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91EF6" w14:textId="77777777" w:rsidR="00EA598D" w:rsidRDefault="00EA598D" w:rsidP="00EA598D">
      <w:pPr>
        <w:pStyle w:val="1"/>
      </w:pPr>
      <w:r>
        <w:t>KARYA TULIS ILMIAH</w:t>
      </w:r>
    </w:p>
    <w:p w14:paraId="5F95A539" w14:textId="77777777" w:rsidR="00EA598D" w:rsidRPr="00695993" w:rsidRDefault="00EA598D" w:rsidP="00EA598D">
      <w:pPr>
        <w:pStyle w:val="COVER"/>
        <w:spacing w:line="240" w:lineRule="auto"/>
        <w:rPr>
          <w:b/>
        </w:rPr>
      </w:pPr>
    </w:p>
    <w:p w14:paraId="0AF05E17" w14:textId="77777777" w:rsidR="00EA598D" w:rsidRPr="007B67D2" w:rsidRDefault="00EA598D" w:rsidP="00EA598D">
      <w:pPr>
        <w:jc w:val="center"/>
        <w:rPr>
          <w:b/>
          <w:i/>
          <w:sz w:val="28"/>
          <w:szCs w:val="28"/>
        </w:rPr>
      </w:pPr>
      <w:r w:rsidRPr="007B67D2">
        <w:rPr>
          <w:b/>
          <w:sz w:val="28"/>
          <w:szCs w:val="28"/>
        </w:rPr>
        <w:t>PROFIL PENGGUNAAN OBAT SITOSTATIKA PADA PASIEN KEMOTERAPI KANKER PAYUDARA (</w:t>
      </w:r>
      <w:r w:rsidRPr="007B67D2">
        <w:rPr>
          <w:b/>
          <w:i/>
          <w:sz w:val="28"/>
          <w:szCs w:val="28"/>
        </w:rPr>
        <w:t>Carcinoma</w:t>
      </w:r>
    </w:p>
    <w:p w14:paraId="42565ECA" w14:textId="77777777" w:rsidR="00EA598D" w:rsidRPr="007B67D2" w:rsidRDefault="00EA598D" w:rsidP="00EA598D">
      <w:pPr>
        <w:jc w:val="center"/>
        <w:rPr>
          <w:b/>
          <w:sz w:val="28"/>
          <w:szCs w:val="28"/>
        </w:rPr>
      </w:pPr>
      <w:r>
        <w:rPr>
          <w:b/>
          <w:i/>
          <w:sz w:val="28"/>
          <w:szCs w:val="28"/>
          <w:lang w:val="en-US"/>
        </w:rPr>
        <w:t>m</w:t>
      </w:r>
      <w:r w:rsidRPr="007B67D2">
        <w:rPr>
          <w:b/>
          <w:i/>
          <w:sz w:val="28"/>
          <w:szCs w:val="28"/>
        </w:rPr>
        <w:t>ammae</w:t>
      </w:r>
      <w:r w:rsidRPr="007B67D2">
        <w:rPr>
          <w:b/>
          <w:sz w:val="28"/>
          <w:szCs w:val="28"/>
        </w:rPr>
        <w:t>) DI RUMAH SAKIT UMUM PUSAT</w:t>
      </w:r>
    </w:p>
    <w:p w14:paraId="067F3B56" w14:textId="77777777" w:rsidR="00EA598D" w:rsidRPr="007B67D2" w:rsidRDefault="00EA598D" w:rsidP="00EA598D">
      <w:pPr>
        <w:jc w:val="center"/>
        <w:rPr>
          <w:b/>
          <w:sz w:val="28"/>
          <w:szCs w:val="28"/>
        </w:rPr>
      </w:pPr>
      <w:r w:rsidRPr="007B67D2">
        <w:rPr>
          <w:b/>
          <w:sz w:val="28"/>
          <w:szCs w:val="28"/>
        </w:rPr>
        <w:t>HAJI ADAM MALIK MEDAN</w:t>
      </w:r>
      <w:bookmarkStart w:id="0" w:name="_GoBack"/>
      <w:bookmarkEnd w:id="0"/>
    </w:p>
    <w:p w14:paraId="5A13FE73" w14:textId="77777777" w:rsidR="00EA598D" w:rsidRPr="007B67D2" w:rsidRDefault="00EA598D" w:rsidP="00EA598D">
      <w:pPr>
        <w:jc w:val="center"/>
        <w:rPr>
          <w:b/>
          <w:sz w:val="28"/>
          <w:szCs w:val="28"/>
        </w:rPr>
      </w:pPr>
    </w:p>
    <w:p w14:paraId="4C15620F" w14:textId="77777777" w:rsidR="00EA598D" w:rsidRPr="007B67D2" w:rsidRDefault="00EA598D" w:rsidP="00EA598D">
      <w:pPr>
        <w:jc w:val="center"/>
        <w:rPr>
          <w:b/>
          <w:sz w:val="28"/>
          <w:szCs w:val="28"/>
        </w:rPr>
      </w:pPr>
    </w:p>
    <w:p w14:paraId="6B5FC2F2" w14:textId="77777777" w:rsidR="00EA598D" w:rsidRPr="007B67D2" w:rsidRDefault="00EA598D" w:rsidP="00EA598D">
      <w:pPr>
        <w:jc w:val="center"/>
        <w:rPr>
          <w:b/>
          <w:sz w:val="28"/>
          <w:szCs w:val="28"/>
        </w:rPr>
      </w:pPr>
    </w:p>
    <w:p w14:paraId="53C6B486" w14:textId="77777777" w:rsidR="00EA598D" w:rsidRPr="007B67D2" w:rsidRDefault="00EA598D" w:rsidP="00EA598D">
      <w:pPr>
        <w:jc w:val="center"/>
        <w:rPr>
          <w:b/>
          <w:sz w:val="28"/>
          <w:szCs w:val="28"/>
        </w:rPr>
      </w:pPr>
    </w:p>
    <w:p w14:paraId="09086734" w14:textId="77777777" w:rsidR="00EA598D" w:rsidRPr="007B67D2" w:rsidRDefault="00EA598D" w:rsidP="00EA598D">
      <w:pPr>
        <w:jc w:val="center"/>
        <w:rPr>
          <w:b/>
          <w:sz w:val="28"/>
          <w:szCs w:val="28"/>
        </w:rPr>
      </w:pPr>
    </w:p>
    <w:p w14:paraId="226BE64C" w14:textId="77777777" w:rsidR="00EA598D" w:rsidRDefault="00EA598D" w:rsidP="00EA598D">
      <w:pPr>
        <w:jc w:val="center"/>
        <w:rPr>
          <w:b/>
          <w:sz w:val="28"/>
          <w:szCs w:val="28"/>
        </w:rPr>
      </w:pPr>
    </w:p>
    <w:p w14:paraId="1D7DC685" w14:textId="77777777" w:rsidR="00EA598D" w:rsidRDefault="00EA598D" w:rsidP="00EA598D">
      <w:pPr>
        <w:jc w:val="center"/>
        <w:rPr>
          <w:b/>
          <w:sz w:val="28"/>
          <w:szCs w:val="28"/>
        </w:rPr>
      </w:pPr>
    </w:p>
    <w:p w14:paraId="7D35A452" w14:textId="77777777" w:rsidR="00EA598D" w:rsidRPr="007B67D2" w:rsidRDefault="00EA598D" w:rsidP="00EA598D">
      <w:pPr>
        <w:jc w:val="center"/>
        <w:rPr>
          <w:b/>
          <w:sz w:val="28"/>
          <w:szCs w:val="28"/>
        </w:rPr>
      </w:pPr>
    </w:p>
    <w:p w14:paraId="206EB220" w14:textId="77777777" w:rsidR="00EA598D" w:rsidRPr="007B67D2" w:rsidRDefault="00EA598D" w:rsidP="00EA598D">
      <w:pPr>
        <w:jc w:val="center"/>
        <w:rPr>
          <w:b/>
          <w:sz w:val="28"/>
          <w:szCs w:val="28"/>
        </w:rPr>
      </w:pPr>
      <w:r w:rsidRPr="007B67D2">
        <w:rPr>
          <w:b/>
          <w:noProof/>
          <w:sz w:val="28"/>
          <w:szCs w:val="28"/>
          <w:lang w:eastAsia="id-ID"/>
        </w:rPr>
        <w:drawing>
          <wp:inline distT="0" distB="0" distL="0" distR="0" wp14:anchorId="16AB7BED" wp14:editId="4BBDE3A7">
            <wp:extent cx="1800225" cy="180525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14811" cy="1819884"/>
                    </a:xfrm>
                    <a:prstGeom prst="rect">
                      <a:avLst/>
                    </a:prstGeom>
                    <a:noFill/>
                    <a:ln w="9525">
                      <a:noFill/>
                      <a:miter lim="800000"/>
                      <a:headEnd/>
                      <a:tailEnd/>
                    </a:ln>
                  </pic:spPr>
                </pic:pic>
              </a:graphicData>
            </a:graphic>
          </wp:inline>
        </w:drawing>
      </w:r>
    </w:p>
    <w:p w14:paraId="51B43829" w14:textId="77777777" w:rsidR="00EA598D" w:rsidRPr="007B67D2" w:rsidRDefault="00EA598D" w:rsidP="00EA598D">
      <w:pPr>
        <w:jc w:val="center"/>
        <w:rPr>
          <w:b/>
          <w:sz w:val="28"/>
          <w:szCs w:val="28"/>
        </w:rPr>
      </w:pPr>
    </w:p>
    <w:p w14:paraId="09DB6220" w14:textId="77777777" w:rsidR="00EA598D" w:rsidRPr="007B67D2" w:rsidRDefault="00EA598D" w:rsidP="00EA598D">
      <w:pPr>
        <w:jc w:val="center"/>
        <w:rPr>
          <w:b/>
          <w:sz w:val="28"/>
          <w:szCs w:val="28"/>
        </w:rPr>
      </w:pPr>
    </w:p>
    <w:p w14:paraId="40502850" w14:textId="77777777" w:rsidR="00EA598D" w:rsidRPr="007B67D2" w:rsidRDefault="00EA598D" w:rsidP="00EA598D">
      <w:pPr>
        <w:jc w:val="center"/>
        <w:rPr>
          <w:b/>
          <w:sz w:val="28"/>
          <w:szCs w:val="28"/>
        </w:rPr>
      </w:pPr>
    </w:p>
    <w:p w14:paraId="5E2751DD" w14:textId="77777777" w:rsidR="00EA598D" w:rsidRPr="007B67D2" w:rsidRDefault="00EA598D" w:rsidP="00EA598D">
      <w:pPr>
        <w:jc w:val="center"/>
        <w:rPr>
          <w:b/>
          <w:sz w:val="28"/>
          <w:szCs w:val="28"/>
        </w:rPr>
      </w:pPr>
    </w:p>
    <w:p w14:paraId="257C6C18" w14:textId="77777777" w:rsidR="00EA598D" w:rsidRPr="007B67D2" w:rsidRDefault="00EA598D" w:rsidP="00EA598D">
      <w:pPr>
        <w:jc w:val="center"/>
        <w:rPr>
          <w:b/>
          <w:sz w:val="28"/>
          <w:szCs w:val="28"/>
        </w:rPr>
      </w:pPr>
    </w:p>
    <w:p w14:paraId="314BA245" w14:textId="77777777" w:rsidR="00EA598D" w:rsidRPr="007B67D2" w:rsidRDefault="00EA598D" w:rsidP="00EA598D">
      <w:pPr>
        <w:jc w:val="center"/>
        <w:rPr>
          <w:b/>
          <w:sz w:val="28"/>
          <w:szCs w:val="28"/>
        </w:rPr>
      </w:pPr>
      <w:r w:rsidRPr="007B67D2">
        <w:rPr>
          <w:b/>
          <w:sz w:val="28"/>
          <w:szCs w:val="28"/>
        </w:rPr>
        <w:t>ROMAITO PASARIBU</w:t>
      </w:r>
    </w:p>
    <w:p w14:paraId="3D9D0AD5" w14:textId="77777777" w:rsidR="00EA598D" w:rsidRPr="007B67D2" w:rsidRDefault="00EA598D" w:rsidP="00EA598D">
      <w:pPr>
        <w:jc w:val="center"/>
        <w:rPr>
          <w:b/>
          <w:sz w:val="28"/>
          <w:szCs w:val="28"/>
        </w:rPr>
      </w:pPr>
      <w:r w:rsidRPr="007B67D2">
        <w:rPr>
          <w:b/>
          <w:sz w:val="28"/>
          <w:szCs w:val="28"/>
        </w:rPr>
        <w:t>NIM: P07539020107</w:t>
      </w:r>
    </w:p>
    <w:p w14:paraId="4CB55815" w14:textId="77777777" w:rsidR="00EA598D" w:rsidRPr="007B67D2" w:rsidRDefault="00EA598D" w:rsidP="00EA598D">
      <w:pPr>
        <w:jc w:val="center"/>
        <w:rPr>
          <w:b/>
          <w:sz w:val="28"/>
          <w:szCs w:val="28"/>
        </w:rPr>
      </w:pPr>
    </w:p>
    <w:p w14:paraId="6400FB23" w14:textId="77777777" w:rsidR="00EA598D" w:rsidRPr="007B67D2" w:rsidRDefault="00EA598D" w:rsidP="00EA598D">
      <w:pPr>
        <w:jc w:val="center"/>
        <w:rPr>
          <w:b/>
          <w:sz w:val="28"/>
          <w:szCs w:val="28"/>
        </w:rPr>
      </w:pPr>
    </w:p>
    <w:p w14:paraId="14AF61EE" w14:textId="77777777" w:rsidR="00EA598D" w:rsidRPr="007B67D2" w:rsidRDefault="00EA598D" w:rsidP="00EA598D">
      <w:pPr>
        <w:jc w:val="center"/>
        <w:rPr>
          <w:b/>
          <w:sz w:val="28"/>
          <w:szCs w:val="28"/>
        </w:rPr>
      </w:pPr>
    </w:p>
    <w:p w14:paraId="274CB6BD" w14:textId="77777777" w:rsidR="00EA598D" w:rsidRPr="007B67D2" w:rsidRDefault="00EA598D" w:rsidP="00EA598D">
      <w:pPr>
        <w:jc w:val="center"/>
        <w:rPr>
          <w:b/>
          <w:sz w:val="28"/>
          <w:szCs w:val="28"/>
        </w:rPr>
      </w:pPr>
    </w:p>
    <w:p w14:paraId="450B2AE1" w14:textId="77777777" w:rsidR="00EA598D" w:rsidRPr="007B67D2" w:rsidRDefault="00EA598D" w:rsidP="00EA598D">
      <w:pPr>
        <w:jc w:val="center"/>
        <w:rPr>
          <w:b/>
          <w:sz w:val="28"/>
          <w:szCs w:val="28"/>
        </w:rPr>
      </w:pPr>
    </w:p>
    <w:p w14:paraId="5878D8BF" w14:textId="77777777" w:rsidR="00EA598D" w:rsidRPr="007B67D2" w:rsidRDefault="00EA598D" w:rsidP="00EA598D">
      <w:pPr>
        <w:jc w:val="center"/>
        <w:rPr>
          <w:b/>
          <w:sz w:val="28"/>
          <w:szCs w:val="28"/>
        </w:rPr>
      </w:pPr>
    </w:p>
    <w:p w14:paraId="5DF3A30F" w14:textId="77777777" w:rsidR="00EA598D" w:rsidRPr="007B67D2" w:rsidRDefault="00EA598D" w:rsidP="00EA598D">
      <w:pPr>
        <w:jc w:val="center"/>
        <w:rPr>
          <w:b/>
          <w:sz w:val="28"/>
          <w:szCs w:val="28"/>
        </w:rPr>
      </w:pPr>
    </w:p>
    <w:p w14:paraId="66C36D6F" w14:textId="77777777" w:rsidR="00EA598D" w:rsidRPr="007B67D2" w:rsidRDefault="00EA598D" w:rsidP="00EA598D">
      <w:pPr>
        <w:jc w:val="center"/>
        <w:rPr>
          <w:b/>
          <w:sz w:val="28"/>
          <w:szCs w:val="28"/>
        </w:rPr>
      </w:pPr>
      <w:r w:rsidRPr="007B67D2">
        <w:rPr>
          <w:b/>
          <w:sz w:val="28"/>
          <w:szCs w:val="28"/>
        </w:rPr>
        <w:t>POLITEKNIK KESEHATAN KEMENKES MEDAN</w:t>
      </w:r>
    </w:p>
    <w:p w14:paraId="724A263F" w14:textId="77777777" w:rsidR="00EA598D" w:rsidRPr="007B67D2" w:rsidRDefault="00EA598D" w:rsidP="00EA598D">
      <w:pPr>
        <w:jc w:val="center"/>
        <w:rPr>
          <w:b/>
          <w:sz w:val="28"/>
          <w:szCs w:val="28"/>
        </w:rPr>
      </w:pPr>
      <w:r w:rsidRPr="007B67D2">
        <w:rPr>
          <w:b/>
          <w:sz w:val="28"/>
          <w:szCs w:val="28"/>
        </w:rPr>
        <w:t>JURUSAN FARMASI</w:t>
      </w:r>
    </w:p>
    <w:p w14:paraId="27A5EEB0" w14:textId="4ED34C1E" w:rsidR="00EA598D" w:rsidRPr="00EA598D" w:rsidRDefault="00EA598D" w:rsidP="00EA598D">
      <w:pPr>
        <w:jc w:val="center"/>
        <w:rPr>
          <w:rFonts w:eastAsia="SimSun"/>
          <w:b/>
          <w:sz w:val="28"/>
          <w:szCs w:val="28"/>
        </w:rPr>
      </w:pPr>
      <w:r w:rsidRPr="007B67D2">
        <w:rPr>
          <w:b/>
          <w:sz w:val="28"/>
          <w:szCs w:val="28"/>
        </w:rPr>
        <w:t>2023</w:t>
      </w:r>
      <w:r>
        <w:br w:type="page"/>
      </w:r>
    </w:p>
    <w:p w14:paraId="051C4D55" w14:textId="77777777" w:rsidR="00EA598D" w:rsidRDefault="00EA598D" w:rsidP="00387351">
      <w:pPr>
        <w:pStyle w:val="1"/>
        <w:sectPr w:rsidR="00EA598D" w:rsidSect="00955F2A">
          <w:footerReference w:type="default" r:id="rId10"/>
          <w:pgSz w:w="11906" w:h="16838" w:code="9"/>
          <w:pgMar w:top="1701" w:right="1701" w:bottom="1701" w:left="2268" w:header="709" w:footer="709" w:gutter="0"/>
          <w:pgNumType w:fmt="lowerRoman" w:start="1"/>
          <w:cols w:space="708"/>
          <w:titlePg/>
          <w:docGrid w:linePitch="360"/>
        </w:sectPr>
      </w:pPr>
    </w:p>
    <w:p w14:paraId="6AD2B3DC" w14:textId="5C74BA4F" w:rsidR="00387351" w:rsidRDefault="00387351" w:rsidP="00387351">
      <w:pPr>
        <w:pStyle w:val="1"/>
      </w:pPr>
      <w:r>
        <w:lastRenderedPageBreak/>
        <w:t>KARYA TULIS ILMIAH</w:t>
      </w:r>
    </w:p>
    <w:p w14:paraId="304ADE4F" w14:textId="77777777" w:rsidR="00387351" w:rsidRPr="00695993" w:rsidRDefault="00387351" w:rsidP="00387351">
      <w:pPr>
        <w:pStyle w:val="COVER"/>
        <w:spacing w:line="240" w:lineRule="auto"/>
        <w:rPr>
          <w:b/>
        </w:rPr>
      </w:pPr>
    </w:p>
    <w:p w14:paraId="433F3904" w14:textId="77777777" w:rsidR="00387351" w:rsidRPr="007B67D2" w:rsidRDefault="00387351" w:rsidP="00387351">
      <w:pPr>
        <w:jc w:val="center"/>
        <w:rPr>
          <w:b/>
          <w:i/>
          <w:sz w:val="28"/>
          <w:szCs w:val="28"/>
        </w:rPr>
      </w:pPr>
      <w:r w:rsidRPr="007B67D2">
        <w:rPr>
          <w:b/>
          <w:sz w:val="28"/>
          <w:szCs w:val="28"/>
        </w:rPr>
        <w:t>PROFIL PENGGUNAAN OBAT SITOSTATIKA PADA PASIEN KEMOTERAPI KANKER PAYUDARA (</w:t>
      </w:r>
      <w:r w:rsidRPr="007B67D2">
        <w:rPr>
          <w:b/>
          <w:i/>
          <w:sz w:val="28"/>
          <w:szCs w:val="28"/>
        </w:rPr>
        <w:t>Carcinoma</w:t>
      </w:r>
    </w:p>
    <w:p w14:paraId="6B7B30C2" w14:textId="77777777" w:rsidR="00387351" w:rsidRPr="007B67D2" w:rsidRDefault="00387351" w:rsidP="00387351">
      <w:pPr>
        <w:jc w:val="center"/>
        <w:rPr>
          <w:b/>
          <w:sz w:val="28"/>
          <w:szCs w:val="28"/>
        </w:rPr>
      </w:pPr>
      <w:r>
        <w:rPr>
          <w:b/>
          <w:i/>
          <w:sz w:val="28"/>
          <w:szCs w:val="28"/>
          <w:lang w:val="en-US"/>
        </w:rPr>
        <w:t>m</w:t>
      </w:r>
      <w:r w:rsidRPr="007B67D2">
        <w:rPr>
          <w:b/>
          <w:i/>
          <w:sz w:val="28"/>
          <w:szCs w:val="28"/>
        </w:rPr>
        <w:t>ammae</w:t>
      </w:r>
      <w:r w:rsidRPr="007B67D2">
        <w:rPr>
          <w:b/>
          <w:sz w:val="28"/>
          <w:szCs w:val="28"/>
        </w:rPr>
        <w:t>) DI RUMAH SAKIT UMUM PUSAT</w:t>
      </w:r>
    </w:p>
    <w:p w14:paraId="700A684D" w14:textId="77777777" w:rsidR="00387351" w:rsidRPr="007B67D2" w:rsidRDefault="00387351" w:rsidP="00387351">
      <w:pPr>
        <w:jc w:val="center"/>
        <w:rPr>
          <w:b/>
          <w:sz w:val="28"/>
          <w:szCs w:val="28"/>
        </w:rPr>
      </w:pPr>
      <w:r w:rsidRPr="007B67D2">
        <w:rPr>
          <w:b/>
          <w:sz w:val="28"/>
          <w:szCs w:val="28"/>
        </w:rPr>
        <w:t>HAJI ADAM MALIK MEDAN</w:t>
      </w:r>
    </w:p>
    <w:p w14:paraId="5A504C7B" w14:textId="77777777" w:rsidR="00387351" w:rsidRDefault="00387351" w:rsidP="00387351">
      <w:pPr>
        <w:jc w:val="center"/>
        <w:rPr>
          <w:b/>
          <w:sz w:val="28"/>
          <w:szCs w:val="28"/>
        </w:rPr>
      </w:pPr>
    </w:p>
    <w:p w14:paraId="5592E3EC" w14:textId="77777777" w:rsidR="00387351" w:rsidRPr="007B67D2" w:rsidRDefault="00387351" w:rsidP="00387351">
      <w:pPr>
        <w:jc w:val="center"/>
        <w:rPr>
          <w:b/>
          <w:sz w:val="28"/>
          <w:szCs w:val="28"/>
        </w:rPr>
      </w:pPr>
    </w:p>
    <w:p w14:paraId="7F3EBB62" w14:textId="77777777" w:rsidR="00387351" w:rsidRPr="00067275" w:rsidRDefault="00387351" w:rsidP="00387351">
      <w:pPr>
        <w:jc w:val="center"/>
        <w:rPr>
          <w:sz w:val="28"/>
          <w:szCs w:val="28"/>
        </w:rPr>
      </w:pPr>
      <w:r>
        <w:rPr>
          <w:sz w:val="28"/>
          <w:szCs w:val="28"/>
        </w:rPr>
        <w:t>Sebagai Syarat Menyelesaikan Pendidikan Program Studi Diploma III Farmasi</w:t>
      </w:r>
    </w:p>
    <w:p w14:paraId="24A798F6" w14:textId="77777777" w:rsidR="00387351" w:rsidRPr="007B67D2" w:rsidRDefault="00387351" w:rsidP="00387351">
      <w:pPr>
        <w:jc w:val="center"/>
        <w:rPr>
          <w:b/>
          <w:sz w:val="28"/>
          <w:szCs w:val="28"/>
        </w:rPr>
      </w:pPr>
    </w:p>
    <w:p w14:paraId="4CA3E0AB" w14:textId="77777777" w:rsidR="00387351" w:rsidRPr="007B67D2" w:rsidRDefault="00387351" w:rsidP="00387351">
      <w:pPr>
        <w:rPr>
          <w:b/>
          <w:sz w:val="28"/>
          <w:szCs w:val="28"/>
        </w:rPr>
      </w:pPr>
    </w:p>
    <w:p w14:paraId="45EEEF04" w14:textId="77777777" w:rsidR="00387351" w:rsidRPr="007B67D2" w:rsidRDefault="00387351" w:rsidP="00387351">
      <w:pPr>
        <w:jc w:val="center"/>
        <w:rPr>
          <w:b/>
          <w:sz w:val="28"/>
          <w:szCs w:val="28"/>
        </w:rPr>
      </w:pPr>
    </w:p>
    <w:p w14:paraId="7A543FB2" w14:textId="77777777" w:rsidR="00387351" w:rsidRPr="007B67D2" w:rsidRDefault="00387351" w:rsidP="00387351">
      <w:pPr>
        <w:jc w:val="center"/>
        <w:rPr>
          <w:b/>
          <w:sz w:val="28"/>
          <w:szCs w:val="28"/>
        </w:rPr>
      </w:pPr>
    </w:p>
    <w:p w14:paraId="0D1C884D" w14:textId="77777777" w:rsidR="00387351" w:rsidRPr="007B67D2" w:rsidRDefault="00387351" w:rsidP="00387351">
      <w:pPr>
        <w:jc w:val="center"/>
        <w:rPr>
          <w:b/>
          <w:sz w:val="28"/>
          <w:szCs w:val="28"/>
        </w:rPr>
      </w:pPr>
      <w:r w:rsidRPr="007B67D2">
        <w:rPr>
          <w:b/>
          <w:noProof/>
          <w:sz w:val="28"/>
          <w:szCs w:val="28"/>
          <w:lang w:eastAsia="id-ID"/>
        </w:rPr>
        <w:drawing>
          <wp:inline distT="0" distB="0" distL="0" distR="0" wp14:anchorId="02156D7E" wp14:editId="0B161B98">
            <wp:extent cx="1800225" cy="180525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14811" cy="1819884"/>
                    </a:xfrm>
                    <a:prstGeom prst="rect">
                      <a:avLst/>
                    </a:prstGeom>
                    <a:noFill/>
                    <a:ln w="9525">
                      <a:noFill/>
                      <a:miter lim="800000"/>
                      <a:headEnd/>
                      <a:tailEnd/>
                    </a:ln>
                  </pic:spPr>
                </pic:pic>
              </a:graphicData>
            </a:graphic>
          </wp:inline>
        </w:drawing>
      </w:r>
    </w:p>
    <w:p w14:paraId="1AA5B663" w14:textId="77777777" w:rsidR="00387351" w:rsidRPr="007B67D2" w:rsidRDefault="00387351" w:rsidP="00387351">
      <w:pPr>
        <w:jc w:val="center"/>
        <w:rPr>
          <w:b/>
          <w:sz w:val="28"/>
          <w:szCs w:val="28"/>
        </w:rPr>
      </w:pPr>
    </w:p>
    <w:p w14:paraId="6252A138" w14:textId="77777777" w:rsidR="00387351" w:rsidRPr="007B67D2" w:rsidRDefault="00387351" w:rsidP="00387351">
      <w:pPr>
        <w:jc w:val="center"/>
        <w:rPr>
          <w:b/>
          <w:sz w:val="28"/>
          <w:szCs w:val="28"/>
        </w:rPr>
      </w:pPr>
    </w:p>
    <w:p w14:paraId="16FFD676" w14:textId="77777777" w:rsidR="00387351" w:rsidRPr="007B67D2" w:rsidRDefault="00387351" w:rsidP="00387351">
      <w:pPr>
        <w:jc w:val="center"/>
        <w:rPr>
          <w:b/>
          <w:sz w:val="28"/>
          <w:szCs w:val="28"/>
        </w:rPr>
      </w:pPr>
    </w:p>
    <w:p w14:paraId="6FD31CAB" w14:textId="77777777" w:rsidR="00387351" w:rsidRPr="007B67D2" w:rsidRDefault="00387351" w:rsidP="00387351">
      <w:pPr>
        <w:jc w:val="center"/>
        <w:rPr>
          <w:b/>
          <w:sz w:val="28"/>
          <w:szCs w:val="28"/>
        </w:rPr>
      </w:pPr>
    </w:p>
    <w:p w14:paraId="10FFC7FB" w14:textId="77777777" w:rsidR="00387351" w:rsidRPr="007B67D2" w:rsidRDefault="00387351" w:rsidP="00387351">
      <w:pPr>
        <w:jc w:val="center"/>
        <w:rPr>
          <w:b/>
          <w:sz w:val="28"/>
          <w:szCs w:val="28"/>
        </w:rPr>
      </w:pPr>
    </w:p>
    <w:p w14:paraId="3FA7A566" w14:textId="77777777" w:rsidR="00387351" w:rsidRPr="007B67D2" w:rsidRDefault="00387351" w:rsidP="00387351">
      <w:pPr>
        <w:jc w:val="center"/>
        <w:rPr>
          <w:b/>
          <w:sz w:val="28"/>
          <w:szCs w:val="28"/>
        </w:rPr>
      </w:pPr>
      <w:r w:rsidRPr="007B67D2">
        <w:rPr>
          <w:b/>
          <w:sz w:val="28"/>
          <w:szCs w:val="28"/>
        </w:rPr>
        <w:t>ROMAITO PASARIBU</w:t>
      </w:r>
    </w:p>
    <w:p w14:paraId="1D812342" w14:textId="77777777" w:rsidR="00387351" w:rsidRPr="007B67D2" w:rsidRDefault="00387351" w:rsidP="00387351">
      <w:pPr>
        <w:jc w:val="center"/>
        <w:rPr>
          <w:b/>
          <w:sz w:val="28"/>
          <w:szCs w:val="28"/>
        </w:rPr>
      </w:pPr>
      <w:r w:rsidRPr="007B67D2">
        <w:rPr>
          <w:b/>
          <w:sz w:val="28"/>
          <w:szCs w:val="28"/>
        </w:rPr>
        <w:t>NIM: P07539020107</w:t>
      </w:r>
    </w:p>
    <w:p w14:paraId="7E324F59" w14:textId="77777777" w:rsidR="00387351" w:rsidRPr="007B67D2" w:rsidRDefault="00387351" w:rsidP="00387351">
      <w:pPr>
        <w:jc w:val="center"/>
        <w:rPr>
          <w:b/>
          <w:sz w:val="28"/>
          <w:szCs w:val="28"/>
        </w:rPr>
      </w:pPr>
    </w:p>
    <w:p w14:paraId="6B1B0842" w14:textId="77777777" w:rsidR="00387351" w:rsidRPr="007B67D2" w:rsidRDefault="00387351" w:rsidP="00387351">
      <w:pPr>
        <w:jc w:val="center"/>
        <w:rPr>
          <w:b/>
          <w:sz w:val="28"/>
          <w:szCs w:val="28"/>
        </w:rPr>
      </w:pPr>
    </w:p>
    <w:p w14:paraId="0718C0A5" w14:textId="77777777" w:rsidR="00387351" w:rsidRPr="007B67D2" w:rsidRDefault="00387351" w:rsidP="00387351">
      <w:pPr>
        <w:jc w:val="center"/>
        <w:rPr>
          <w:b/>
          <w:sz w:val="28"/>
          <w:szCs w:val="28"/>
        </w:rPr>
      </w:pPr>
    </w:p>
    <w:p w14:paraId="5BA3265F" w14:textId="77777777" w:rsidR="00387351" w:rsidRDefault="00387351" w:rsidP="00387351">
      <w:pPr>
        <w:rPr>
          <w:b/>
          <w:sz w:val="28"/>
          <w:szCs w:val="28"/>
        </w:rPr>
      </w:pPr>
    </w:p>
    <w:p w14:paraId="1D03FFB4" w14:textId="77777777" w:rsidR="00387351" w:rsidRPr="007B67D2" w:rsidRDefault="00387351" w:rsidP="00387351">
      <w:pPr>
        <w:rPr>
          <w:b/>
          <w:sz w:val="28"/>
          <w:szCs w:val="28"/>
        </w:rPr>
      </w:pPr>
    </w:p>
    <w:p w14:paraId="3D75532A" w14:textId="77777777" w:rsidR="00387351" w:rsidRPr="007B67D2" w:rsidRDefault="00387351" w:rsidP="00387351">
      <w:pPr>
        <w:jc w:val="center"/>
        <w:rPr>
          <w:b/>
          <w:sz w:val="28"/>
          <w:szCs w:val="28"/>
        </w:rPr>
      </w:pPr>
    </w:p>
    <w:p w14:paraId="590443A1" w14:textId="77777777" w:rsidR="00387351" w:rsidRPr="007B67D2" w:rsidRDefault="00387351" w:rsidP="00387351">
      <w:pPr>
        <w:jc w:val="center"/>
        <w:rPr>
          <w:b/>
          <w:sz w:val="28"/>
          <w:szCs w:val="28"/>
        </w:rPr>
      </w:pPr>
    </w:p>
    <w:p w14:paraId="13A35B5F" w14:textId="77777777" w:rsidR="00387351" w:rsidRPr="007B67D2" w:rsidRDefault="00387351" w:rsidP="00387351">
      <w:pPr>
        <w:jc w:val="center"/>
        <w:rPr>
          <w:b/>
          <w:sz w:val="28"/>
          <w:szCs w:val="28"/>
        </w:rPr>
      </w:pPr>
      <w:r w:rsidRPr="007B67D2">
        <w:rPr>
          <w:b/>
          <w:sz w:val="28"/>
          <w:szCs w:val="28"/>
        </w:rPr>
        <w:t>POLITEKNIK KESEHATAN KEMENKES MEDAN</w:t>
      </w:r>
    </w:p>
    <w:p w14:paraId="7CF503DB" w14:textId="77777777" w:rsidR="00387351" w:rsidRPr="007B67D2" w:rsidRDefault="00387351" w:rsidP="00387351">
      <w:pPr>
        <w:jc w:val="center"/>
        <w:rPr>
          <w:b/>
          <w:sz w:val="28"/>
          <w:szCs w:val="28"/>
        </w:rPr>
      </w:pPr>
      <w:r w:rsidRPr="007B67D2">
        <w:rPr>
          <w:b/>
          <w:sz w:val="28"/>
          <w:szCs w:val="28"/>
        </w:rPr>
        <w:t>JURUSAN FARMASI</w:t>
      </w:r>
    </w:p>
    <w:p w14:paraId="5EA1D92D" w14:textId="77777777" w:rsidR="00387351" w:rsidRPr="007B67D2" w:rsidRDefault="00387351" w:rsidP="00387351">
      <w:pPr>
        <w:jc w:val="center"/>
        <w:rPr>
          <w:rFonts w:eastAsia="SimSun"/>
          <w:b/>
          <w:sz w:val="28"/>
          <w:szCs w:val="28"/>
        </w:rPr>
      </w:pPr>
      <w:r w:rsidRPr="007B67D2">
        <w:rPr>
          <w:b/>
          <w:sz w:val="28"/>
          <w:szCs w:val="28"/>
        </w:rPr>
        <w:t>2023</w:t>
      </w:r>
    </w:p>
    <w:p w14:paraId="68B93DC8" w14:textId="62B647DF" w:rsidR="00387351" w:rsidRDefault="00387351">
      <w:pPr>
        <w:rPr>
          <w:rFonts w:eastAsia="SimSun"/>
        </w:rPr>
      </w:pPr>
      <w:r>
        <w:rPr>
          <w:rFonts w:eastAsia="SimSun"/>
        </w:rPr>
        <w:br w:type="page"/>
      </w:r>
    </w:p>
    <w:p w14:paraId="05F0329F" w14:textId="1CDD1CC3" w:rsidR="0083527F" w:rsidRDefault="00272721" w:rsidP="00272721">
      <w:pPr>
        <w:ind w:left="-567"/>
        <w:rPr>
          <w:rFonts w:eastAsia="SimSun"/>
        </w:rPr>
      </w:pPr>
      <w:r>
        <w:rPr>
          <w:rFonts w:eastAsia="SimSun"/>
          <w:noProof/>
          <w:lang w:eastAsia="id-ID"/>
        </w:rPr>
        <w:lastRenderedPageBreak/>
        <w:drawing>
          <wp:inline distT="0" distB="0" distL="0" distR="0" wp14:anchorId="69A51924" wp14:editId="640D716F">
            <wp:extent cx="5740019" cy="809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21.18.13.jpe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6214" b="7204"/>
                    <a:stretch/>
                  </pic:blipFill>
                  <pic:spPr bwMode="auto">
                    <a:xfrm>
                      <a:off x="0" y="0"/>
                      <a:ext cx="5741465" cy="8098290"/>
                    </a:xfrm>
                    <a:prstGeom prst="rect">
                      <a:avLst/>
                    </a:prstGeom>
                    <a:ln>
                      <a:noFill/>
                    </a:ln>
                    <a:extLst>
                      <a:ext uri="{53640926-AAD7-44D8-BBD7-CCE9431645EC}">
                        <a14:shadowObscured xmlns:a14="http://schemas.microsoft.com/office/drawing/2010/main"/>
                      </a:ext>
                    </a:extLst>
                  </pic:spPr>
                </pic:pic>
              </a:graphicData>
            </a:graphic>
          </wp:inline>
        </w:drawing>
      </w:r>
    </w:p>
    <w:p w14:paraId="0639E1D8" w14:textId="7008238D" w:rsidR="00616A2C" w:rsidRDefault="00616A2C" w:rsidP="00616A2C">
      <w:pPr>
        <w:jc w:val="center"/>
        <w:rPr>
          <w:rFonts w:eastAsia="SimSun"/>
        </w:rPr>
      </w:pPr>
    </w:p>
    <w:p w14:paraId="7453B85B" w14:textId="27AB26C4" w:rsidR="00387351" w:rsidRDefault="00387351">
      <w:pPr>
        <w:rPr>
          <w:sz w:val="24"/>
          <w:szCs w:val="24"/>
        </w:rPr>
      </w:pPr>
    </w:p>
    <w:p w14:paraId="39308BF4" w14:textId="4FA04B7C" w:rsidR="00272721" w:rsidRDefault="00272721" w:rsidP="00272721">
      <w:pPr>
        <w:ind w:left="-567"/>
      </w:pPr>
      <w:r>
        <w:br w:type="page"/>
      </w:r>
      <w:r>
        <w:rPr>
          <w:noProof/>
          <w:lang w:eastAsia="id-ID"/>
        </w:rPr>
        <w:lastRenderedPageBreak/>
        <w:drawing>
          <wp:inline distT="0" distB="0" distL="0" distR="0" wp14:anchorId="537CC470" wp14:editId="3C1C4462">
            <wp:extent cx="5699154" cy="804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21.27.59.jpe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703" t="3761" b="7160"/>
                    <a:stretch/>
                  </pic:blipFill>
                  <pic:spPr bwMode="auto">
                    <a:xfrm>
                      <a:off x="0" y="0"/>
                      <a:ext cx="5703410" cy="8054636"/>
                    </a:xfrm>
                    <a:prstGeom prst="rect">
                      <a:avLst/>
                    </a:prstGeom>
                    <a:ln>
                      <a:noFill/>
                    </a:ln>
                    <a:extLst>
                      <a:ext uri="{53640926-AAD7-44D8-BBD7-CCE9431645EC}">
                        <a14:shadowObscured xmlns:a14="http://schemas.microsoft.com/office/drawing/2010/main"/>
                      </a:ext>
                    </a:extLst>
                  </pic:spPr>
                </pic:pic>
              </a:graphicData>
            </a:graphic>
          </wp:inline>
        </w:drawing>
      </w:r>
    </w:p>
    <w:p w14:paraId="7630E257" w14:textId="77777777" w:rsidR="00387351" w:rsidRDefault="00387351" w:rsidP="00387351">
      <w:pPr>
        <w:autoSpaceDE w:val="0"/>
        <w:autoSpaceDN w:val="0"/>
        <w:adjustRightInd w:val="0"/>
        <w:jc w:val="center"/>
      </w:pPr>
    </w:p>
    <w:p w14:paraId="01E560BE" w14:textId="77777777" w:rsidR="00272721" w:rsidRDefault="00272721">
      <w:pPr>
        <w:rPr>
          <w:b/>
          <w:sz w:val="24"/>
          <w:szCs w:val="24"/>
        </w:rPr>
      </w:pPr>
      <w:bookmarkStart w:id="1" w:name="_Toc143265216"/>
      <w:r>
        <w:rPr>
          <w:b/>
        </w:rPr>
        <w:br w:type="page"/>
      </w:r>
    </w:p>
    <w:p w14:paraId="1675EB22" w14:textId="10E37AA9" w:rsidR="00387351" w:rsidRPr="008E5F3F" w:rsidRDefault="00387351" w:rsidP="00387351">
      <w:pPr>
        <w:pStyle w:val="BABI"/>
        <w:spacing w:line="480" w:lineRule="auto"/>
        <w:rPr>
          <w:b/>
        </w:rPr>
      </w:pPr>
      <w:r w:rsidRPr="008E5F3F">
        <w:rPr>
          <w:b/>
        </w:rPr>
        <w:lastRenderedPageBreak/>
        <w:t>SURAT PERNYATAAN</w:t>
      </w:r>
      <w:bookmarkEnd w:id="1"/>
    </w:p>
    <w:p w14:paraId="44CA2283" w14:textId="43108ECD" w:rsidR="00387351" w:rsidRDefault="001F327D" w:rsidP="00387351">
      <w:pPr>
        <w:spacing w:line="360" w:lineRule="auto"/>
        <w:jc w:val="both"/>
      </w:pPr>
      <w:r w:rsidRPr="008E5F3F">
        <w:rPr>
          <w:rFonts w:eastAsia="SimSun"/>
        </w:rPr>
        <w:t xml:space="preserve">Profil Penggunaan Obat Sitostatika Pada Pasien Kemoterapi Kanker Payudara </w:t>
      </w:r>
      <w:r w:rsidR="00387351" w:rsidRPr="008E5F3F">
        <w:rPr>
          <w:rFonts w:eastAsia="SimSun"/>
        </w:rPr>
        <w:t>(</w:t>
      </w:r>
      <w:r w:rsidR="00387351" w:rsidRPr="008E5F3F">
        <w:rPr>
          <w:rFonts w:eastAsia="SimSun"/>
          <w:i/>
        </w:rPr>
        <w:t xml:space="preserve">Carcinoma </w:t>
      </w:r>
      <w:r w:rsidR="00387351" w:rsidRPr="008E5F3F">
        <w:rPr>
          <w:rFonts w:eastAsia="SimSun"/>
          <w:i/>
          <w:lang w:val="en-US"/>
        </w:rPr>
        <w:t>m</w:t>
      </w:r>
      <w:r w:rsidR="00387351" w:rsidRPr="008E5F3F">
        <w:rPr>
          <w:rFonts w:eastAsia="SimSun"/>
          <w:i/>
        </w:rPr>
        <w:t>ammae</w:t>
      </w:r>
      <w:r w:rsidR="00387351" w:rsidRPr="008E5F3F">
        <w:rPr>
          <w:rFonts w:eastAsia="SimSun"/>
        </w:rPr>
        <w:t xml:space="preserve">) </w:t>
      </w:r>
      <w:r w:rsidRPr="008E5F3F">
        <w:rPr>
          <w:rFonts w:eastAsia="SimSun"/>
        </w:rPr>
        <w:t xml:space="preserve">Di Rumah Sakit Umum Pusat </w:t>
      </w:r>
      <w:r w:rsidR="00D17FD7">
        <w:t xml:space="preserve">(RSUP) </w:t>
      </w:r>
      <w:r w:rsidRPr="008E5F3F">
        <w:rPr>
          <w:rFonts w:eastAsia="SimSun"/>
        </w:rPr>
        <w:t>Haji Adam Malik Medan</w:t>
      </w:r>
      <w:r w:rsidRPr="008E5F3F">
        <w:t xml:space="preserve"> </w:t>
      </w:r>
    </w:p>
    <w:p w14:paraId="199AC70C" w14:textId="77777777" w:rsidR="00387351" w:rsidRDefault="00387351" w:rsidP="00387351">
      <w:pPr>
        <w:jc w:val="both"/>
      </w:pPr>
    </w:p>
    <w:p w14:paraId="61D2C776" w14:textId="77777777" w:rsidR="00387351" w:rsidRDefault="00387351" w:rsidP="00387351">
      <w:pPr>
        <w:spacing w:line="360" w:lineRule="auto"/>
        <w:jc w:val="both"/>
      </w:pPr>
      <w:r>
        <w:t xml:space="preserve">Dengan ini saya menyatakan bahwa Karya Tulis Ilmiah ini belum pernah diajukan pada Perguruan Tinggi, dan sepanjang pengetahuan saya juga tidak terdapat karya atau pendapat yang pernah ditulis atau diterbitkan oleh orang lain, kecuali yang secara tertulis diacu dalam naskah ini. </w:t>
      </w:r>
    </w:p>
    <w:p w14:paraId="6E3AEB3B" w14:textId="77777777" w:rsidR="00387351" w:rsidRDefault="00387351" w:rsidP="00387351">
      <w:pPr>
        <w:tabs>
          <w:tab w:val="left" w:pos="2785"/>
        </w:tabs>
        <w:jc w:val="both"/>
      </w:pPr>
      <w:r>
        <w:tab/>
      </w:r>
    </w:p>
    <w:p w14:paraId="655F2FD1" w14:textId="77777777" w:rsidR="00387351" w:rsidRDefault="00387351" w:rsidP="00387351">
      <w:pPr>
        <w:jc w:val="both"/>
      </w:pPr>
    </w:p>
    <w:p w14:paraId="0FBA48A9" w14:textId="77777777" w:rsidR="00387351" w:rsidRDefault="00387351" w:rsidP="00387351">
      <w:pPr>
        <w:jc w:val="both"/>
      </w:pPr>
    </w:p>
    <w:p w14:paraId="788225CD" w14:textId="19891A1C" w:rsidR="00387351" w:rsidRDefault="00C16EC6" w:rsidP="00387351">
      <w:pPr>
        <w:ind w:left="5670"/>
      </w:pPr>
      <w:r>
        <w:t xml:space="preserve">Medan,    </w:t>
      </w:r>
      <w:r w:rsidR="00387351">
        <w:t>Juni 2023</w:t>
      </w:r>
    </w:p>
    <w:p w14:paraId="33F12255" w14:textId="77777777" w:rsidR="00387351" w:rsidRDefault="00387351" w:rsidP="00387351">
      <w:pPr>
        <w:jc w:val="right"/>
      </w:pPr>
    </w:p>
    <w:p w14:paraId="44BEF045" w14:textId="77777777" w:rsidR="00387351" w:rsidRDefault="00387351" w:rsidP="00387351">
      <w:pPr>
        <w:jc w:val="right"/>
      </w:pPr>
    </w:p>
    <w:p w14:paraId="6C14554A" w14:textId="77777777" w:rsidR="00387351" w:rsidRDefault="00387351" w:rsidP="00387351">
      <w:pPr>
        <w:jc w:val="right"/>
      </w:pPr>
    </w:p>
    <w:p w14:paraId="6318E9FF" w14:textId="77777777" w:rsidR="00387351" w:rsidRDefault="00387351" w:rsidP="00387351">
      <w:pPr>
        <w:jc w:val="right"/>
      </w:pPr>
    </w:p>
    <w:p w14:paraId="4DD5CE0D" w14:textId="195B869D" w:rsidR="00387351" w:rsidRDefault="00C16EC6" w:rsidP="00387351">
      <w:pPr>
        <w:ind w:left="5670"/>
      </w:pPr>
      <w:r>
        <w:t>Romaito Pasaribu</w:t>
      </w:r>
    </w:p>
    <w:p w14:paraId="1E4EB093" w14:textId="77777777" w:rsidR="00387351" w:rsidRDefault="00387351" w:rsidP="00387351">
      <w:pPr>
        <w:ind w:left="5670"/>
      </w:pPr>
      <w:r>
        <w:t>NIM P07539020107</w:t>
      </w:r>
    </w:p>
    <w:p w14:paraId="4BD8C7CD" w14:textId="77777777" w:rsidR="00387351" w:rsidRDefault="00387351" w:rsidP="00387351">
      <w:r>
        <w:br w:type="page"/>
      </w:r>
    </w:p>
    <w:p w14:paraId="5675D97D" w14:textId="77777777" w:rsidR="00387351" w:rsidRPr="00131B32" w:rsidRDefault="00387351" w:rsidP="00387351">
      <w:pPr>
        <w:pStyle w:val="BABI"/>
        <w:spacing w:line="480" w:lineRule="auto"/>
        <w:rPr>
          <w:b/>
        </w:rPr>
      </w:pPr>
      <w:bookmarkStart w:id="2" w:name="_Toc143265217"/>
      <w:r w:rsidRPr="00131B32">
        <w:rPr>
          <w:b/>
        </w:rPr>
        <w:lastRenderedPageBreak/>
        <w:t>KATA PENGANTAR</w:t>
      </w:r>
      <w:bookmarkEnd w:id="2"/>
      <w:r w:rsidRPr="00131B32">
        <w:rPr>
          <w:b/>
        </w:rPr>
        <w:t xml:space="preserve"> </w:t>
      </w:r>
      <w:r w:rsidRPr="00131B32">
        <w:rPr>
          <w:b/>
        </w:rPr>
        <w:tab/>
      </w:r>
    </w:p>
    <w:p w14:paraId="02257E56" w14:textId="12B96F28" w:rsidR="00387351" w:rsidRPr="00B65642" w:rsidRDefault="00387351" w:rsidP="00387351">
      <w:pPr>
        <w:autoSpaceDE w:val="0"/>
        <w:autoSpaceDN w:val="0"/>
        <w:adjustRightInd w:val="0"/>
        <w:spacing w:line="360" w:lineRule="auto"/>
        <w:ind w:firstLine="720"/>
        <w:jc w:val="both"/>
        <w:rPr>
          <w:color w:val="000000"/>
        </w:rPr>
      </w:pPr>
      <w:r>
        <w:rPr>
          <w:color w:val="000000"/>
        </w:rPr>
        <w:t>Puji dan syukur p</w:t>
      </w:r>
      <w:r w:rsidRPr="00B65642">
        <w:rPr>
          <w:color w:val="000000"/>
        </w:rPr>
        <w:t xml:space="preserve">enulis panjatkan </w:t>
      </w:r>
      <w:r w:rsidR="008B4504">
        <w:rPr>
          <w:color w:val="000000"/>
        </w:rPr>
        <w:t>kepada</w:t>
      </w:r>
      <w:r w:rsidRPr="00B65642">
        <w:rPr>
          <w:color w:val="000000"/>
        </w:rPr>
        <w:t xml:space="preserve"> Tuhan yang Maha Esa atas segala </w:t>
      </w:r>
      <w:r>
        <w:rPr>
          <w:color w:val="000000"/>
        </w:rPr>
        <w:t xml:space="preserve">berkat dan </w:t>
      </w:r>
      <w:r w:rsidR="008B4504">
        <w:rPr>
          <w:color w:val="000000"/>
        </w:rPr>
        <w:t>kasih</w:t>
      </w:r>
      <w:r>
        <w:rPr>
          <w:color w:val="000000"/>
        </w:rPr>
        <w:t>-Nya sehingga p</w:t>
      </w:r>
      <w:r w:rsidRPr="00B65642">
        <w:rPr>
          <w:color w:val="000000"/>
        </w:rPr>
        <w:t xml:space="preserve">enulis dapat menyelesaikan </w:t>
      </w:r>
      <w:r w:rsidR="008B4504">
        <w:rPr>
          <w:color w:val="000000"/>
        </w:rPr>
        <w:t xml:space="preserve">penelitian dan penulisan </w:t>
      </w:r>
      <w:r w:rsidRPr="00B65642">
        <w:rPr>
          <w:color w:val="000000"/>
        </w:rPr>
        <w:t>Karya Tulis Ilmiah dengan judul “Profil Penggunaan Obat Sitostatika Pada Pasien Kemoter</w:t>
      </w:r>
      <w:r w:rsidR="00AA256C">
        <w:rPr>
          <w:color w:val="000000"/>
        </w:rPr>
        <w:t>api Kanker Payudara (</w:t>
      </w:r>
      <w:r w:rsidR="00AA256C" w:rsidRPr="00AA256C">
        <w:rPr>
          <w:i/>
          <w:color w:val="000000"/>
        </w:rPr>
        <w:t>Carcinoma m</w:t>
      </w:r>
      <w:r w:rsidRPr="00AA256C">
        <w:rPr>
          <w:i/>
          <w:color w:val="000000"/>
        </w:rPr>
        <w:t>ammae</w:t>
      </w:r>
      <w:r w:rsidRPr="00B65642">
        <w:rPr>
          <w:color w:val="000000"/>
        </w:rPr>
        <w:t xml:space="preserve">) Di </w:t>
      </w:r>
      <w:r w:rsidR="00F9038C" w:rsidRPr="00F9038C">
        <w:rPr>
          <w:color w:val="000000"/>
        </w:rPr>
        <w:t xml:space="preserve">RSUP </w:t>
      </w:r>
      <w:r w:rsidRPr="00B65642">
        <w:rPr>
          <w:color w:val="000000"/>
        </w:rPr>
        <w:t xml:space="preserve">Haji Adam Malik Medan”. </w:t>
      </w:r>
    </w:p>
    <w:p w14:paraId="736C4842" w14:textId="77777777" w:rsidR="00387351" w:rsidRDefault="00387351" w:rsidP="00387351">
      <w:pPr>
        <w:autoSpaceDE w:val="0"/>
        <w:autoSpaceDN w:val="0"/>
        <w:adjustRightInd w:val="0"/>
        <w:spacing w:line="360" w:lineRule="auto"/>
        <w:ind w:firstLine="720"/>
        <w:jc w:val="both"/>
        <w:rPr>
          <w:color w:val="000000"/>
        </w:rPr>
      </w:pPr>
      <w:r w:rsidRPr="00B65642">
        <w:rPr>
          <w:color w:val="000000"/>
        </w:rPr>
        <w:t xml:space="preserve">Karya Tulis Ilmiah ini disusun sebagai salah satu persyaratan dalam menyelesaikan pendidikan program </w:t>
      </w:r>
      <w:r>
        <w:rPr>
          <w:color w:val="000000"/>
        </w:rPr>
        <w:t xml:space="preserve">studi </w:t>
      </w:r>
      <w:r w:rsidRPr="00B65642">
        <w:rPr>
          <w:color w:val="000000"/>
        </w:rPr>
        <w:t>Diploma III di Jurusan Farmasi Pol</w:t>
      </w:r>
      <w:r>
        <w:rPr>
          <w:color w:val="000000"/>
        </w:rPr>
        <w:t>i</w:t>
      </w:r>
      <w:r w:rsidRPr="00B65642">
        <w:rPr>
          <w:color w:val="000000"/>
        </w:rPr>
        <w:t>tek</w:t>
      </w:r>
      <w:r>
        <w:rPr>
          <w:color w:val="000000"/>
        </w:rPr>
        <w:t>nik Kesehatan Kemenkes Medan. Pada penyelesaiannya, p</w:t>
      </w:r>
      <w:r w:rsidRPr="00B65642">
        <w:rPr>
          <w:color w:val="000000"/>
        </w:rPr>
        <w:t xml:space="preserve">enulis </w:t>
      </w:r>
      <w:r>
        <w:rPr>
          <w:color w:val="000000"/>
        </w:rPr>
        <w:t>banyak mendapatkan bimbingan,</w:t>
      </w:r>
      <w:r w:rsidRPr="00B65642">
        <w:rPr>
          <w:color w:val="000000"/>
        </w:rPr>
        <w:t xml:space="preserve"> bantuan, saran, dukungan doa dan dorongan dari berbagai pihak yang begitu besar. Oleh sebab itu Penulis menyampaikan terima kasih kepada:</w:t>
      </w:r>
    </w:p>
    <w:p w14:paraId="1C1D13D4" w14:textId="77777777" w:rsidR="00387351" w:rsidRDefault="00387351" w:rsidP="00387351">
      <w:pPr>
        <w:pStyle w:val="ListParagraph"/>
        <w:numPr>
          <w:ilvl w:val="0"/>
          <w:numId w:val="35"/>
        </w:numPr>
        <w:autoSpaceDE w:val="0"/>
        <w:autoSpaceDN w:val="0"/>
        <w:adjustRightInd w:val="0"/>
        <w:spacing w:line="360" w:lineRule="auto"/>
        <w:ind w:left="426"/>
        <w:jc w:val="both"/>
      </w:pPr>
      <w:r>
        <w:t xml:space="preserve">Ibu R. R Sri Arini Winarti Rinawati, SKM., M.Kep selaku </w:t>
      </w:r>
      <w:r w:rsidRPr="004B0C7A">
        <w:t>Direktur Poltekkes Kemenkes Medan.</w:t>
      </w:r>
      <w:r>
        <w:t xml:space="preserve"> </w:t>
      </w:r>
    </w:p>
    <w:p w14:paraId="228E5C32" w14:textId="781B6438" w:rsidR="00387351" w:rsidRPr="00536BE0" w:rsidRDefault="00387351" w:rsidP="00400A7D">
      <w:pPr>
        <w:pStyle w:val="ListParagraph"/>
        <w:numPr>
          <w:ilvl w:val="0"/>
          <w:numId w:val="35"/>
        </w:numPr>
        <w:autoSpaceDE w:val="0"/>
        <w:autoSpaceDN w:val="0"/>
        <w:adjustRightInd w:val="0"/>
        <w:spacing w:line="360" w:lineRule="auto"/>
        <w:ind w:left="426"/>
        <w:jc w:val="both"/>
      </w:pPr>
      <w:r>
        <w:t xml:space="preserve">Ibu </w:t>
      </w:r>
      <w:r w:rsidRPr="00536BE0">
        <w:rPr>
          <w:rFonts w:eastAsia="SimSun"/>
        </w:rPr>
        <w:t xml:space="preserve">Nadroh Br. Sitepu, M. Si </w:t>
      </w:r>
      <w:r w:rsidR="00AA256C">
        <w:rPr>
          <w:rFonts w:eastAsia="SimSun"/>
        </w:rPr>
        <w:t xml:space="preserve">selaku </w:t>
      </w:r>
      <w:r w:rsidRPr="00536BE0">
        <w:rPr>
          <w:rFonts w:eastAsia="SimSun"/>
        </w:rPr>
        <w:t>Ketua Jurusan Farmasi Poltekkes Kemenkes Medan</w:t>
      </w:r>
      <w:r w:rsidR="00400A7D">
        <w:rPr>
          <w:rFonts w:eastAsia="SimSun"/>
        </w:rPr>
        <w:t>, Pembimbing A</w:t>
      </w:r>
      <w:r w:rsidR="00AA256C">
        <w:rPr>
          <w:rFonts w:eastAsia="SimSun"/>
        </w:rPr>
        <w:t xml:space="preserve">kademik </w:t>
      </w:r>
      <w:r w:rsidR="00400A7D">
        <w:rPr>
          <w:rFonts w:eastAsia="SimSun"/>
        </w:rPr>
        <w:t>sekaligus Pembimbing dan Ketua P</w:t>
      </w:r>
      <w:r w:rsidR="00400A7D" w:rsidRPr="00400A7D">
        <w:rPr>
          <w:rFonts w:eastAsia="SimSun"/>
        </w:rPr>
        <w:t xml:space="preserve">enguji Karya Tulis Ilmiah yang </w:t>
      </w:r>
      <w:r w:rsidR="00816794">
        <w:rPr>
          <w:rFonts w:eastAsia="SimSun"/>
        </w:rPr>
        <w:t xml:space="preserve">telah banyak memberi </w:t>
      </w:r>
      <w:r w:rsidR="00400A7D" w:rsidRPr="00400A7D">
        <w:rPr>
          <w:rFonts w:eastAsia="SimSun"/>
        </w:rPr>
        <w:t>bimbing</w:t>
      </w:r>
      <w:r w:rsidR="00816794">
        <w:rPr>
          <w:rFonts w:eastAsia="SimSun"/>
        </w:rPr>
        <w:t>an</w:t>
      </w:r>
      <w:r w:rsidR="00400A7D" w:rsidRPr="00400A7D">
        <w:rPr>
          <w:rFonts w:eastAsia="SimSun"/>
        </w:rPr>
        <w:t xml:space="preserve"> dan masukan kepada penulis.</w:t>
      </w:r>
    </w:p>
    <w:p w14:paraId="4A73BC23" w14:textId="13DFDA1F" w:rsidR="00387351" w:rsidRDefault="00387351" w:rsidP="00387351">
      <w:pPr>
        <w:pStyle w:val="ListParagraph"/>
        <w:numPr>
          <w:ilvl w:val="0"/>
          <w:numId w:val="35"/>
        </w:numPr>
        <w:autoSpaceDE w:val="0"/>
        <w:autoSpaceDN w:val="0"/>
        <w:adjustRightInd w:val="0"/>
        <w:spacing w:line="360" w:lineRule="auto"/>
        <w:ind w:left="426"/>
        <w:jc w:val="both"/>
      </w:pPr>
      <w:r w:rsidRPr="00536BE0">
        <w:t>Bapak Drs. Ismedsyah, Apt., M. Kes</w:t>
      </w:r>
      <w:r>
        <w:t xml:space="preserve"> </w:t>
      </w:r>
      <w:r w:rsidRPr="00536BE0">
        <w:t>selaku Penguji I dan Ibu Masrah, S.Pd., M. Kes</w:t>
      </w:r>
      <w:r>
        <w:t xml:space="preserve"> </w:t>
      </w:r>
      <w:r w:rsidRPr="00536BE0">
        <w:t>selaku Penguj</w:t>
      </w:r>
      <w:r w:rsidR="00400A7D">
        <w:t xml:space="preserve">i II </w:t>
      </w:r>
      <w:r w:rsidR="00730D29" w:rsidRPr="006E11FB">
        <w:t xml:space="preserve">Karya Tulis Ilmiah </w:t>
      </w:r>
      <w:r w:rsidR="00400A7D">
        <w:t xml:space="preserve">yang telah </w:t>
      </w:r>
      <w:r w:rsidRPr="00536BE0">
        <w:t xml:space="preserve">memberi masukan </w:t>
      </w:r>
      <w:r w:rsidR="00400A7D">
        <w:t>dan</w:t>
      </w:r>
      <w:r w:rsidRPr="00536BE0">
        <w:t xml:space="preserve"> saran kepada penulis.</w:t>
      </w:r>
    </w:p>
    <w:p w14:paraId="5505599D" w14:textId="77777777" w:rsidR="00387351" w:rsidRDefault="00387351" w:rsidP="00387351">
      <w:pPr>
        <w:pStyle w:val="ListParagraph"/>
        <w:numPr>
          <w:ilvl w:val="0"/>
          <w:numId w:val="35"/>
        </w:numPr>
        <w:autoSpaceDE w:val="0"/>
        <w:autoSpaceDN w:val="0"/>
        <w:adjustRightInd w:val="0"/>
        <w:spacing w:line="360" w:lineRule="auto"/>
        <w:ind w:left="426"/>
        <w:jc w:val="both"/>
      </w:pPr>
      <w:r w:rsidRPr="003F5AFA">
        <w:t xml:space="preserve">Seluruh dosen dan staff </w:t>
      </w:r>
      <w:r>
        <w:t xml:space="preserve">pegawai </w:t>
      </w:r>
      <w:r w:rsidRPr="003F5AFA">
        <w:t>Jurusan Farmasi Poltekkes Kemenkes Medan.</w:t>
      </w:r>
    </w:p>
    <w:p w14:paraId="494BC024" w14:textId="77777777" w:rsidR="00387351" w:rsidRDefault="00387351" w:rsidP="00387351">
      <w:pPr>
        <w:pStyle w:val="ListParagraph"/>
        <w:numPr>
          <w:ilvl w:val="0"/>
          <w:numId w:val="35"/>
        </w:numPr>
        <w:autoSpaceDE w:val="0"/>
        <w:autoSpaceDN w:val="0"/>
        <w:adjustRightInd w:val="0"/>
        <w:spacing w:line="360" w:lineRule="auto"/>
        <w:ind w:left="426"/>
        <w:jc w:val="both"/>
      </w:pPr>
      <w:r w:rsidRPr="006E11FB">
        <w:t>Teri</w:t>
      </w:r>
      <w:r>
        <w:t>stimewa kepada kedua orang tua penulis Bapak Kesman Pasaribu, S.Pd dan Ibu Erita Hasibuan</w:t>
      </w:r>
      <w:r w:rsidRPr="006E11FB">
        <w:t>, S.Pd</w:t>
      </w:r>
      <w:r>
        <w:t>.SD dan kepada kakak-kakak p</w:t>
      </w:r>
      <w:r w:rsidRPr="006E11FB">
        <w:t xml:space="preserve">enulis </w:t>
      </w:r>
      <w:r>
        <w:t xml:space="preserve">kak Cagus, kak Ceti, kak Ceda dan kepada adik penulis Cindy </w:t>
      </w:r>
      <w:r w:rsidRPr="006E11FB">
        <w:t>yang tiada hentinya memberikan doa, nasehat dan dukung</w:t>
      </w:r>
      <w:r>
        <w:t>an baik secara moral maupun mate</w:t>
      </w:r>
      <w:r w:rsidRPr="006E11FB">
        <w:t>rial selama melaksanakan perkuliahan sampai penyusunan Karya Tulis Ilmiah ini.</w:t>
      </w:r>
    </w:p>
    <w:p w14:paraId="5D5B64C5" w14:textId="2E25988D" w:rsidR="00387351" w:rsidRDefault="00387351" w:rsidP="00387351">
      <w:pPr>
        <w:pStyle w:val="ListParagraph"/>
        <w:numPr>
          <w:ilvl w:val="0"/>
          <w:numId w:val="35"/>
        </w:numPr>
        <w:autoSpaceDE w:val="0"/>
        <w:autoSpaceDN w:val="0"/>
        <w:adjustRightInd w:val="0"/>
        <w:spacing w:line="360" w:lineRule="auto"/>
        <w:ind w:left="426"/>
        <w:jc w:val="both"/>
      </w:pPr>
      <w:r>
        <w:t xml:space="preserve">Sahabat penulis, </w:t>
      </w:r>
      <w:r w:rsidR="0025252D">
        <w:t>“ToKar Squad”</w:t>
      </w:r>
      <w:r>
        <w:t xml:space="preserve"> </w:t>
      </w:r>
      <w:r w:rsidR="00AA256C">
        <w:t>dan “K</w:t>
      </w:r>
      <w:r>
        <w:t xml:space="preserve">eluarga Aestetik” yang </w:t>
      </w:r>
      <w:r w:rsidR="00AA256C">
        <w:t>sangat membantu dan membuat masa perkuliahan menjadi lebih berwarna atas kekocakkan dan kebersamaannya.</w:t>
      </w:r>
    </w:p>
    <w:p w14:paraId="1635B4C2" w14:textId="77777777" w:rsidR="00387351" w:rsidRDefault="00387351" w:rsidP="00387351">
      <w:pPr>
        <w:pStyle w:val="ListParagraph"/>
        <w:numPr>
          <w:ilvl w:val="0"/>
          <w:numId w:val="35"/>
        </w:numPr>
        <w:autoSpaceDE w:val="0"/>
        <w:autoSpaceDN w:val="0"/>
        <w:adjustRightInd w:val="0"/>
        <w:spacing w:line="360" w:lineRule="auto"/>
        <w:ind w:left="426"/>
        <w:jc w:val="both"/>
      </w:pPr>
      <w:r>
        <w:t>Seluruh teman-teman seperjuangan Mahasiswa dan Mahasiswi angkatan 2020 terkhusus kelas 3C di Jurusan Farmasi Poltekkes Kemenkes Medan.</w:t>
      </w:r>
    </w:p>
    <w:p w14:paraId="0DBF8D4A" w14:textId="092A580B" w:rsidR="00730D29" w:rsidRDefault="00730D29" w:rsidP="00387351">
      <w:pPr>
        <w:pStyle w:val="ListParagraph"/>
        <w:numPr>
          <w:ilvl w:val="0"/>
          <w:numId w:val="35"/>
        </w:numPr>
        <w:autoSpaceDE w:val="0"/>
        <w:autoSpaceDN w:val="0"/>
        <w:adjustRightInd w:val="0"/>
        <w:spacing w:line="360" w:lineRule="auto"/>
        <w:ind w:left="426"/>
        <w:jc w:val="both"/>
      </w:pPr>
      <w:r>
        <w:lastRenderedPageBreak/>
        <w:t xml:space="preserve">Kepada </w:t>
      </w:r>
      <w:r w:rsidR="005B74D6">
        <w:t xml:space="preserve">semua </w:t>
      </w:r>
      <w:r>
        <w:t xml:space="preserve">pihak yang membantu </w:t>
      </w:r>
      <w:r w:rsidR="005B74D6">
        <w:t>dalam penyusunan Karya Tulis Ilmiah ini.</w:t>
      </w:r>
    </w:p>
    <w:p w14:paraId="25642C21" w14:textId="77777777" w:rsidR="00387351" w:rsidRDefault="00387351" w:rsidP="00387351">
      <w:pPr>
        <w:autoSpaceDE w:val="0"/>
        <w:autoSpaceDN w:val="0"/>
        <w:adjustRightInd w:val="0"/>
        <w:spacing w:line="360" w:lineRule="auto"/>
        <w:ind w:firstLine="720"/>
        <w:jc w:val="both"/>
      </w:pPr>
      <w:r>
        <w:t>Penulis menyadari bahwa Karya Tulis Ilmih ini masih banyak kekurangan, maka penulis mengharapkan kritik dan saran yang bersifat membangun dari pembaca demi kesempurnaan Karya Tulis Ilmiah ini.</w:t>
      </w:r>
    </w:p>
    <w:p w14:paraId="0EFDA391" w14:textId="77777777" w:rsidR="00387351" w:rsidRDefault="00387351" w:rsidP="00387351">
      <w:pPr>
        <w:autoSpaceDE w:val="0"/>
        <w:autoSpaceDN w:val="0"/>
        <w:adjustRightInd w:val="0"/>
        <w:spacing w:line="360" w:lineRule="auto"/>
        <w:ind w:firstLine="720"/>
        <w:jc w:val="both"/>
      </w:pPr>
      <w:r>
        <w:t>Akhir kata semoga Tuhan yang Maha Esa selalu melimpahkan berkat dan karunia-Nya kepada kita semua dan penulis berharap semoga Karya Tulis Ilmiah ini bermanfaat terutama bagi penulis, pembaca dan pihak yang memerlukan.</w:t>
      </w:r>
    </w:p>
    <w:p w14:paraId="3378A048" w14:textId="77777777" w:rsidR="00387351" w:rsidRDefault="00387351" w:rsidP="00387351">
      <w:pPr>
        <w:autoSpaceDE w:val="0"/>
        <w:autoSpaceDN w:val="0"/>
        <w:adjustRightInd w:val="0"/>
        <w:spacing w:line="360" w:lineRule="auto"/>
        <w:ind w:firstLine="720"/>
        <w:jc w:val="both"/>
      </w:pPr>
    </w:p>
    <w:p w14:paraId="35A9C33F" w14:textId="30B00BF9" w:rsidR="00387351" w:rsidRDefault="00816794" w:rsidP="00387351">
      <w:pPr>
        <w:autoSpaceDE w:val="0"/>
        <w:autoSpaceDN w:val="0"/>
        <w:adjustRightInd w:val="0"/>
        <w:spacing w:line="360" w:lineRule="auto"/>
        <w:ind w:firstLine="720"/>
        <w:jc w:val="right"/>
      </w:pPr>
      <w:r>
        <w:t xml:space="preserve">Medan,  </w:t>
      </w:r>
      <w:r w:rsidR="00387351">
        <w:t xml:space="preserve">  Juni 2023</w:t>
      </w:r>
      <w:r w:rsidR="00387351">
        <w:tab/>
      </w:r>
    </w:p>
    <w:p w14:paraId="4CB4209A" w14:textId="77777777" w:rsidR="00387351" w:rsidRDefault="00387351" w:rsidP="00387351">
      <w:pPr>
        <w:autoSpaceDE w:val="0"/>
        <w:autoSpaceDN w:val="0"/>
        <w:adjustRightInd w:val="0"/>
        <w:spacing w:line="360" w:lineRule="auto"/>
        <w:ind w:firstLine="720"/>
        <w:jc w:val="right"/>
      </w:pPr>
      <w:r>
        <w:t>Penulis</w:t>
      </w:r>
      <w:r>
        <w:tab/>
      </w:r>
    </w:p>
    <w:p w14:paraId="3553902F" w14:textId="77777777" w:rsidR="00387351" w:rsidRDefault="00387351" w:rsidP="00387351">
      <w:pPr>
        <w:autoSpaceDE w:val="0"/>
        <w:autoSpaceDN w:val="0"/>
        <w:adjustRightInd w:val="0"/>
        <w:spacing w:line="360" w:lineRule="auto"/>
        <w:ind w:firstLine="720"/>
        <w:jc w:val="right"/>
      </w:pPr>
    </w:p>
    <w:p w14:paraId="61CF258D" w14:textId="77777777" w:rsidR="00387351" w:rsidRDefault="00387351" w:rsidP="00387351">
      <w:pPr>
        <w:autoSpaceDE w:val="0"/>
        <w:autoSpaceDN w:val="0"/>
        <w:adjustRightInd w:val="0"/>
        <w:spacing w:line="360" w:lineRule="auto"/>
        <w:ind w:firstLine="720"/>
        <w:jc w:val="right"/>
      </w:pPr>
    </w:p>
    <w:p w14:paraId="62E08131" w14:textId="77777777" w:rsidR="00387351" w:rsidRDefault="00387351" w:rsidP="00387351">
      <w:pPr>
        <w:autoSpaceDE w:val="0"/>
        <w:autoSpaceDN w:val="0"/>
        <w:adjustRightInd w:val="0"/>
        <w:spacing w:line="360" w:lineRule="auto"/>
        <w:ind w:firstLine="720"/>
        <w:jc w:val="right"/>
      </w:pPr>
    </w:p>
    <w:p w14:paraId="59C90F03" w14:textId="77777777" w:rsidR="00387351" w:rsidRDefault="00387351" w:rsidP="00816794">
      <w:pPr>
        <w:autoSpaceDE w:val="0"/>
        <w:autoSpaceDN w:val="0"/>
        <w:adjustRightInd w:val="0"/>
        <w:ind w:firstLine="720"/>
        <w:jc w:val="right"/>
      </w:pPr>
      <w:r>
        <w:t>Romaito Pasaribu</w:t>
      </w:r>
      <w:r>
        <w:tab/>
      </w:r>
    </w:p>
    <w:p w14:paraId="1151DA9B" w14:textId="77777777" w:rsidR="00387351" w:rsidRDefault="00387351" w:rsidP="00816794">
      <w:pPr>
        <w:autoSpaceDE w:val="0"/>
        <w:autoSpaceDN w:val="0"/>
        <w:adjustRightInd w:val="0"/>
        <w:ind w:left="5812"/>
      </w:pPr>
      <w:r>
        <w:t>NIM P07539020107</w:t>
      </w:r>
      <w:r>
        <w:tab/>
      </w:r>
    </w:p>
    <w:p w14:paraId="61F0E26B" w14:textId="77777777" w:rsidR="00451640" w:rsidRDefault="00451640">
      <w:pPr>
        <w:rPr>
          <w:sz w:val="24"/>
          <w:szCs w:val="24"/>
        </w:rPr>
      </w:pPr>
      <w:r>
        <w:br w:type="page"/>
      </w:r>
    </w:p>
    <w:p w14:paraId="21FAE5CA" w14:textId="77777777" w:rsidR="00C006D1" w:rsidRDefault="00C006D1" w:rsidP="00C006D1">
      <w:pPr>
        <w:spacing w:line="360" w:lineRule="auto"/>
      </w:pPr>
      <w:r>
        <w:lastRenderedPageBreak/>
        <w:t>POLITEKNIK KESEHATAN KEMENKES MEDAN</w:t>
      </w:r>
    </w:p>
    <w:p w14:paraId="314E2FEE" w14:textId="77777777" w:rsidR="00C006D1" w:rsidRDefault="00C006D1" w:rsidP="00C006D1">
      <w:pPr>
        <w:spacing w:line="360" w:lineRule="auto"/>
      </w:pPr>
      <w:r>
        <w:t>JURUSAN FARMASI</w:t>
      </w:r>
    </w:p>
    <w:p w14:paraId="6A055346" w14:textId="02689B71" w:rsidR="00400A7D" w:rsidRDefault="00C16EC6" w:rsidP="00C006D1">
      <w:pPr>
        <w:spacing w:line="360" w:lineRule="auto"/>
      </w:pPr>
      <w:r>
        <w:t xml:space="preserve">KTI,   </w:t>
      </w:r>
      <w:r w:rsidR="00C006D1">
        <w:t>JUNI 2023</w:t>
      </w:r>
    </w:p>
    <w:p w14:paraId="36602432" w14:textId="7F54AB3D" w:rsidR="00C006D1" w:rsidRDefault="00C006D1" w:rsidP="00C006D1">
      <w:pPr>
        <w:spacing w:line="360" w:lineRule="auto"/>
      </w:pPr>
      <w:r>
        <w:t>Romaito Pasaribu</w:t>
      </w:r>
    </w:p>
    <w:p w14:paraId="325E65B5" w14:textId="77777777" w:rsidR="00C006D1" w:rsidRDefault="00C006D1" w:rsidP="00C006D1">
      <w:pPr>
        <w:spacing w:line="360" w:lineRule="auto"/>
      </w:pPr>
    </w:p>
    <w:p w14:paraId="20EA28F1" w14:textId="2E8B5591" w:rsidR="00C006D1" w:rsidRDefault="00C006D1" w:rsidP="00C006D1">
      <w:pPr>
        <w:jc w:val="both"/>
        <w:rPr>
          <w:b/>
        </w:rPr>
      </w:pPr>
      <w:r w:rsidRPr="00C006D1">
        <w:rPr>
          <w:b/>
        </w:rPr>
        <w:t>PROFIL PENGGUNAAN OBAT SITOSTATIKA PADA PASIEN KEMOTERAPI KANKER PAYUDARA (</w:t>
      </w:r>
      <w:r w:rsidRPr="00C006D1">
        <w:rPr>
          <w:b/>
          <w:i/>
        </w:rPr>
        <w:t>Carcinoma mammae</w:t>
      </w:r>
      <w:r w:rsidRPr="00C006D1">
        <w:rPr>
          <w:b/>
        </w:rPr>
        <w:t>) DI RUMAH SAKIT UMUM PUSAT HAJI ADAM MALIK MEDAN</w:t>
      </w:r>
    </w:p>
    <w:p w14:paraId="6A7095E9" w14:textId="77777777" w:rsidR="00C006D1" w:rsidRDefault="00C006D1" w:rsidP="00C16EC6">
      <w:pPr>
        <w:rPr>
          <w:b/>
        </w:rPr>
      </w:pPr>
    </w:p>
    <w:p w14:paraId="1CA8D8AF" w14:textId="499B0A9C" w:rsidR="00C006D1" w:rsidRDefault="00AD5D6D" w:rsidP="00C006D1">
      <w:pPr>
        <w:spacing w:line="360" w:lineRule="auto"/>
      </w:pPr>
      <w:r>
        <w:t>xi</w:t>
      </w:r>
      <w:r w:rsidR="004A1B9A">
        <w:t>ii</w:t>
      </w:r>
      <w:r w:rsidR="00084A58">
        <w:t xml:space="preserve"> + </w:t>
      </w:r>
      <w:r w:rsidR="00A21AC0">
        <w:t>3</w:t>
      </w:r>
      <w:r w:rsidR="00B06851">
        <w:t>8</w:t>
      </w:r>
      <w:r w:rsidR="001032AA">
        <w:t xml:space="preserve"> halaman, 5 tabel, 5</w:t>
      </w:r>
      <w:r w:rsidR="00084A58">
        <w:t xml:space="preserve"> gambar, </w:t>
      </w:r>
      <w:r w:rsidR="001032AA">
        <w:t>7</w:t>
      </w:r>
      <w:r w:rsidR="00084A58">
        <w:t xml:space="preserve"> lampiran</w:t>
      </w:r>
    </w:p>
    <w:p w14:paraId="457670BE" w14:textId="77777777" w:rsidR="004A1B9A" w:rsidRPr="00C006D1" w:rsidRDefault="004A1B9A" w:rsidP="00C006D1">
      <w:pPr>
        <w:spacing w:line="360" w:lineRule="auto"/>
      </w:pPr>
    </w:p>
    <w:p w14:paraId="782A832C" w14:textId="77777777" w:rsidR="00451640" w:rsidRDefault="00451640" w:rsidP="00451640">
      <w:pPr>
        <w:pStyle w:val="BABI"/>
        <w:rPr>
          <w:b/>
        </w:rPr>
      </w:pPr>
      <w:bookmarkStart w:id="3" w:name="_Toc143265218"/>
      <w:r w:rsidRPr="00451640">
        <w:rPr>
          <w:b/>
        </w:rPr>
        <w:t>ABSTRAK</w:t>
      </w:r>
      <w:bookmarkEnd w:id="3"/>
    </w:p>
    <w:p w14:paraId="374F00D8" w14:textId="52E2FCBF" w:rsidR="00012FB1" w:rsidRDefault="00407638" w:rsidP="003D7B21">
      <w:pPr>
        <w:ind w:firstLine="709"/>
        <w:jc w:val="both"/>
        <w:rPr>
          <w:color w:val="000000"/>
        </w:rPr>
      </w:pPr>
      <w:r>
        <w:t>K</w:t>
      </w:r>
      <w:r w:rsidR="00012FB1" w:rsidRPr="00B714F3">
        <w:t xml:space="preserve">anker payudara merupakan kasus kanker yang </w:t>
      </w:r>
      <w:r w:rsidR="00012FB1">
        <w:t>terbanyak</w:t>
      </w:r>
      <w:r w:rsidR="00012FB1" w:rsidRPr="00B714F3">
        <w:t xml:space="preserve"> di</w:t>
      </w:r>
      <w:r w:rsidR="00012FB1">
        <w:t xml:space="preserve"> dunia</w:t>
      </w:r>
      <w:r>
        <w:t xml:space="preserve"> (2.261.419 kasus) dan di Indonesia (65.858 kasus)</w:t>
      </w:r>
      <w:r w:rsidR="00012FB1" w:rsidRPr="00B714F3">
        <w:t>.</w:t>
      </w:r>
      <w:r w:rsidR="00674D1F">
        <w:t xml:space="preserve"> Salah satu cara pengobatan kanker</w:t>
      </w:r>
      <w:r w:rsidR="00084A58">
        <w:t xml:space="preserve"> </w:t>
      </w:r>
      <w:r w:rsidR="00084A58" w:rsidRPr="00B714F3">
        <w:t>payudara</w:t>
      </w:r>
      <w:r w:rsidR="00674D1F">
        <w:t xml:space="preserve"> adalah kemoterapi yang menggunakan obat sitostatika. </w:t>
      </w:r>
      <w:r w:rsidR="00012FB1">
        <w:t xml:space="preserve"> Penelitian ini bertujuan untuk mengetahui </w:t>
      </w:r>
      <w:r w:rsidR="005B74D6">
        <w:t xml:space="preserve">golongan dan jenis obat </w:t>
      </w:r>
      <w:r w:rsidR="005B74D6" w:rsidRPr="00302C80">
        <w:t xml:space="preserve">sitostatika </w:t>
      </w:r>
      <w:r w:rsidR="005B74D6">
        <w:t xml:space="preserve">yang paling banyak digunakan </w:t>
      </w:r>
      <w:r w:rsidR="00674D1F" w:rsidRPr="00B65642">
        <w:rPr>
          <w:color w:val="000000"/>
        </w:rPr>
        <w:t>pada pasien kemoter</w:t>
      </w:r>
      <w:r w:rsidR="00674D1F">
        <w:rPr>
          <w:color w:val="000000"/>
        </w:rPr>
        <w:t xml:space="preserve">api kanker payudara </w:t>
      </w:r>
      <w:r w:rsidR="005A6D62">
        <w:t xml:space="preserve">selama periode </w:t>
      </w:r>
      <w:r w:rsidR="005A6D62" w:rsidRPr="0054562E">
        <w:t>Januari</w:t>
      </w:r>
      <w:r w:rsidR="005A6D62">
        <w:rPr>
          <w:lang w:val="en-US"/>
        </w:rPr>
        <w:t xml:space="preserve"> </w:t>
      </w:r>
      <w:r w:rsidR="005A6D62">
        <w:t>sampai</w:t>
      </w:r>
      <w:r w:rsidR="005A6D62">
        <w:rPr>
          <w:lang w:val="en-US"/>
        </w:rPr>
        <w:t xml:space="preserve"> </w:t>
      </w:r>
      <w:r w:rsidR="005A6D62" w:rsidRPr="0054562E">
        <w:t>Maret 2023</w:t>
      </w:r>
      <w:r>
        <w:t xml:space="preserve"> </w:t>
      </w:r>
      <w:r w:rsidRPr="00B65642">
        <w:rPr>
          <w:color w:val="000000"/>
        </w:rPr>
        <w:t xml:space="preserve">di </w:t>
      </w:r>
      <w:r w:rsidR="009C1EB1">
        <w:rPr>
          <w:color w:val="000000"/>
        </w:rPr>
        <w:t>RSUP</w:t>
      </w:r>
      <w:r w:rsidRPr="00B65642">
        <w:rPr>
          <w:color w:val="000000"/>
        </w:rPr>
        <w:t xml:space="preserve"> Haji Adam Malik Medan</w:t>
      </w:r>
      <w:r w:rsidR="005A6D62">
        <w:t>.</w:t>
      </w:r>
    </w:p>
    <w:p w14:paraId="310AAEC7" w14:textId="473970F7" w:rsidR="00674D1F" w:rsidRDefault="00674D1F" w:rsidP="003D7B21">
      <w:pPr>
        <w:ind w:firstLine="709"/>
        <w:jc w:val="both"/>
      </w:pPr>
      <w:r>
        <w:t>Peneliti</w:t>
      </w:r>
      <w:r w:rsidR="00911EC5">
        <w:t>an ini menggunakan metode survei</w:t>
      </w:r>
      <w:r>
        <w:t xml:space="preserve"> deskriptif dengan menggunakan sampel jenuh</w:t>
      </w:r>
      <w:r>
        <w:rPr>
          <w:i/>
          <w:iCs/>
        </w:rPr>
        <w:t xml:space="preserve"> </w:t>
      </w:r>
      <w:r>
        <w:t xml:space="preserve">yang berjumlah </w:t>
      </w:r>
      <w:r w:rsidR="005A6D62">
        <w:t>176</w:t>
      </w:r>
      <w:r>
        <w:t xml:space="preserve"> data rekam medik. </w:t>
      </w:r>
      <w:r>
        <w:rPr>
          <w:lang w:val="en-US"/>
        </w:rPr>
        <w:t>P</w:t>
      </w:r>
      <w:r>
        <w:t>engumpulan data</w:t>
      </w:r>
      <w:r w:rsidR="00407638">
        <w:t xml:space="preserve"> dilakukan secara retrospective </w:t>
      </w:r>
      <w:r>
        <w:t>dengan mengumpulkan data tentang</w:t>
      </w:r>
      <w:r w:rsidR="00913698">
        <w:t xml:space="preserve"> catatan medik</w:t>
      </w:r>
      <w:r>
        <w:t xml:space="preserve"> elektronik pasien.</w:t>
      </w:r>
    </w:p>
    <w:p w14:paraId="4D67C860" w14:textId="0061D31B" w:rsidR="00674D1F" w:rsidRDefault="00407638" w:rsidP="003D7B21">
      <w:pPr>
        <w:ind w:firstLine="709"/>
        <w:jc w:val="both"/>
      </w:pPr>
      <w:r>
        <w:t xml:space="preserve">Hasil penelitian menunjukkan </w:t>
      </w:r>
      <w:r w:rsidR="00674D1F">
        <w:t xml:space="preserve">karakteristik </w:t>
      </w:r>
      <w:r w:rsidR="00716696">
        <w:t>pasien</w:t>
      </w:r>
      <w:r w:rsidR="00F524D4">
        <w:t xml:space="preserve"> jumlah</w:t>
      </w:r>
      <w:r w:rsidR="00674D1F">
        <w:t xml:space="preserve"> pasien terbanya</w:t>
      </w:r>
      <w:r w:rsidR="00F524D4">
        <w:t>k adalah perempua</w:t>
      </w:r>
      <w:r>
        <w:t xml:space="preserve">n sebanyak 176 pasien (100%), </w:t>
      </w:r>
      <w:r w:rsidR="00F524D4">
        <w:t>kelompok usia terbanyak 45-54 tahun sebesar 111 pasien (63,1%)</w:t>
      </w:r>
      <w:r>
        <w:t xml:space="preserve"> dan peresepan obat sitostatika paling banyak pada bulan Maret 80 pasien (36,9%)</w:t>
      </w:r>
      <w:r w:rsidR="00F524D4">
        <w:t xml:space="preserve">. Golongan obat </w:t>
      </w:r>
      <w:r w:rsidR="00F524D4" w:rsidRPr="00302C80">
        <w:t xml:space="preserve">sitostatika </w:t>
      </w:r>
      <w:r w:rsidR="00F524D4">
        <w:t>yang paling banyak digunakan adalah Antibiot</w:t>
      </w:r>
      <w:r w:rsidR="005B74D6">
        <w:t>ik sebanyak 146 (32,88%) dan j</w:t>
      </w:r>
      <w:r w:rsidR="00F524D4" w:rsidRPr="00F524D4">
        <w:t>enis obat sitostatika yang paling banyak digunakan adalah Doxorubicin sebanyak 114 (25,68%).</w:t>
      </w:r>
    </w:p>
    <w:p w14:paraId="69B917C9" w14:textId="405A1EEC" w:rsidR="00F524D4" w:rsidRDefault="00F524D4" w:rsidP="003D7B21">
      <w:pPr>
        <w:ind w:firstLine="709"/>
        <w:jc w:val="both"/>
        <w:rPr>
          <w:color w:val="000000"/>
        </w:rPr>
      </w:pPr>
      <w:r>
        <w:t xml:space="preserve">Kesimpulan </w:t>
      </w:r>
      <w:r w:rsidR="005B74D6">
        <w:t xml:space="preserve">dari </w:t>
      </w:r>
      <w:r>
        <w:t>penelitian ini</w:t>
      </w:r>
      <w:r w:rsidR="00F9038C">
        <w:t xml:space="preserve"> yang paling banyak digunakan</w:t>
      </w:r>
      <w:r>
        <w:t xml:space="preserve"> golongan obat </w:t>
      </w:r>
      <w:r w:rsidRPr="00302C80">
        <w:t xml:space="preserve">sitostatika </w:t>
      </w:r>
      <w:r>
        <w:t xml:space="preserve">adalah Antibiotik sebanyak 146 (32,88%) dan jenis obat </w:t>
      </w:r>
      <w:r w:rsidR="00F9038C">
        <w:t xml:space="preserve">sitostatika </w:t>
      </w:r>
      <w:r>
        <w:t xml:space="preserve">adalah </w:t>
      </w:r>
      <w:r w:rsidRPr="00F524D4">
        <w:rPr>
          <w:color w:val="000000"/>
        </w:rPr>
        <w:t>Doxorubicin</w:t>
      </w:r>
      <w:r>
        <w:t xml:space="preserve"> sebanyak 114 </w:t>
      </w:r>
      <w:r w:rsidRPr="00F524D4">
        <w:rPr>
          <w:color w:val="000000"/>
        </w:rPr>
        <w:t>(25,68%).</w:t>
      </w:r>
    </w:p>
    <w:p w14:paraId="60B7B5C0" w14:textId="77777777" w:rsidR="00084A58" w:rsidRDefault="00084A58" w:rsidP="00084A58">
      <w:pPr>
        <w:ind w:firstLine="426"/>
        <w:jc w:val="both"/>
        <w:rPr>
          <w:color w:val="000000"/>
        </w:rPr>
      </w:pPr>
    </w:p>
    <w:p w14:paraId="0E0502EF" w14:textId="53EEC56F" w:rsidR="00F524D4" w:rsidRDefault="00F524D4" w:rsidP="00084A58">
      <w:pPr>
        <w:spacing w:line="360" w:lineRule="auto"/>
        <w:jc w:val="both"/>
        <w:rPr>
          <w:color w:val="000000"/>
        </w:rPr>
      </w:pPr>
      <w:r>
        <w:rPr>
          <w:color w:val="000000"/>
        </w:rPr>
        <w:t>Kata kunci:</w:t>
      </w:r>
      <w:r w:rsidR="00BF25F1">
        <w:rPr>
          <w:color w:val="000000"/>
        </w:rPr>
        <w:t xml:space="preserve"> obat </w:t>
      </w:r>
      <w:r>
        <w:rPr>
          <w:color w:val="000000"/>
        </w:rPr>
        <w:t xml:space="preserve">sitostatika, </w:t>
      </w:r>
      <w:r w:rsidR="00BF25F1">
        <w:rPr>
          <w:color w:val="000000"/>
        </w:rPr>
        <w:t xml:space="preserve">kemoterapi, kanker </w:t>
      </w:r>
      <w:r w:rsidR="00084A58">
        <w:rPr>
          <w:color w:val="000000"/>
        </w:rPr>
        <w:t>payudara</w:t>
      </w:r>
    </w:p>
    <w:p w14:paraId="4A8FE040" w14:textId="0A190500" w:rsidR="00084A58" w:rsidRDefault="005B74D6" w:rsidP="00F524D4">
      <w:pPr>
        <w:jc w:val="both"/>
      </w:pPr>
      <w:r>
        <w:t>Daftar b</w:t>
      </w:r>
      <w:r w:rsidR="00084A58">
        <w:t>acaan: 3</w:t>
      </w:r>
      <w:r w:rsidR="006052E8">
        <w:t>3</w:t>
      </w:r>
      <w:r w:rsidR="00084A58">
        <w:t xml:space="preserve"> (2013-2022)</w:t>
      </w:r>
    </w:p>
    <w:p w14:paraId="0A4DAF54" w14:textId="77777777" w:rsidR="00451640" w:rsidRDefault="00451640">
      <w:pPr>
        <w:rPr>
          <w:b/>
          <w:sz w:val="24"/>
          <w:szCs w:val="24"/>
        </w:rPr>
      </w:pPr>
      <w:r>
        <w:rPr>
          <w:b/>
        </w:rPr>
        <w:br w:type="page"/>
      </w:r>
    </w:p>
    <w:p w14:paraId="680B91E1" w14:textId="77777777" w:rsidR="00321ECD" w:rsidRPr="00321ECD" w:rsidRDefault="00321ECD" w:rsidP="00321ECD">
      <w:pPr>
        <w:tabs>
          <w:tab w:val="left" w:pos="720"/>
        </w:tabs>
        <w:jc w:val="both"/>
        <w:rPr>
          <w:rFonts w:eastAsia="Calibri"/>
          <w:b/>
          <w:lang w:val="en-US"/>
        </w:rPr>
      </w:pPr>
      <w:r w:rsidRPr="00321ECD">
        <w:rPr>
          <w:rFonts w:eastAsia="Calibri"/>
          <w:b/>
          <w:lang w:val="en-US"/>
        </w:rPr>
        <w:lastRenderedPageBreak/>
        <w:t>MEDAN HEALTH POLYTECHNICS OF MINISTRY OF HEALTH</w:t>
      </w:r>
    </w:p>
    <w:p w14:paraId="1EE841E0" w14:textId="77777777" w:rsidR="00321ECD" w:rsidRPr="00321ECD" w:rsidRDefault="00321ECD" w:rsidP="00D7608E">
      <w:pPr>
        <w:spacing w:before="240" w:line="276" w:lineRule="auto"/>
        <w:jc w:val="both"/>
        <w:rPr>
          <w:rFonts w:eastAsia="Calibri"/>
          <w:b/>
        </w:rPr>
      </w:pPr>
      <w:r w:rsidRPr="00321ECD">
        <w:rPr>
          <w:rFonts w:eastAsia="Calibri"/>
          <w:b/>
          <w:lang w:val="en-US"/>
        </w:rPr>
        <w:t>PHARMACY  DEPARTMENT</w:t>
      </w:r>
    </w:p>
    <w:p w14:paraId="4F33FFBF" w14:textId="77777777" w:rsidR="00321ECD" w:rsidRPr="00321ECD" w:rsidRDefault="00321ECD" w:rsidP="00321ECD">
      <w:pPr>
        <w:jc w:val="both"/>
        <w:rPr>
          <w:rFonts w:eastAsia="Calibri"/>
          <w:b/>
        </w:rPr>
      </w:pPr>
    </w:p>
    <w:p w14:paraId="18E72645" w14:textId="77777777" w:rsidR="00321ECD" w:rsidRPr="00321ECD" w:rsidRDefault="00321ECD" w:rsidP="00321ECD">
      <w:pPr>
        <w:spacing w:after="200" w:line="276" w:lineRule="auto"/>
        <w:jc w:val="both"/>
        <w:rPr>
          <w:rFonts w:eastAsia="Calibri"/>
          <w:lang w:val="en-US"/>
        </w:rPr>
      </w:pPr>
      <w:r w:rsidRPr="00321ECD">
        <w:rPr>
          <w:rFonts w:eastAsia="Calibri"/>
          <w:b/>
          <w:lang w:val="en-US"/>
        </w:rPr>
        <w:t>SCIENTIFIC PAPER, JUNE 2023</w:t>
      </w:r>
    </w:p>
    <w:p w14:paraId="76B3DD69" w14:textId="77777777" w:rsidR="00321ECD" w:rsidRPr="00321ECD" w:rsidRDefault="00321ECD" w:rsidP="00321ECD">
      <w:pPr>
        <w:spacing w:after="200" w:line="276" w:lineRule="auto"/>
        <w:jc w:val="both"/>
        <w:rPr>
          <w:rFonts w:eastAsia="Calibri"/>
          <w:b/>
          <w:lang w:val="en-US"/>
        </w:rPr>
      </w:pPr>
      <w:r w:rsidRPr="00321ECD">
        <w:rPr>
          <w:rFonts w:eastAsia="Calibri"/>
          <w:b/>
          <w:lang w:val="en-US"/>
        </w:rPr>
        <w:t>Romaito Pasaribu</w:t>
      </w:r>
    </w:p>
    <w:p w14:paraId="6D41F5C2" w14:textId="77777777" w:rsidR="00321ECD" w:rsidRPr="00321ECD" w:rsidRDefault="00321ECD" w:rsidP="00321ECD">
      <w:pPr>
        <w:spacing w:after="200" w:line="276" w:lineRule="auto"/>
        <w:jc w:val="both"/>
        <w:rPr>
          <w:rFonts w:eastAsia="Calibri"/>
          <w:b/>
          <w:lang w:val="en-US"/>
        </w:rPr>
      </w:pPr>
      <w:r w:rsidRPr="00321ECD">
        <w:rPr>
          <w:rFonts w:eastAsia="Calibri"/>
          <w:b/>
          <w:lang w:val="en-US"/>
        </w:rPr>
        <w:t>PROFILE OF THE USE OF CITOSTATIC DRUG IN PATIENTS WITH BREAST CANCER (</w:t>
      </w:r>
      <w:r w:rsidRPr="00321ECD">
        <w:rPr>
          <w:rFonts w:eastAsia="Calibri"/>
          <w:b/>
          <w:i/>
          <w:lang w:val="en-US"/>
        </w:rPr>
        <w:t>Carcinoma mammae</w:t>
      </w:r>
      <w:r w:rsidRPr="00321ECD">
        <w:rPr>
          <w:rFonts w:eastAsia="Calibri"/>
          <w:b/>
          <w:lang w:val="en-US"/>
        </w:rPr>
        <w:t>) TAKING CHEMOTHERAPY IN HAJI ADAM MALIK CENTER GENERAL HOSPITAL, MEDAN</w:t>
      </w:r>
    </w:p>
    <w:p w14:paraId="167E13FB" w14:textId="77777777" w:rsidR="00321ECD" w:rsidRPr="00321ECD" w:rsidRDefault="00321ECD" w:rsidP="00321ECD">
      <w:pPr>
        <w:spacing w:after="200" w:line="276" w:lineRule="auto"/>
        <w:jc w:val="both"/>
        <w:rPr>
          <w:rFonts w:eastAsia="Calibri"/>
          <w:b/>
          <w:lang w:val="en-US"/>
        </w:rPr>
      </w:pPr>
      <w:r w:rsidRPr="00321ECD">
        <w:rPr>
          <w:rFonts w:eastAsia="Calibri"/>
          <w:b/>
          <w:lang w:val="en-US"/>
        </w:rPr>
        <w:t>xiii + 38 pages, 5 tables, 5 pictures, 7 attachments</w:t>
      </w:r>
    </w:p>
    <w:p w14:paraId="6831CD45" w14:textId="77777777" w:rsidR="001622C4" w:rsidRDefault="001622C4" w:rsidP="001622C4"/>
    <w:p w14:paraId="41858BDA" w14:textId="77777777" w:rsidR="00D7608E" w:rsidRDefault="00451640" w:rsidP="00D7608E">
      <w:pPr>
        <w:pStyle w:val="BABI"/>
        <w:spacing w:after="240"/>
        <w:rPr>
          <w:b/>
          <w:i/>
        </w:rPr>
      </w:pPr>
      <w:bookmarkStart w:id="4" w:name="_Toc143265219"/>
      <w:r w:rsidRPr="00451640">
        <w:rPr>
          <w:b/>
          <w:i/>
        </w:rPr>
        <w:t>ABSTRACT</w:t>
      </w:r>
      <w:bookmarkStart w:id="5" w:name="_Toc129472501"/>
      <w:bookmarkEnd w:id="4"/>
    </w:p>
    <w:p w14:paraId="262840DE" w14:textId="77777777" w:rsidR="00D7608E" w:rsidRPr="00D7608E" w:rsidRDefault="00D7608E" w:rsidP="003D7B21">
      <w:pPr>
        <w:ind w:firstLine="720"/>
        <w:jc w:val="both"/>
        <w:rPr>
          <w:rFonts w:eastAsia="Calibri"/>
          <w:lang w:val="en-US"/>
        </w:rPr>
      </w:pPr>
      <w:r w:rsidRPr="00D7608E">
        <w:rPr>
          <w:rFonts w:eastAsia="Calibri"/>
          <w:lang w:val="en-US"/>
        </w:rPr>
        <w:t>Breast cancer is the most common cancer case in the world (2,261,419 cases) and in Indonesia (65,858 cases). One way of treating breast cancer is through chemotherapy using cytostatic drugs. This study aims to determine the classes and types of cytostatic drugs most commonly used in breast cancer chemotherapy patients from January to March 2023 at Haji Adam Malik Hospital in Medan.</w:t>
      </w:r>
    </w:p>
    <w:p w14:paraId="714D5472" w14:textId="77777777" w:rsidR="00D7608E" w:rsidRPr="00D7608E" w:rsidRDefault="00D7608E" w:rsidP="003D7B21">
      <w:pPr>
        <w:ind w:firstLine="720"/>
        <w:jc w:val="both"/>
        <w:rPr>
          <w:rFonts w:eastAsia="Calibri"/>
          <w:lang w:val="en-US"/>
        </w:rPr>
      </w:pPr>
      <w:r w:rsidRPr="00D7608E">
        <w:rPr>
          <w:rFonts w:eastAsia="Calibri"/>
          <w:lang w:val="en-US"/>
        </w:rPr>
        <w:t>This research is a descriptive survey study that examines 176 medical record data, obtained through saturated sampling technique. Data collection was carried out retrospectively by collecting patient electronic medical records.</w:t>
      </w:r>
    </w:p>
    <w:p w14:paraId="3EAD8469" w14:textId="77777777" w:rsidR="00D7608E" w:rsidRPr="00D7608E" w:rsidRDefault="00D7608E" w:rsidP="003D7B21">
      <w:pPr>
        <w:ind w:firstLine="720"/>
        <w:jc w:val="both"/>
        <w:rPr>
          <w:rFonts w:eastAsia="Calibri"/>
          <w:lang w:val="en-US"/>
        </w:rPr>
      </w:pPr>
      <w:r w:rsidRPr="00D7608E">
        <w:rPr>
          <w:rFonts w:eastAsia="Calibri"/>
          <w:lang w:val="en-US"/>
        </w:rPr>
        <w:t>Through research, it is known the characteristics of the patients: most patients were women, in 176 patients (100%), the most age group was between 45-54 years, in 111 patients (63.1%) and the most prescription of cytostatic drugs was in March, to 80 patients (36.9%). The most widely used cytostatic drug group was Antibiotics reaching 146 (32.88%) and the most widely used type of cytostatic drug was Doxorubicin reaching 114 (25.68%).</w:t>
      </w:r>
    </w:p>
    <w:p w14:paraId="21BD98AC" w14:textId="77777777" w:rsidR="00D7608E" w:rsidRDefault="00D7608E" w:rsidP="003D7B21">
      <w:pPr>
        <w:ind w:firstLine="720"/>
        <w:jc w:val="both"/>
        <w:rPr>
          <w:rFonts w:eastAsia="Calibri"/>
        </w:rPr>
      </w:pPr>
      <w:r w:rsidRPr="00D7608E">
        <w:rPr>
          <w:rFonts w:eastAsia="Calibri"/>
          <w:lang w:val="en-US"/>
        </w:rPr>
        <w:t>The conclusion of this study was that the most widely used cytostatic drugs were antibiotics, reaching 146 (32.88%) and the type of cytostatic drugs was Doxorubicin, reaching 114 (25.68%).</w:t>
      </w:r>
    </w:p>
    <w:p w14:paraId="641D7619" w14:textId="77777777" w:rsidR="003D7B21" w:rsidRPr="003D7B21" w:rsidRDefault="003D7B21" w:rsidP="003D7B21">
      <w:pPr>
        <w:ind w:firstLine="720"/>
        <w:jc w:val="both"/>
        <w:rPr>
          <w:rFonts w:eastAsia="Calibri"/>
        </w:rPr>
      </w:pPr>
    </w:p>
    <w:p w14:paraId="0196C0E0" w14:textId="77777777" w:rsidR="00D7608E" w:rsidRPr="00D7608E" w:rsidRDefault="00D7608E" w:rsidP="003D7B21">
      <w:pPr>
        <w:spacing w:line="360" w:lineRule="auto"/>
        <w:jc w:val="both"/>
        <w:rPr>
          <w:rFonts w:eastAsia="Calibri"/>
          <w:lang w:val="en-US"/>
        </w:rPr>
      </w:pPr>
      <w:r w:rsidRPr="00D7608E">
        <w:rPr>
          <w:rFonts w:eastAsia="Calibri"/>
          <w:lang w:val="en-US"/>
        </w:rPr>
        <w:t>Keywords: cytostatic drugs, chemotherapy, breast cancer</w:t>
      </w:r>
    </w:p>
    <w:p w14:paraId="0F72024E" w14:textId="7292CEC4" w:rsidR="00D7608E" w:rsidRDefault="00816794" w:rsidP="00D7608E">
      <w:pPr>
        <w:spacing w:after="200" w:line="276" w:lineRule="auto"/>
        <w:jc w:val="both"/>
        <w:rPr>
          <w:rFonts w:eastAsia="Calibri"/>
        </w:rPr>
      </w:pPr>
      <w:r>
        <w:rPr>
          <w:rFonts w:eastAsia="Calibri"/>
          <w:lang w:val="en-US"/>
        </w:rPr>
        <w:t>References</w:t>
      </w:r>
      <w:r w:rsidR="00D7608E" w:rsidRPr="00D7608E">
        <w:rPr>
          <w:rFonts w:eastAsia="Calibri"/>
          <w:lang w:val="en-US"/>
        </w:rPr>
        <w:t>: 33 (2013-2022)</w:t>
      </w:r>
    </w:p>
    <w:p w14:paraId="304C42A6" w14:textId="77777777" w:rsidR="003D7B21" w:rsidRPr="003D7B21" w:rsidRDefault="003D7B21" w:rsidP="00D7608E">
      <w:pPr>
        <w:spacing w:after="200" w:line="276" w:lineRule="auto"/>
        <w:jc w:val="both"/>
        <w:rPr>
          <w:rFonts w:eastAsia="Calibri"/>
        </w:rPr>
      </w:pPr>
    </w:p>
    <w:p w14:paraId="7003CBA9" w14:textId="77777777" w:rsidR="00321ECD" w:rsidRPr="00191464" w:rsidRDefault="00321ECD" w:rsidP="00321ECD">
      <w:pPr>
        <w:jc w:val="center"/>
      </w:pPr>
      <w:r w:rsidRPr="001C689E">
        <w:rPr>
          <w:rFonts w:eastAsia="Calibri"/>
          <w:noProof/>
          <w:lang w:eastAsia="id-ID"/>
        </w:rPr>
        <w:drawing>
          <wp:inline distT="0" distB="0" distL="0" distR="0" wp14:anchorId="5CA8F5BF" wp14:editId="58E89B0B">
            <wp:extent cx="2178089" cy="675032"/>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4CAD2988" w14:textId="77777777" w:rsidR="00D60AD9" w:rsidRDefault="00D60AD9">
      <w:pPr>
        <w:rPr>
          <w:b/>
          <w:sz w:val="24"/>
          <w:szCs w:val="24"/>
        </w:rPr>
      </w:pPr>
    </w:p>
    <w:p w14:paraId="7C248544" w14:textId="77777777" w:rsidR="00D7608E" w:rsidRDefault="00D7608E">
      <w:pPr>
        <w:rPr>
          <w:b/>
          <w:sz w:val="24"/>
          <w:szCs w:val="24"/>
        </w:rPr>
      </w:pPr>
      <w:r>
        <w:rPr>
          <w:b/>
        </w:rPr>
        <w:br w:type="page"/>
      </w:r>
    </w:p>
    <w:p w14:paraId="258403D0" w14:textId="61510472" w:rsidR="00B46517" w:rsidRPr="00451640" w:rsidRDefault="00F575BF" w:rsidP="00451640">
      <w:pPr>
        <w:pStyle w:val="BABI"/>
        <w:rPr>
          <w:b/>
        </w:rPr>
      </w:pPr>
      <w:bookmarkStart w:id="6" w:name="_Toc143265220"/>
      <w:r w:rsidRPr="00451640">
        <w:rPr>
          <w:b/>
        </w:rPr>
        <w:lastRenderedPageBreak/>
        <w:t>DAFTAR ISI</w:t>
      </w:r>
      <w:bookmarkEnd w:id="5"/>
      <w:bookmarkEnd w:id="6"/>
    </w:p>
    <w:p w14:paraId="54931A74" w14:textId="77777777" w:rsidR="00F575BF" w:rsidRDefault="00620853" w:rsidP="00CE4472">
      <w:pPr>
        <w:ind w:right="-427"/>
        <w:jc w:val="right"/>
      </w:pPr>
      <w:r>
        <w:t>Halaman</w:t>
      </w:r>
    </w:p>
    <w:p w14:paraId="2A6AB074" w14:textId="77777777" w:rsidR="00AE1654" w:rsidRDefault="00AE1654" w:rsidP="00AE1654"/>
    <w:p w14:paraId="5A002396" w14:textId="77777777" w:rsidR="00AE1654" w:rsidRPr="00842CE3" w:rsidRDefault="00AE1654" w:rsidP="00D60AD9">
      <w:pPr>
        <w:pStyle w:val="TOC2"/>
      </w:pPr>
      <w:r w:rsidRPr="00842CE3">
        <w:t>COVER</w:t>
      </w:r>
      <w:r w:rsidRPr="00842CE3">
        <w:tab/>
        <w:t>i</w:t>
      </w:r>
    </w:p>
    <w:p w14:paraId="2E2FDEB9" w14:textId="77777777" w:rsidR="00F14655" w:rsidRPr="00F14655" w:rsidRDefault="00AE1654">
      <w:pPr>
        <w:pStyle w:val="TOC2"/>
        <w:rPr>
          <w:rFonts w:eastAsiaTheme="minorEastAsia"/>
          <w:lang w:eastAsia="id-ID"/>
        </w:rPr>
      </w:pPr>
      <w:r w:rsidRPr="00F14655">
        <w:fldChar w:fldCharType="begin"/>
      </w:r>
      <w:r w:rsidRPr="00F14655">
        <w:instrText xml:space="preserve"> TOC \h \z \t "sub judul;2;3.2.1;3;COVER;1;BAB I;2;2.2.2.1;4" </w:instrText>
      </w:r>
      <w:r w:rsidRPr="00F14655">
        <w:fldChar w:fldCharType="separate"/>
      </w:r>
      <w:hyperlink w:anchor="_Toc143265214" w:history="1">
        <w:r w:rsidR="00F14655" w:rsidRPr="00F14655">
          <w:rPr>
            <w:rStyle w:val="Hyperlink"/>
          </w:rPr>
          <w:t>LEMBAR PERSETUJUAN</w:t>
        </w:r>
        <w:r w:rsidR="00F14655" w:rsidRPr="00F14655">
          <w:rPr>
            <w:webHidden/>
          </w:rPr>
          <w:tab/>
        </w:r>
        <w:r w:rsidR="00F14655" w:rsidRPr="00F14655">
          <w:rPr>
            <w:webHidden/>
          </w:rPr>
          <w:fldChar w:fldCharType="begin"/>
        </w:r>
        <w:r w:rsidR="00F14655" w:rsidRPr="00F14655">
          <w:rPr>
            <w:webHidden/>
          </w:rPr>
          <w:instrText xml:space="preserve"> PAGEREF _Toc143265214 \h </w:instrText>
        </w:r>
        <w:r w:rsidR="00F14655" w:rsidRPr="00F14655">
          <w:rPr>
            <w:webHidden/>
          </w:rPr>
        </w:r>
        <w:r w:rsidR="00F14655" w:rsidRPr="00F14655">
          <w:rPr>
            <w:webHidden/>
          </w:rPr>
          <w:fldChar w:fldCharType="separate"/>
        </w:r>
        <w:r w:rsidR="004736B2">
          <w:rPr>
            <w:webHidden/>
          </w:rPr>
          <w:t>ii</w:t>
        </w:r>
        <w:r w:rsidR="00F14655" w:rsidRPr="00F14655">
          <w:rPr>
            <w:webHidden/>
          </w:rPr>
          <w:fldChar w:fldCharType="end"/>
        </w:r>
      </w:hyperlink>
    </w:p>
    <w:p w14:paraId="7D803D04" w14:textId="77777777" w:rsidR="00F14655" w:rsidRPr="00F14655" w:rsidRDefault="00272721">
      <w:pPr>
        <w:pStyle w:val="TOC2"/>
        <w:rPr>
          <w:rFonts w:eastAsiaTheme="minorEastAsia"/>
          <w:lang w:eastAsia="id-ID"/>
        </w:rPr>
      </w:pPr>
      <w:hyperlink w:anchor="_Toc143265215" w:history="1">
        <w:r w:rsidR="00F14655" w:rsidRPr="00F14655">
          <w:rPr>
            <w:rStyle w:val="Hyperlink"/>
          </w:rPr>
          <w:t>LEMBAR PENGESAHAN</w:t>
        </w:r>
        <w:r w:rsidR="00F14655" w:rsidRPr="00F14655">
          <w:rPr>
            <w:webHidden/>
          </w:rPr>
          <w:tab/>
        </w:r>
        <w:r w:rsidR="00F14655" w:rsidRPr="00F14655">
          <w:rPr>
            <w:webHidden/>
          </w:rPr>
          <w:fldChar w:fldCharType="begin"/>
        </w:r>
        <w:r w:rsidR="00F14655" w:rsidRPr="00F14655">
          <w:rPr>
            <w:webHidden/>
          </w:rPr>
          <w:instrText xml:space="preserve"> PAGEREF _Toc143265215 \h </w:instrText>
        </w:r>
        <w:r w:rsidR="00F14655" w:rsidRPr="00F14655">
          <w:rPr>
            <w:webHidden/>
          </w:rPr>
        </w:r>
        <w:r w:rsidR="00F14655" w:rsidRPr="00F14655">
          <w:rPr>
            <w:webHidden/>
          </w:rPr>
          <w:fldChar w:fldCharType="separate"/>
        </w:r>
        <w:r w:rsidR="004736B2">
          <w:rPr>
            <w:webHidden/>
          </w:rPr>
          <w:t>iii</w:t>
        </w:r>
        <w:r w:rsidR="00F14655" w:rsidRPr="00F14655">
          <w:rPr>
            <w:webHidden/>
          </w:rPr>
          <w:fldChar w:fldCharType="end"/>
        </w:r>
      </w:hyperlink>
    </w:p>
    <w:p w14:paraId="3BB1AC2D" w14:textId="77777777" w:rsidR="00F14655" w:rsidRPr="00F14655" w:rsidRDefault="00272721">
      <w:pPr>
        <w:pStyle w:val="TOC2"/>
        <w:rPr>
          <w:rFonts w:eastAsiaTheme="minorEastAsia"/>
          <w:lang w:eastAsia="id-ID"/>
        </w:rPr>
      </w:pPr>
      <w:hyperlink w:anchor="_Toc143265216" w:history="1">
        <w:r w:rsidR="00F14655" w:rsidRPr="00F14655">
          <w:rPr>
            <w:rStyle w:val="Hyperlink"/>
          </w:rPr>
          <w:t>SURAT PERNYATAAN</w:t>
        </w:r>
        <w:r w:rsidR="00F14655" w:rsidRPr="00F14655">
          <w:rPr>
            <w:webHidden/>
          </w:rPr>
          <w:tab/>
        </w:r>
        <w:r w:rsidR="00F14655" w:rsidRPr="00F14655">
          <w:rPr>
            <w:webHidden/>
          </w:rPr>
          <w:fldChar w:fldCharType="begin"/>
        </w:r>
        <w:r w:rsidR="00F14655" w:rsidRPr="00F14655">
          <w:rPr>
            <w:webHidden/>
          </w:rPr>
          <w:instrText xml:space="preserve"> PAGEREF _Toc143265216 \h </w:instrText>
        </w:r>
        <w:r w:rsidR="00F14655" w:rsidRPr="00F14655">
          <w:rPr>
            <w:webHidden/>
          </w:rPr>
        </w:r>
        <w:r w:rsidR="00F14655" w:rsidRPr="00F14655">
          <w:rPr>
            <w:webHidden/>
          </w:rPr>
          <w:fldChar w:fldCharType="separate"/>
        </w:r>
        <w:r w:rsidR="004736B2">
          <w:rPr>
            <w:webHidden/>
          </w:rPr>
          <w:t>iv</w:t>
        </w:r>
        <w:r w:rsidR="00F14655" w:rsidRPr="00F14655">
          <w:rPr>
            <w:webHidden/>
          </w:rPr>
          <w:fldChar w:fldCharType="end"/>
        </w:r>
      </w:hyperlink>
    </w:p>
    <w:p w14:paraId="2A271F94" w14:textId="77777777" w:rsidR="00F14655" w:rsidRPr="00F14655" w:rsidRDefault="00272721">
      <w:pPr>
        <w:pStyle w:val="TOC2"/>
        <w:rPr>
          <w:rFonts w:eastAsiaTheme="minorEastAsia"/>
          <w:lang w:eastAsia="id-ID"/>
        </w:rPr>
      </w:pPr>
      <w:hyperlink w:anchor="_Toc143265217" w:history="1">
        <w:r w:rsidR="00F14655" w:rsidRPr="00F14655">
          <w:rPr>
            <w:rStyle w:val="Hyperlink"/>
          </w:rPr>
          <w:t>KATA PENGANTAR</w:t>
        </w:r>
        <w:r w:rsidR="00F14655" w:rsidRPr="00F14655">
          <w:rPr>
            <w:webHidden/>
          </w:rPr>
          <w:tab/>
        </w:r>
        <w:r w:rsidR="00F14655" w:rsidRPr="00F14655">
          <w:rPr>
            <w:webHidden/>
          </w:rPr>
          <w:fldChar w:fldCharType="begin"/>
        </w:r>
        <w:r w:rsidR="00F14655" w:rsidRPr="00F14655">
          <w:rPr>
            <w:webHidden/>
          </w:rPr>
          <w:instrText xml:space="preserve"> PAGEREF _Toc143265217 \h </w:instrText>
        </w:r>
        <w:r w:rsidR="00F14655" w:rsidRPr="00F14655">
          <w:rPr>
            <w:webHidden/>
          </w:rPr>
        </w:r>
        <w:r w:rsidR="00F14655" w:rsidRPr="00F14655">
          <w:rPr>
            <w:webHidden/>
          </w:rPr>
          <w:fldChar w:fldCharType="separate"/>
        </w:r>
        <w:r w:rsidR="004736B2">
          <w:rPr>
            <w:webHidden/>
          </w:rPr>
          <w:t>v</w:t>
        </w:r>
        <w:r w:rsidR="00F14655" w:rsidRPr="00F14655">
          <w:rPr>
            <w:webHidden/>
          </w:rPr>
          <w:fldChar w:fldCharType="end"/>
        </w:r>
      </w:hyperlink>
    </w:p>
    <w:p w14:paraId="39F33374" w14:textId="77777777" w:rsidR="00F14655" w:rsidRPr="00F14655" w:rsidRDefault="00272721">
      <w:pPr>
        <w:pStyle w:val="TOC2"/>
        <w:rPr>
          <w:rFonts w:eastAsiaTheme="minorEastAsia"/>
          <w:lang w:eastAsia="id-ID"/>
        </w:rPr>
      </w:pPr>
      <w:hyperlink w:anchor="_Toc143265218" w:history="1">
        <w:r w:rsidR="00F14655" w:rsidRPr="00F14655">
          <w:rPr>
            <w:rStyle w:val="Hyperlink"/>
          </w:rPr>
          <w:t>ABSTRAK</w:t>
        </w:r>
        <w:r w:rsidR="00F14655" w:rsidRPr="00F14655">
          <w:rPr>
            <w:webHidden/>
          </w:rPr>
          <w:tab/>
        </w:r>
        <w:r w:rsidR="00F14655" w:rsidRPr="00F14655">
          <w:rPr>
            <w:webHidden/>
          </w:rPr>
          <w:fldChar w:fldCharType="begin"/>
        </w:r>
        <w:r w:rsidR="00F14655" w:rsidRPr="00F14655">
          <w:rPr>
            <w:webHidden/>
          </w:rPr>
          <w:instrText xml:space="preserve"> PAGEREF _Toc143265218 \h </w:instrText>
        </w:r>
        <w:r w:rsidR="00F14655" w:rsidRPr="00F14655">
          <w:rPr>
            <w:webHidden/>
          </w:rPr>
        </w:r>
        <w:r w:rsidR="00F14655" w:rsidRPr="00F14655">
          <w:rPr>
            <w:webHidden/>
          </w:rPr>
          <w:fldChar w:fldCharType="separate"/>
        </w:r>
        <w:r w:rsidR="004736B2">
          <w:rPr>
            <w:webHidden/>
          </w:rPr>
          <w:t>vii</w:t>
        </w:r>
        <w:r w:rsidR="00F14655" w:rsidRPr="00F14655">
          <w:rPr>
            <w:webHidden/>
          </w:rPr>
          <w:fldChar w:fldCharType="end"/>
        </w:r>
      </w:hyperlink>
    </w:p>
    <w:p w14:paraId="4209B5F1" w14:textId="77777777" w:rsidR="00F14655" w:rsidRPr="00F14655" w:rsidRDefault="00272721">
      <w:pPr>
        <w:pStyle w:val="TOC2"/>
        <w:rPr>
          <w:rFonts w:eastAsiaTheme="minorEastAsia"/>
          <w:lang w:eastAsia="id-ID"/>
        </w:rPr>
      </w:pPr>
      <w:hyperlink w:anchor="_Toc143265219" w:history="1">
        <w:r w:rsidR="00F14655" w:rsidRPr="00F14655">
          <w:rPr>
            <w:rStyle w:val="Hyperlink"/>
            <w:i/>
          </w:rPr>
          <w:t>ABSTRACT</w:t>
        </w:r>
        <w:r w:rsidR="00F14655" w:rsidRPr="00F14655">
          <w:rPr>
            <w:webHidden/>
          </w:rPr>
          <w:tab/>
        </w:r>
        <w:r w:rsidR="00F14655" w:rsidRPr="00F14655">
          <w:rPr>
            <w:webHidden/>
          </w:rPr>
          <w:fldChar w:fldCharType="begin"/>
        </w:r>
        <w:r w:rsidR="00F14655" w:rsidRPr="00F14655">
          <w:rPr>
            <w:webHidden/>
          </w:rPr>
          <w:instrText xml:space="preserve"> PAGEREF _Toc143265219 \h </w:instrText>
        </w:r>
        <w:r w:rsidR="00F14655" w:rsidRPr="00F14655">
          <w:rPr>
            <w:webHidden/>
          </w:rPr>
        </w:r>
        <w:r w:rsidR="00F14655" w:rsidRPr="00F14655">
          <w:rPr>
            <w:webHidden/>
          </w:rPr>
          <w:fldChar w:fldCharType="separate"/>
        </w:r>
        <w:r w:rsidR="004736B2">
          <w:rPr>
            <w:webHidden/>
          </w:rPr>
          <w:t>viii</w:t>
        </w:r>
        <w:r w:rsidR="00F14655" w:rsidRPr="00F14655">
          <w:rPr>
            <w:webHidden/>
          </w:rPr>
          <w:fldChar w:fldCharType="end"/>
        </w:r>
      </w:hyperlink>
    </w:p>
    <w:p w14:paraId="0995BF5D" w14:textId="77777777" w:rsidR="00F14655" w:rsidRPr="00F14655" w:rsidRDefault="00272721">
      <w:pPr>
        <w:pStyle w:val="TOC2"/>
        <w:rPr>
          <w:rFonts w:eastAsiaTheme="minorEastAsia"/>
          <w:lang w:eastAsia="id-ID"/>
        </w:rPr>
      </w:pPr>
      <w:hyperlink w:anchor="_Toc143265220" w:history="1">
        <w:r w:rsidR="00F14655" w:rsidRPr="00F14655">
          <w:rPr>
            <w:rStyle w:val="Hyperlink"/>
          </w:rPr>
          <w:t>DAFTAR ISI</w:t>
        </w:r>
        <w:r w:rsidR="00F14655" w:rsidRPr="00F14655">
          <w:rPr>
            <w:webHidden/>
          </w:rPr>
          <w:tab/>
        </w:r>
        <w:r w:rsidR="00F14655" w:rsidRPr="00F14655">
          <w:rPr>
            <w:webHidden/>
          </w:rPr>
          <w:fldChar w:fldCharType="begin"/>
        </w:r>
        <w:r w:rsidR="00F14655" w:rsidRPr="00F14655">
          <w:rPr>
            <w:webHidden/>
          </w:rPr>
          <w:instrText xml:space="preserve"> PAGEREF _Toc143265220 \h </w:instrText>
        </w:r>
        <w:r w:rsidR="00F14655" w:rsidRPr="00F14655">
          <w:rPr>
            <w:webHidden/>
          </w:rPr>
        </w:r>
        <w:r w:rsidR="00F14655" w:rsidRPr="00F14655">
          <w:rPr>
            <w:webHidden/>
          </w:rPr>
          <w:fldChar w:fldCharType="separate"/>
        </w:r>
        <w:r w:rsidR="004736B2">
          <w:rPr>
            <w:webHidden/>
          </w:rPr>
          <w:t>ix</w:t>
        </w:r>
        <w:r w:rsidR="00F14655" w:rsidRPr="00F14655">
          <w:rPr>
            <w:webHidden/>
          </w:rPr>
          <w:fldChar w:fldCharType="end"/>
        </w:r>
      </w:hyperlink>
    </w:p>
    <w:p w14:paraId="50DAF9F9" w14:textId="77777777" w:rsidR="00F14655" w:rsidRPr="00F14655" w:rsidRDefault="00272721">
      <w:pPr>
        <w:pStyle w:val="TOC2"/>
        <w:rPr>
          <w:rFonts w:eastAsiaTheme="minorEastAsia"/>
          <w:lang w:eastAsia="id-ID"/>
        </w:rPr>
      </w:pPr>
      <w:hyperlink w:anchor="_Toc143265221" w:history="1">
        <w:r w:rsidR="00F14655" w:rsidRPr="00F14655">
          <w:rPr>
            <w:rStyle w:val="Hyperlink"/>
          </w:rPr>
          <w:t>DAFTAR TABEL</w:t>
        </w:r>
        <w:r w:rsidR="00F14655" w:rsidRPr="00F14655">
          <w:rPr>
            <w:webHidden/>
          </w:rPr>
          <w:tab/>
        </w:r>
        <w:r w:rsidR="00F14655" w:rsidRPr="00F14655">
          <w:rPr>
            <w:webHidden/>
          </w:rPr>
          <w:fldChar w:fldCharType="begin"/>
        </w:r>
        <w:r w:rsidR="00F14655" w:rsidRPr="00F14655">
          <w:rPr>
            <w:webHidden/>
          </w:rPr>
          <w:instrText xml:space="preserve"> PAGEREF _Toc143265221 \h </w:instrText>
        </w:r>
        <w:r w:rsidR="00F14655" w:rsidRPr="00F14655">
          <w:rPr>
            <w:webHidden/>
          </w:rPr>
        </w:r>
        <w:r w:rsidR="00F14655" w:rsidRPr="00F14655">
          <w:rPr>
            <w:webHidden/>
          </w:rPr>
          <w:fldChar w:fldCharType="separate"/>
        </w:r>
        <w:r w:rsidR="004736B2">
          <w:rPr>
            <w:webHidden/>
          </w:rPr>
          <w:t>xi</w:t>
        </w:r>
        <w:r w:rsidR="00F14655" w:rsidRPr="00F14655">
          <w:rPr>
            <w:webHidden/>
          </w:rPr>
          <w:fldChar w:fldCharType="end"/>
        </w:r>
      </w:hyperlink>
    </w:p>
    <w:p w14:paraId="7BB49F38" w14:textId="77777777" w:rsidR="00F14655" w:rsidRPr="00F14655" w:rsidRDefault="00272721">
      <w:pPr>
        <w:pStyle w:val="TOC2"/>
        <w:rPr>
          <w:rFonts w:eastAsiaTheme="minorEastAsia"/>
          <w:lang w:eastAsia="id-ID"/>
        </w:rPr>
      </w:pPr>
      <w:hyperlink w:anchor="_Toc143265222" w:history="1">
        <w:r w:rsidR="00F14655" w:rsidRPr="00F14655">
          <w:rPr>
            <w:rStyle w:val="Hyperlink"/>
          </w:rPr>
          <w:t>DAFTAR GAMBAR</w:t>
        </w:r>
        <w:r w:rsidR="00F14655" w:rsidRPr="00F14655">
          <w:rPr>
            <w:webHidden/>
          </w:rPr>
          <w:tab/>
        </w:r>
        <w:r w:rsidR="00F14655" w:rsidRPr="00F14655">
          <w:rPr>
            <w:webHidden/>
          </w:rPr>
          <w:fldChar w:fldCharType="begin"/>
        </w:r>
        <w:r w:rsidR="00F14655" w:rsidRPr="00F14655">
          <w:rPr>
            <w:webHidden/>
          </w:rPr>
          <w:instrText xml:space="preserve"> PAGEREF _Toc143265222 \h </w:instrText>
        </w:r>
        <w:r w:rsidR="00F14655" w:rsidRPr="00F14655">
          <w:rPr>
            <w:webHidden/>
          </w:rPr>
        </w:r>
        <w:r w:rsidR="00F14655" w:rsidRPr="00F14655">
          <w:rPr>
            <w:webHidden/>
          </w:rPr>
          <w:fldChar w:fldCharType="separate"/>
        </w:r>
        <w:r w:rsidR="004736B2">
          <w:rPr>
            <w:webHidden/>
          </w:rPr>
          <w:t>xii</w:t>
        </w:r>
        <w:r w:rsidR="00F14655" w:rsidRPr="00F14655">
          <w:rPr>
            <w:webHidden/>
          </w:rPr>
          <w:fldChar w:fldCharType="end"/>
        </w:r>
      </w:hyperlink>
    </w:p>
    <w:p w14:paraId="5B4D1869" w14:textId="77777777" w:rsidR="00F14655" w:rsidRPr="00F14655" w:rsidRDefault="00272721">
      <w:pPr>
        <w:pStyle w:val="TOC2"/>
        <w:rPr>
          <w:rFonts w:eastAsiaTheme="minorEastAsia"/>
          <w:lang w:eastAsia="id-ID"/>
        </w:rPr>
      </w:pPr>
      <w:hyperlink w:anchor="_Toc143265223" w:history="1">
        <w:r w:rsidR="00F14655" w:rsidRPr="00F14655">
          <w:rPr>
            <w:rStyle w:val="Hyperlink"/>
          </w:rPr>
          <w:t>DAFTAR LAMPIRAN</w:t>
        </w:r>
        <w:r w:rsidR="00F14655" w:rsidRPr="00F14655">
          <w:rPr>
            <w:webHidden/>
          </w:rPr>
          <w:tab/>
        </w:r>
        <w:r w:rsidR="00F14655" w:rsidRPr="00F14655">
          <w:rPr>
            <w:webHidden/>
          </w:rPr>
          <w:fldChar w:fldCharType="begin"/>
        </w:r>
        <w:r w:rsidR="00F14655" w:rsidRPr="00F14655">
          <w:rPr>
            <w:webHidden/>
          </w:rPr>
          <w:instrText xml:space="preserve"> PAGEREF _Toc143265223 \h </w:instrText>
        </w:r>
        <w:r w:rsidR="00F14655" w:rsidRPr="00F14655">
          <w:rPr>
            <w:webHidden/>
          </w:rPr>
        </w:r>
        <w:r w:rsidR="00F14655" w:rsidRPr="00F14655">
          <w:rPr>
            <w:webHidden/>
          </w:rPr>
          <w:fldChar w:fldCharType="separate"/>
        </w:r>
        <w:r w:rsidR="004736B2">
          <w:rPr>
            <w:webHidden/>
          </w:rPr>
          <w:t>xiii</w:t>
        </w:r>
        <w:r w:rsidR="00F14655" w:rsidRPr="00F14655">
          <w:rPr>
            <w:webHidden/>
          </w:rPr>
          <w:fldChar w:fldCharType="end"/>
        </w:r>
      </w:hyperlink>
    </w:p>
    <w:p w14:paraId="37AE51BB" w14:textId="07A92985" w:rsidR="00F14655" w:rsidRPr="00F14655" w:rsidRDefault="00272721">
      <w:pPr>
        <w:pStyle w:val="TOC2"/>
        <w:rPr>
          <w:rFonts w:eastAsiaTheme="minorEastAsia"/>
          <w:lang w:eastAsia="id-ID"/>
        </w:rPr>
      </w:pPr>
      <w:hyperlink w:anchor="_Toc143265224" w:history="1">
        <w:r w:rsidR="00F14655" w:rsidRPr="00F14655">
          <w:rPr>
            <w:rStyle w:val="Hyperlink"/>
          </w:rPr>
          <w:t xml:space="preserve">BAB I  </w:t>
        </w:r>
        <w:r w:rsidR="00FF4A52" w:rsidRPr="00F14655">
          <w:rPr>
            <w:rStyle w:val="Hyperlink"/>
          </w:rPr>
          <w:t>Pendahuluan</w:t>
        </w:r>
        <w:r w:rsidR="00F14655" w:rsidRPr="00F14655">
          <w:rPr>
            <w:webHidden/>
          </w:rPr>
          <w:tab/>
        </w:r>
        <w:r w:rsidR="00F14655" w:rsidRPr="00F14655">
          <w:rPr>
            <w:webHidden/>
          </w:rPr>
          <w:fldChar w:fldCharType="begin"/>
        </w:r>
        <w:r w:rsidR="00F14655" w:rsidRPr="00F14655">
          <w:rPr>
            <w:webHidden/>
          </w:rPr>
          <w:instrText xml:space="preserve"> PAGEREF _Toc143265224 \h </w:instrText>
        </w:r>
        <w:r w:rsidR="00F14655" w:rsidRPr="00F14655">
          <w:rPr>
            <w:webHidden/>
          </w:rPr>
        </w:r>
        <w:r w:rsidR="00F14655" w:rsidRPr="00F14655">
          <w:rPr>
            <w:webHidden/>
          </w:rPr>
          <w:fldChar w:fldCharType="separate"/>
        </w:r>
        <w:r w:rsidR="004736B2">
          <w:rPr>
            <w:webHidden/>
          </w:rPr>
          <w:t>1</w:t>
        </w:r>
        <w:r w:rsidR="00F14655" w:rsidRPr="00F14655">
          <w:rPr>
            <w:webHidden/>
          </w:rPr>
          <w:fldChar w:fldCharType="end"/>
        </w:r>
      </w:hyperlink>
    </w:p>
    <w:p w14:paraId="358247C1" w14:textId="77777777" w:rsidR="00F14655" w:rsidRPr="00F14655" w:rsidRDefault="00272721">
      <w:pPr>
        <w:pStyle w:val="TOC2"/>
        <w:rPr>
          <w:rFonts w:eastAsiaTheme="minorEastAsia"/>
          <w:lang w:eastAsia="id-ID"/>
        </w:rPr>
      </w:pPr>
      <w:hyperlink w:anchor="_Toc143265225" w:history="1">
        <w:r w:rsidR="00F14655" w:rsidRPr="00F14655">
          <w:rPr>
            <w:rStyle w:val="Hyperlink"/>
          </w:rPr>
          <w:t>1.1</w:t>
        </w:r>
        <w:r w:rsidR="00F14655" w:rsidRPr="00F14655">
          <w:rPr>
            <w:rFonts w:eastAsiaTheme="minorEastAsia"/>
            <w:lang w:eastAsia="id-ID"/>
          </w:rPr>
          <w:tab/>
        </w:r>
        <w:r w:rsidR="00F14655" w:rsidRPr="00F14655">
          <w:rPr>
            <w:rStyle w:val="Hyperlink"/>
          </w:rPr>
          <w:t>Latar Belakang</w:t>
        </w:r>
        <w:r w:rsidR="00F14655" w:rsidRPr="00F14655">
          <w:rPr>
            <w:webHidden/>
          </w:rPr>
          <w:tab/>
        </w:r>
        <w:r w:rsidR="00F14655" w:rsidRPr="00F14655">
          <w:rPr>
            <w:webHidden/>
          </w:rPr>
          <w:fldChar w:fldCharType="begin"/>
        </w:r>
        <w:r w:rsidR="00F14655" w:rsidRPr="00F14655">
          <w:rPr>
            <w:webHidden/>
          </w:rPr>
          <w:instrText xml:space="preserve"> PAGEREF _Toc143265225 \h </w:instrText>
        </w:r>
        <w:r w:rsidR="00F14655" w:rsidRPr="00F14655">
          <w:rPr>
            <w:webHidden/>
          </w:rPr>
        </w:r>
        <w:r w:rsidR="00F14655" w:rsidRPr="00F14655">
          <w:rPr>
            <w:webHidden/>
          </w:rPr>
          <w:fldChar w:fldCharType="separate"/>
        </w:r>
        <w:r w:rsidR="004736B2">
          <w:rPr>
            <w:webHidden/>
          </w:rPr>
          <w:t>1</w:t>
        </w:r>
        <w:r w:rsidR="00F14655" w:rsidRPr="00F14655">
          <w:rPr>
            <w:webHidden/>
          </w:rPr>
          <w:fldChar w:fldCharType="end"/>
        </w:r>
      </w:hyperlink>
    </w:p>
    <w:p w14:paraId="62078244" w14:textId="797E6799" w:rsidR="00F14655" w:rsidRPr="00F14655" w:rsidRDefault="00272721">
      <w:pPr>
        <w:pStyle w:val="TOC2"/>
        <w:rPr>
          <w:rFonts w:eastAsiaTheme="minorEastAsia"/>
          <w:lang w:eastAsia="id-ID"/>
        </w:rPr>
      </w:pPr>
      <w:hyperlink w:anchor="_Toc143265226" w:history="1">
        <w:r w:rsidR="00F14655" w:rsidRPr="00F14655">
          <w:rPr>
            <w:rStyle w:val="Hyperlink"/>
          </w:rPr>
          <w:t xml:space="preserve">1.2 </w:t>
        </w:r>
        <w:r w:rsidR="00F14655">
          <w:rPr>
            <w:rStyle w:val="Hyperlink"/>
          </w:rPr>
          <w:tab/>
        </w:r>
        <w:r w:rsidR="00F14655" w:rsidRPr="00F14655">
          <w:rPr>
            <w:rStyle w:val="Hyperlink"/>
          </w:rPr>
          <w:t>Perumusan Masalah</w:t>
        </w:r>
        <w:r w:rsidR="00F14655" w:rsidRPr="00F14655">
          <w:rPr>
            <w:webHidden/>
          </w:rPr>
          <w:tab/>
        </w:r>
        <w:r w:rsidR="00F14655" w:rsidRPr="00F14655">
          <w:rPr>
            <w:webHidden/>
          </w:rPr>
          <w:fldChar w:fldCharType="begin"/>
        </w:r>
        <w:r w:rsidR="00F14655" w:rsidRPr="00F14655">
          <w:rPr>
            <w:webHidden/>
          </w:rPr>
          <w:instrText xml:space="preserve"> PAGEREF _Toc143265226 \h </w:instrText>
        </w:r>
        <w:r w:rsidR="00F14655" w:rsidRPr="00F14655">
          <w:rPr>
            <w:webHidden/>
          </w:rPr>
        </w:r>
        <w:r w:rsidR="00F14655" w:rsidRPr="00F14655">
          <w:rPr>
            <w:webHidden/>
          </w:rPr>
          <w:fldChar w:fldCharType="separate"/>
        </w:r>
        <w:r w:rsidR="004736B2">
          <w:rPr>
            <w:webHidden/>
          </w:rPr>
          <w:t>3</w:t>
        </w:r>
        <w:r w:rsidR="00F14655" w:rsidRPr="00F14655">
          <w:rPr>
            <w:webHidden/>
          </w:rPr>
          <w:fldChar w:fldCharType="end"/>
        </w:r>
      </w:hyperlink>
    </w:p>
    <w:p w14:paraId="551D4BA9" w14:textId="015943E2" w:rsidR="00F14655" w:rsidRPr="00F14655" w:rsidRDefault="00272721">
      <w:pPr>
        <w:pStyle w:val="TOC2"/>
        <w:rPr>
          <w:rFonts w:eastAsiaTheme="minorEastAsia"/>
          <w:lang w:eastAsia="id-ID"/>
        </w:rPr>
      </w:pPr>
      <w:hyperlink w:anchor="_Toc143265227" w:history="1">
        <w:r w:rsidR="00F14655" w:rsidRPr="00F14655">
          <w:rPr>
            <w:rStyle w:val="Hyperlink"/>
          </w:rPr>
          <w:t xml:space="preserve">1.3 </w:t>
        </w:r>
        <w:r w:rsidR="00F14655">
          <w:rPr>
            <w:rStyle w:val="Hyperlink"/>
          </w:rPr>
          <w:tab/>
        </w:r>
        <w:r w:rsidR="00F14655" w:rsidRPr="00F14655">
          <w:rPr>
            <w:rStyle w:val="Hyperlink"/>
          </w:rPr>
          <w:t>Tujuan Penelitian</w:t>
        </w:r>
        <w:r w:rsidR="00F14655" w:rsidRPr="00F14655">
          <w:rPr>
            <w:webHidden/>
          </w:rPr>
          <w:tab/>
        </w:r>
        <w:r w:rsidR="00F14655" w:rsidRPr="00F14655">
          <w:rPr>
            <w:webHidden/>
          </w:rPr>
          <w:fldChar w:fldCharType="begin"/>
        </w:r>
        <w:r w:rsidR="00F14655" w:rsidRPr="00F14655">
          <w:rPr>
            <w:webHidden/>
          </w:rPr>
          <w:instrText xml:space="preserve"> PAGEREF _Toc143265227 \h </w:instrText>
        </w:r>
        <w:r w:rsidR="00F14655" w:rsidRPr="00F14655">
          <w:rPr>
            <w:webHidden/>
          </w:rPr>
        </w:r>
        <w:r w:rsidR="00F14655" w:rsidRPr="00F14655">
          <w:rPr>
            <w:webHidden/>
          </w:rPr>
          <w:fldChar w:fldCharType="separate"/>
        </w:r>
        <w:r w:rsidR="004736B2">
          <w:rPr>
            <w:webHidden/>
          </w:rPr>
          <w:t>3</w:t>
        </w:r>
        <w:r w:rsidR="00F14655" w:rsidRPr="00F14655">
          <w:rPr>
            <w:webHidden/>
          </w:rPr>
          <w:fldChar w:fldCharType="end"/>
        </w:r>
      </w:hyperlink>
    </w:p>
    <w:p w14:paraId="5FEC6DE1" w14:textId="588DECC6" w:rsidR="00F14655" w:rsidRPr="00F14655" w:rsidRDefault="00272721">
      <w:pPr>
        <w:pStyle w:val="TOC2"/>
        <w:rPr>
          <w:rFonts w:eastAsiaTheme="minorEastAsia"/>
          <w:lang w:eastAsia="id-ID"/>
        </w:rPr>
      </w:pPr>
      <w:hyperlink w:anchor="_Toc143265228" w:history="1">
        <w:r w:rsidR="00F14655" w:rsidRPr="00F14655">
          <w:rPr>
            <w:rStyle w:val="Hyperlink"/>
          </w:rPr>
          <w:t xml:space="preserve">1.4 </w:t>
        </w:r>
        <w:r w:rsidR="00F14655">
          <w:rPr>
            <w:rStyle w:val="Hyperlink"/>
          </w:rPr>
          <w:tab/>
        </w:r>
        <w:r w:rsidR="00F14655" w:rsidRPr="00F14655">
          <w:rPr>
            <w:rStyle w:val="Hyperlink"/>
          </w:rPr>
          <w:t>Manfaat Penelitian</w:t>
        </w:r>
        <w:r w:rsidR="00F14655" w:rsidRPr="00F14655">
          <w:rPr>
            <w:webHidden/>
          </w:rPr>
          <w:tab/>
        </w:r>
        <w:r w:rsidR="00F14655" w:rsidRPr="00F14655">
          <w:rPr>
            <w:webHidden/>
          </w:rPr>
          <w:fldChar w:fldCharType="begin"/>
        </w:r>
        <w:r w:rsidR="00F14655" w:rsidRPr="00F14655">
          <w:rPr>
            <w:webHidden/>
          </w:rPr>
          <w:instrText xml:space="preserve"> PAGEREF _Toc143265228 \h </w:instrText>
        </w:r>
        <w:r w:rsidR="00F14655" w:rsidRPr="00F14655">
          <w:rPr>
            <w:webHidden/>
          </w:rPr>
        </w:r>
        <w:r w:rsidR="00F14655" w:rsidRPr="00F14655">
          <w:rPr>
            <w:webHidden/>
          </w:rPr>
          <w:fldChar w:fldCharType="separate"/>
        </w:r>
        <w:r w:rsidR="004736B2">
          <w:rPr>
            <w:webHidden/>
          </w:rPr>
          <w:t>3</w:t>
        </w:r>
        <w:r w:rsidR="00F14655" w:rsidRPr="00F14655">
          <w:rPr>
            <w:webHidden/>
          </w:rPr>
          <w:fldChar w:fldCharType="end"/>
        </w:r>
      </w:hyperlink>
    </w:p>
    <w:p w14:paraId="0C4048A1" w14:textId="4DBC9780" w:rsidR="00F14655" w:rsidRPr="00F14655" w:rsidRDefault="00272721">
      <w:pPr>
        <w:pStyle w:val="TOC2"/>
        <w:rPr>
          <w:rFonts w:eastAsiaTheme="minorEastAsia"/>
          <w:lang w:eastAsia="id-ID"/>
        </w:rPr>
      </w:pPr>
      <w:hyperlink w:anchor="_Toc143265229" w:history="1">
        <w:r w:rsidR="00F14655" w:rsidRPr="00F14655">
          <w:rPr>
            <w:rStyle w:val="Hyperlink"/>
          </w:rPr>
          <w:t xml:space="preserve">BAB II  </w:t>
        </w:r>
        <w:r w:rsidR="00FF4A52" w:rsidRPr="00F14655">
          <w:rPr>
            <w:rStyle w:val="Hyperlink"/>
          </w:rPr>
          <w:t>Tinjauan Pustaka</w:t>
        </w:r>
        <w:r w:rsidR="00F14655" w:rsidRPr="00F14655">
          <w:rPr>
            <w:webHidden/>
          </w:rPr>
          <w:tab/>
        </w:r>
        <w:r w:rsidR="00F14655" w:rsidRPr="00F14655">
          <w:rPr>
            <w:webHidden/>
          </w:rPr>
          <w:fldChar w:fldCharType="begin"/>
        </w:r>
        <w:r w:rsidR="00F14655" w:rsidRPr="00F14655">
          <w:rPr>
            <w:webHidden/>
          </w:rPr>
          <w:instrText xml:space="preserve"> PAGEREF _Toc143265229 \h </w:instrText>
        </w:r>
        <w:r w:rsidR="00F14655" w:rsidRPr="00F14655">
          <w:rPr>
            <w:webHidden/>
          </w:rPr>
        </w:r>
        <w:r w:rsidR="00F14655" w:rsidRPr="00F14655">
          <w:rPr>
            <w:webHidden/>
          </w:rPr>
          <w:fldChar w:fldCharType="separate"/>
        </w:r>
        <w:r w:rsidR="004736B2">
          <w:rPr>
            <w:webHidden/>
          </w:rPr>
          <w:t>4</w:t>
        </w:r>
        <w:r w:rsidR="00F14655" w:rsidRPr="00F14655">
          <w:rPr>
            <w:webHidden/>
          </w:rPr>
          <w:fldChar w:fldCharType="end"/>
        </w:r>
      </w:hyperlink>
    </w:p>
    <w:p w14:paraId="192EED95" w14:textId="57C14032" w:rsidR="00F14655" w:rsidRPr="00F14655" w:rsidRDefault="00272721">
      <w:pPr>
        <w:pStyle w:val="TOC2"/>
        <w:rPr>
          <w:rFonts w:eastAsiaTheme="minorEastAsia"/>
          <w:lang w:eastAsia="id-ID"/>
        </w:rPr>
      </w:pPr>
      <w:hyperlink w:anchor="_Toc143265230" w:history="1">
        <w:r w:rsidR="00F14655" w:rsidRPr="00F14655">
          <w:rPr>
            <w:rStyle w:val="Hyperlink"/>
          </w:rPr>
          <w:t xml:space="preserve">2.1 </w:t>
        </w:r>
        <w:r w:rsidR="00F14655">
          <w:rPr>
            <w:rStyle w:val="Hyperlink"/>
          </w:rPr>
          <w:tab/>
        </w:r>
        <w:r w:rsidR="00F14655" w:rsidRPr="00F14655">
          <w:rPr>
            <w:rStyle w:val="Hyperlink"/>
          </w:rPr>
          <w:t>Manajemen Obat</w:t>
        </w:r>
        <w:r w:rsidR="00F14655" w:rsidRPr="00F14655">
          <w:rPr>
            <w:webHidden/>
          </w:rPr>
          <w:tab/>
        </w:r>
        <w:r w:rsidR="00F14655" w:rsidRPr="00F14655">
          <w:rPr>
            <w:webHidden/>
          </w:rPr>
          <w:fldChar w:fldCharType="begin"/>
        </w:r>
        <w:r w:rsidR="00F14655" w:rsidRPr="00F14655">
          <w:rPr>
            <w:webHidden/>
          </w:rPr>
          <w:instrText xml:space="preserve"> PAGEREF _Toc143265230 \h </w:instrText>
        </w:r>
        <w:r w:rsidR="00F14655" w:rsidRPr="00F14655">
          <w:rPr>
            <w:webHidden/>
          </w:rPr>
        </w:r>
        <w:r w:rsidR="00F14655" w:rsidRPr="00F14655">
          <w:rPr>
            <w:webHidden/>
          </w:rPr>
          <w:fldChar w:fldCharType="separate"/>
        </w:r>
        <w:r w:rsidR="004736B2">
          <w:rPr>
            <w:webHidden/>
          </w:rPr>
          <w:t>4</w:t>
        </w:r>
        <w:r w:rsidR="00F14655" w:rsidRPr="00F14655">
          <w:rPr>
            <w:webHidden/>
          </w:rPr>
          <w:fldChar w:fldCharType="end"/>
        </w:r>
      </w:hyperlink>
    </w:p>
    <w:p w14:paraId="385D1D3C" w14:textId="2BC8A26B" w:rsidR="00F14655" w:rsidRPr="00F14655" w:rsidRDefault="00272721" w:rsidP="00F14655">
      <w:pPr>
        <w:pStyle w:val="TOC3"/>
        <w:rPr>
          <w:rFonts w:eastAsiaTheme="minorEastAsia"/>
          <w:noProof/>
          <w:lang w:eastAsia="id-ID"/>
        </w:rPr>
      </w:pPr>
      <w:hyperlink w:anchor="_Toc143265231" w:history="1">
        <w:r w:rsidR="00F14655" w:rsidRPr="00F14655">
          <w:rPr>
            <w:rStyle w:val="Hyperlink"/>
            <w:noProof/>
          </w:rPr>
          <w:t xml:space="preserve">2.1.1 </w:t>
        </w:r>
        <w:r w:rsidR="00F14655">
          <w:rPr>
            <w:rStyle w:val="Hyperlink"/>
            <w:noProof/>
          </w:rPr>
          <w:tab/>
        </w:r>
        <w:r w:rsidR="00F14655" w:rsidRPr="00F14655">
          <w:rPr>
            <w:rStyle w:val="Hyperlink"/>
            <w:noProof/>
          </w:rPr>
          <w:t>Penggunaan Obat</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_Toc143265231 \h </w:instrText>
        </w:r>
        <w:r w:rsidR="00F14655" w:rsidRPr="00F14655">
          <w:rPr>
            <w:noProof/>
            <w:webHidden/>
          </w:rPr>
        </w:r>
        <w:r w:rsidR="00F14655" w:rsidRPr="00F14655">
          <w:rPr>
            <w:noProof/>
            <w:webHidden/>
          </w:rPr>
          <w:fldChar w:fldCharType="separate"/>
        </w:r>
        <w:r w:rsidR="004736B2">
          <w:rPr>
            <w:noProof/>
            <w:webHidden/>
          </w:rPr>
          <w:t>4</w:t>
        </w:r>
        <w:r w:rsidR="00F14655" w:rsidRPr="00F14655">
          <w:rPr>
            <w:noProof/>
            <w:webHidden/>
          </w:rPr>
          <w:fldChar w:fldCharType="end"/>
        </w:r>
      </w:hyperlink>
    </w:p>
    <w:p w14:paraId="673751CC" w14:textId="4B0BBE0F" w:rsidR="00F14655" w:rsidRPr="00F14655" w:rsidRDefault="00272721">
      <w:pPr>
        <w:pStyle w:val="TOC2"/>
        <w:rPr>
          <w:rFonts w:eastAsiaTheme="minorEastAsia"/>
          <w:lang w:eastAsia="id-ID"/>
        </w:rPr>
      </w:pPr>
      <w:hyperlink w:anchor="_Toc143265232" w:history="1">
        <w:r w:rsidR="00F14655" w:rsidRPr="00F14655">
          <w:rPr>
            <w:rStyle w:val="Hyperlink"/>
          </w:rPr>
          <w:t xml:space="preserve">2.2 </w:t>
        </w:r>
        <w:r w:rsidR="00F14655">
          <w:rPr>
            <w:rStyle w:val="Hyperlink"/>
          </w:rPr>
          <w:tab/>
        </w:r>
        <w:r w:rsidR="00F14655" w:rsidRPr="00F14655">
          <w:rPr>
            <w:rStyle w:val="Hyperlink"/>
          </w:rPr>
          <w:t>Tinjauan tentang Kanker</w:t>
        </w:r>
        <w:r w:rsidR="00F14655" w:rsidRPr="00F14655">
          <w:rPr>
            <w:webHidden/>
          </w:rPr>
          <w:tab/>
        </w:r>
        <w:r w:rsidR="00F14655" w:rsidRPr="00F14655">
          <w:rPr>
            <w:webHidden/>
          </w:rPr>
          <w:fldChar w:fldCharType="begin"/>
        </w:r>
        <w:r w:rsidR="00F14655" w:rsidRPr="00F14655">
          <w:rPr>
            <w:webHidden/>
          </w:rPr>
          <w:instrText xml:space="preserve"> PAGEREF _Toc143265232 \h </w:instrText>
        </w:r>
        <w:r w:rsidR="00F14655" w:rsidRPr="00F14655">
          <w:rPr>
            <w:webHidden/>
          </w:rPr>
        </w:r>
        <w:r w:rsidR="00F14655" w:rsidRPr="00F14655">
          <w:rPr>
            <w:webHidden/>
          </w:rPr>
          <w:fldChar w:fldCharType="separate"/>
        </w:r>
        <w:r w:rsidR="004736B2">
          <w:rPr>
            <w:webHidden/>
          </w:rPr>
          <w:t>6</w:t>
        </w:r>
        <w:r w:rsidR="00F14655" w:rsidRPr="00F14655">
          <w:rPr>
            <w:webHidden/>
          </w:rPr>
          <w:fldChar w:fldCharType="end"/>
        </w:r>
      </w:hyperlink>
    </w:p>
    <w:p w14:paraId="5049F87E" w14:textId="1C872177" w:rsidR="00F14655" w:rsidRPr="00F14655" w:rsidRDefault="00272721" w:rsidP="00F14655">
      <w:pPr>
        <w:pStyle w:val="TOC3"/>
        <w:rPr>
          <w:rFonts w:eastAsiaTheme="minorEastAsia"/>
          <w:noProof/>
          <w:lang w:eastAsia="id-ID"/>
        </w:rPr>
      </w:pPr>
      <w:hyperlink w:anchor="_Toc143265233" w:history="1">
        <w:r w:rsidR="00F14655" w:rsidRPr="00F14655">
          <w:rPr>
            <w:rStyle w:val="Hyperlink"/>
            <w:noProof/>
          </w:rPr>
          <w:t xml:space="preserve">2.2.1 </w:t>
        </w:r>
        <w:r w:rsidR="00F14655">
          <w:rPr>
            <w:rStyle w:val="Hyperlink"/>
            <w:noProof/>
          </w:rPr>
          <w:tab/>
        </w:r>
        <w:r w:rsidR="00F14655" w:rsidRPr="00F14655">
          <w:rPr>
            <w:rStyle w:val="Hyperlink"/>
            <w:noProof/>
          </w:rPr>
          <w:t>Definisi Kanker</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_Toc143265233 \h </w:instrText>
        </w:r>
        <w:r w:rsidR="00F14655" w:rsidRPr="00F14655">
          <w:rPr>
            <w:noProof/>
            <w:webHidden/>
          </w:rPr>
        </w:r>
        <w:r w:rsidR="00F14655" w:rsidRPr="00F14655">
          <w:rPr>
            <w:noProof/>
            <w:webHidden/>
          </w:rPr>
          <w:fldChar w:fldCharType="separate"/>
        </w:r>
        <w:r w:rsidR="004736B2">
          <w:rPr>
            <w:noProof/>
            <w:webHidden/>
          </w:rPr>
          <w:t>6</w:t>
        </w:r>
        <w:r w:rsidR="00F14655" w:rsidRPr="00F14655">
          <w:rPr>
            <w:noProof/>
            <w:webHidden/>
          </w:rPr>
          <w:fldChar w:fldCharType="end"/>
        </w:r>
      </w:hyperlink>
    </w:p>
    <w:p w14:paraId="40CEDD81" w14:textId="071B87CF" w:rsidR="00F14655" w:rsidRPr="00F14655" w:rsidRDefault="00272721">
      <w:pPr>
        <w:pStyle w:val="TOC2"/>
        <w:rPr>
          <w:rFonts w:eastAsiaTheme="minorEastAsia"/>
          <w:lang w:eastAsia="id-ID"/>
        </w:rPr>
      </w:pPr>
      <w:hyperlink w:anchor="_Toc143265234" w:history="1">
        <w:r w:rsidR="00F14655" w:rsidRPr="00F14655">
          <w:rPr>
            <w:rStyle w:val="Hyperlink"/>
          </w:rPr>
          <w:t xml:space="preserve">2.3 </w:t>
        </w:r>
        <w:r w:rsidR="00F14655">
          <w:rPr>
            <w:rStyle w:val="Hyperlink"/>
          </w:rPr>
          <w:tab/>
        </w:r>
        <w:r w:rsidR="00F14655" w:rsidRPr="00F14655">
          <w:rPr>
            <w:rStyle w:val="Hyperlink"/>
          </w:rPr>
          <w:t>Tinjauan tentang Kanker Payudara</w:t>
        </w:r>
        <w:r w:rsidR="00F14655" w:rsidRPr="00F14655">
          <w:rPr>
            <w:webHidden/>
          </w:rPr>
          <w:tab/>
        </w:r>
        <w:r w:rsidR="00F14655" w:rsidRPr="00F14655">
          <w:rPr>
            <w:webHidden/>
          </w:rPr>
          <w:fldChar w:fldCharType="begin"/>
        </w:r>
        <w:r w:rsidR="00F14655" w:rsidRPr="00F14655">
          <w:rPr>
            <w:webHidden/>
          </w:rPr>
          <w:instrText xml:space="preserve"> PAGEREF _Toc143265234 \h </w:instrText>
        </w:r>
        <w:r w:rsidR="00F14655" w:rsidRPr="00F14655">
          <w:rPr>
            <w:webHidden/>
          </w:rPr>
        </w:r>
        <w:r w:rsidR="00F14655" w:rsidRPr="00F14655">
          <w:rPr>
            <w:webHidden/>
          </w:rPr>
          <w:fldChar w:fldCharType="separate"/>
        </w:r>
        <w:r w:rsidR="004736B2">
          <w:rPr>
            <w:webHidden/>
          </w:rPr>
          <w:t>7</w:t>
        </w:r>
        <w:r w:rsidR="00F14655" w:rsidRPr="00F14655">
          <w:rPr>
            <w:webHidden/>
          </w:rPr>
          <w:fldChar w:fldCharType="end"/>
        </w:r>
      </w:hyperlink>
    </w:p>
    <w:p w14:paraId="5B146EA2" w14:textId="4635BECE" w:rsidR="00F14655" w:rsidRPr="00F14655" w:rsidRDefault="00272721" w:rsidP="00F14655">
      <w:pPr>
        <w:pStyle w:val="TOC3"/>
        <w:rPr>
          <w:rFonts w:eastAsiaTheme="minorEastAsia"/>
          <w:noProof/>
          <w:lang w:eastAsia="id-ID"/>
        </w:rPr>
      </w:pPr>
      <w:hyperlink w:anchor="_Toc143265235" w:history="1">
        <w:r w:rsidR="00F14655" w:rsidRPr="00F14655">
          <w:rPr>
            <w:rStyle w:val="Hyperlink"/>
            <w:noProof/>
          </w:rPr>
          <w:t xml:space="preserve">2.3.1 </w:t>
        </w:r>
        <w:r w:rsidR="00F14655">
          <w:rPr>
            <w:rStyle w:val="Hyperlink"/>
            <w:noProof/>
          </w:rPr>
          <w:tab/>
        </w:r>
        <w:r w:rsidR="00F14655" w:rsidRPr="00F14655">
          <w:rPr>
            <w:rStyle w:val="Hyperlink"/>
            <w:noProof/>
          </w:rPr>
          <w:t>Definisi Kanker Payudara (</w:t>
        </w:r>
        <w:r w:rsidR="00F14655" w:rsidRPr="00F14655">
          <w:rPr>
            <w:rStyle w:val="Hyperlink"/>
            <w:i/>
            <w:noProof/>
          </w:rPr>
          <w:t>Ca Mammae</w:t>
        </w:r>
        <w:r w:rsidR="00F14655" w:rsidRPr="00F14655">
          <w:rPr>
            <w:rStyle w:val="Hyperlink"/>
            <w:noProof/>
          </w:rPr>
          <w:t>)</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_Toc143265235 \h </w:instrText>
        </w:r>
        <w:r w:rsidR="00F14655" w:rsidRPr="00F14655">
          <w:rPr>
            <w:noProof/>
            <w:webHidden/>
          </w:rPr>
        </w:r>
        <w:r w:rsidR="00F14655" w:rsidRPr="00F14655">
          <w:rPr>
            <w:noProof/>
            <w:webHidden/>
          </w:rPr>
          <w:fldChar w:fldCharType="separate"/>
        </w:r>
        <w:r w:rsidR="004736B2">
          <w:rPr>
            <w:noProof/>
            <w:webHidden/>
          </w:rPr>
          <w:t>7</w:t>
        </w:r>
        <w:r w:rsidR="00F14655" w:rsidRPr="00F14655">
          <w:rPr>
            <w:noProof/>
            <w:webHidden/>
          </w:rPr>
          <w:fldChar w:fldCharType="end"/>
        </w:r>
      </w:hyperlink>
    </w:p>
    <w:p w14:paraId="39E535B6" w14:textId="619703EC" w:rsidR="00F14655" w:rsidRPr="00F14655" w:rsidRDefault="00272721" w:rsidP="00F14655">
      <w:pPr>
        <w:pStyle w:val="TOC3"/>
        <w:rPr>
          <w:rFonts w:eastAsiaTheme="minorEastAsia"/>
          <w:noProof/>
          <w:lang w:eastAsia="id-ID"/>
        </w:rPr>
      </w:pPr>
      <w:hyperlink w:anchor="_Toc143265236" w:history="1">
        <w:r w:rsidR="00F14655" w:rsidRPr="00F14655">
          <w:rPr>
            <w:rStyle w:val="Hyperlink"/>
            <w:noProof/>
          </w:rPr>
          <w:t xml:space="preserve">2.3.2 </w:t>
        </w:r>
        <w:r w:rsidR="00F14655">
          <w:rPr>
            <w:rStyle w:val="Hyperlink"/>
            <w:noProof/>
          </w:rPr>
          <w:tab/>
        </w:r>
        <w:r w:rsidR="00F14655" w:rsidRPr="00F14655">
          <w:rPr>
            <w:rStyle w:val="Hyperlink"/>
            <w:noProof/>
          </w:rPr>
          <w:t>Jenis-Jenis Kanker Payudara</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_Toc143265236 \h </w:instrText>
        </w:r>
        <w:r w:rsidR="00F14655" w:rsidRPr="00F14655">
          <w:rPr>
            <w:noProof/>
            <w:webHidden/>
          </w:rPr>
        </w:r>
        <w:r w:rsidR="00F14655" w:rsidRPr="00F14655">
          <w:rPr>
            <w:noProof/>
            <w:webHidden/>
          </w:rPr>
          <w:fldChar w:fldCharType="separate"/>
        </w:r>
        <w:r w:rsidR="004736B2">
          <w:rPr>
            <w:noProof/>
            <w:webHidden/>
          </w:rPr>
          <w:t>8</w:t>
        </w:r>
        <w:r w:rsidR="00F14655" w:rsidRPr="00F14655">
          <w:rPr>
            <w:noProof/>
            <w:webHidden/>
          </w:rPr>
          <w:fldChar w:fldCharType="end"/>
        </w:r>
      </w:hyperlink>
    </w:p>
    <w:p w14:paraId="294A606F" w14:textId="77777777" w:rsidR="00F14655" w:rsidRPr="00F14655" w:rsidRDefault="00272721">
      <w:pPr>
        <w:pStyle w:val="TOC4"/>
        <w:rPr>
          <w:rFonts w:eastAsiaTheme="minorEastAsia"/>
          <w:noProof/>
          <w:lang w:eastAsia="id-ID"/>
        </w:rPr>
      </w:pPr>
      <w:hyperlink w:anchor="_Toc143265237" w:history="1">
        <w:r w:rsidR="00F14655" w:rsidRPr="00F14655">
          <w:rPr>
            <w:rStyle w:val="Hyperlink"/>
            <w:noProof/>
          </w:rPr>
          <w:t>2.3.2.1 Jenis-Jenis Kanker Payudara Paling Umum</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_Toc143265237 \h </w:instrText>
        </w:r>
        <w:r w:rsidR="00F14655" w:rsidRPr="00F14655">
          <w:rPr>
            <w:noProof/>
            <w:webHidden/>
          </w:rPr>
        </w:r>
        <w:r w:rsidR="00F14655" w:rsidRPr="00F14655">
          <w:rPr>
            <w:noProof/>
            <w:webHidden/>
          </w:rPr>
          <w:fldChar w:fldCharType="separate"/>
        </w:r>
        <w:r w:rsidR="004736B2">
          <w:rPr>
            <w:noProof/>
            <w:webHidden/>
          </w:rPr>
          <w:t>8</w:t>
        </w:r>
        <w:r w:rsidR="00F14655" w:rsidRPr="00F14655">
          <w:rPr>
            <w:noProof/>
            <w:webHidden/>
          </w:rPr>
          <w:fldChar w:fldCharType="end"/>
        </w:r>
      </w:hyperlink>
    </w:p>
    <w:p w14:paraId="25624995" w14:textId="77777777" w:rsidR="00F14655" w:rsidRPr="00F14655" w:rsidRDefault="00272721">
      <w:pPr>
        <w:pStyle w:val="TOC4"/>
        <w:rPr>
          <w:rFonts w:eastAsiaTheme="minorEastAsia"/>
          <w:noProof/>
          <w:lang w:eastAsia="id-ID"/>
        </w:rPr>
      </w:pPr>
      <w:hyperlink w:anchor="_Toc143265238" w:history="1">
        <w:r w:rsidR="00F14655" w:rsidRPr="00F14655">
          <w:rPr>
            <w:rStyle w:val="Hyperlink"/>
            <w:noProof/>
          </w:rPr>
          <w:t>2.3.2.2 Jenis-Jenis Kanker Payudara yang Jarang Terjadi</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_Toc143265238 \h </w:instrText>
        </w:r>
        <w:r w:rsidR="00F14655" w:rsidRPr="00F14655">
          <w:rPr>
            <w:noProof/>
            <w:webHidden/>
          </w:rPr>
        </w:r>
        <w:r w:rsidR="00F14655" w:rsidRPr="00F14655">
          <w:rPr>
            <w:noProof/>
            <w:webHidden/>
          </w:rPr>
          <w:fldChar w:fldCharType="separate"/>
        </w:r>
        <w:r w:rsidR="004736B2">
          <w:rPr>
            <w:noProof/>
            <w:webHidden/>
          </w:rPr>
          <w:t>8</w:t>
        </w:r>
        <w:r w:rsidR="00F14655" w:rsidRPr="00F14655">
          <w:rPr>
            <w:noProof/>
            <w:webHidden/>
          </w:rPr>
          <w:fldChar w:fldCharType="end"/>
        </w:r>
      </w:hyperlink>
    </w:p>
    <w:p w14:paraId="46ADA901" w14:textId="16E5BDEE" w:rsidR="00F14655" w:rsidRPr="00F14655" w:rsidRDefault="00272721">
      <w:pPr>
        <w:pStyle w:val="TOC4"/>
        <w:rPr>
          <w:rFonts w:eastAsiaTheme="minorEastAsia"/>
          <w:noProof/>
          <w:lang w:eastAsia="id-ID"/>
        </w:rPr>
      </w:pPr>
      <w:hyperlink w:anchor="_Toc143265239" w:history="1">
        <w:r w:rsidR="00F14655" w:rsidRPr="00F14655">
          <w:rPr>
            <w:rStyle w:val="Hyperlink"/>
            <w:noProof/>
          </w:rPr>
          <w:t xml:space="preserve">2.3.3 </w:t>
        </w:r>
        <w:r w:rsidR="00F14655">
          <w:rPr>
            <w:rStyle w:val="Hyperlink"/>
            <w:noProof/>
          </w:rPr>
          <w:tab/>
        </w:r>
        <w:r w:rsidR="00F14655" w:rsidRPr="00F14655">
          <w:rPr>
            <w:rStyle w:val="Hyperlink"/>
            <w:noProof/>
          </w:rPr>
          <w:t>Stadium Kanker Payudara</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_Toc143265239 \h </w:instrText>
        </w:r>
        <w:r w:rsidR="00F14655" w:rsidRPr="00F14655">
          <w:rPr>
            <w:noProof/>
            <w:webHidden/>
          </w:rPr>
        </w:r>
        <w:r w:rsidR="00F14655" w:rsidRPr="00F14655">
          <w:rPr>
            <w:noProof/>
            <w:webHidden/>
          </w:rPr>
          <w:fldChar w:fldCharType="separate"/>
        </w:r>
        <w:r w:rsidR="004736B2">
          <w:rPr>
            <w:noProof/>
            <w:webHidden/>
          </w:rPr>
          <w:t>10</w:t>
        </w:r>
        <w:r w:rsidR="00F14655" w:rsidRPr="00F14655">
          <w:rPr>
            <w:noProof/>
            <w:webHidden/>
          </w:rPr>
          <w:fldChar w:fldCharType="end"/>
        </w:r>
      </w:hyperlink>
    </w:p>
    <w:p w14:paraId="0F3956F8" w14:textId="06B405D1" w:rsidR="00F14655" w:rsidRPr="00F14655" w:rsidRDefault="00272721">
      <w:pPr>
        <w:pStyle w:val="TOC2"/>
        <w:rPr>
          <w:rFonts w:eastAsiaTheme="minorEastAsia"/>
          <w:lang w:eastAsia="id-ID"/>
        </w:rPr>
      </w:pPr>
      <w:hyperlink w:anchor="_Toc143265240" w:history="1">
        <w:r w:rsidR="00F14655" w:rsidRPr="00F14655">
          <w:rPr>
            <w:rStyle w:val="Hyperlink"/>
          </w:rPr>
          <w:t xml:space="preserve">2.4 </w:t>
        </w:r>
        <w:r w:rsidR="00F14655">
          <w:rPr>
            <w:rStyle w:val="Hyperlink"/>
          </w:rPr>
          <w:tab/>
        </w:r>
        <w:r w:rsidR="00F14655" w:rsidRPr="00F14655">
          <w:rPr>
            <w:rStyle w:val="Hyperlink"/>
          </w:rPr>
          <w:t>Kemoterapi</w:t>
        </w:r>
        <w:r w:rsidR="00F14655" w:rsidRPr="00F14655">
          <w:rPr>
            <w:webHidden/>
          </w:rPr>
          <w:tab/>
        </w:r>
        <w:r w:rsidR="00F14655" w:rsidRPr="00F14655">
          <w:rPr>
            <w:webHidden/>
          </w:rPr>
          <w:fldChar w:fldCharType="begin"/>
        </w:r>
        <w:r w:rsidR="00F14655" w:rsidRPr="00F14655">
          <w:rPr>
            <w:webHidden/>
          </w:rPr>
          <w:instrText xml:space="preserve"> PAGEREF _Toc143265240 \h </w:instrText>
        </w:r>
        <w:r w:rsidR="00F14655" w:rsidRPr="00F14655">
          <w:rPr>
            <w:webHidden/>
          </w:rPr>
        </w:r>
        <w:r w:rsidR="00F14655" w:rsidRPr="00F14655">
          <w:rPr>
            <w:webHidden/>
          </w:rPr>
          <w:fldChar w:fldCharType="separate"/>
        </w:r>
        <w:r w:rsidR="004736B2">
          <w:rPr>
            <w:webHidden/>
          </w:rPr>
          <w:t>10</w:t>
        </w:r>
        <w:r w:rsidR="00F14655" w:rsidRPr="00F14655">
          <w:rPr>
            <w:webHidden/>
          </w:rPr>
          <w:fldChar w:fldCharType="end"/>
        </w:r>
      </w:hyperlink>
    </w:p>
    <w:p w14:paraId="25CA2623" w14:textId="434FD8CD" w:rsidR="00F14655" w:rsidRPr="00F14655" w:rsidRDefault="00272721" w:rsidP="00F14655">
      <w:pPr>
        <w:pStyle w:val="TOC3"/>
        <w:rPr>
          <w:rFonts w:eastAsiaTheme="minorEastAsia"/>
          <w:noProof/>
          <w:lang w:eastAsia="id-ID"/>
        </w:rPr>
      </w:pPr>
      <w:hyperlink w:anchor="_Toc143265241" w:history="1">
        <w:r w:rsidR="00F14655" w:rsidRPr="00F14655">
          <w:rPr>
            <w:rStyle w:val="Hyperlink"/>
            <w:noProof/>
          </w:rPr>
          <w:t xml:space="preserve">2.4.1 </w:t>
        </w:r>
        <w:r w:rsidR="00F14655">
          <w:rPr>
            <w:rStyle w:val="Hyperlink"/>
            <w:noProof/>
          </w:rPr>
          <w:tab/>
        </w:r>
        <w:r w:rsidR="00F14655" w:rsidRPr="00F14655">
          <w:rPr>
            <w:rStyle w:val="Hyperlink"/>
            <w:noProof/>
          </w:rPr>
          <w:t>Definisi Kemoterapi</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_Toc143265241 \h </w:instrText>
        </w:r>
        <w:r w:rsidR="00F14655" w:rsidRPr="00F14655">
          <w:rPr>
            <w:noProof/>
            <w:webHidden/>
          </w:rPr>
        </w:r>
        <w:r w:rsidR="00F14655" w:rsidRPr="00F14655">
          <w:rPr>
            <w:noProof/>
            <w:webHidden/>
          </w:rPr>
          <w:fldChar w:fldCharType="separate"/>
        </w:r>
        <w:r w:rsidR="004736B2">
          <w:rPr>
            <w:noProof/>
            <w:webHidden/>
          </w:rPr>
          <w:t>10</w:t>
        </w:r>
        <w:r w:rsidR="00F14655" w:rsidRPr="00F14655">
          <w:rPr>
            <w:noProof/>
            <w:webHidden/>
          </w:rPr>
          <w:fldChar w:fldCharType="end"/>
        </w:r>
      </w:hyperlink>
    </w:p>
    <w:p w14:paraId="5725CF7A" w14:textId="693CFAF3" w:rsidR="00F14655" w:rsidRPr="00F14655" w:rsidRDefault="00272721" w:rsidP="00F14655">
      <w:pPr>
        <w:pStyle w:val="TOC3"/>
        <w:rPr>
          <w:rFonts w:eastAsiaTheme="minorEastAsia"/>
          <w:noProof/>
          <w:lang w:eastAsia="id-ID"/>
        </w:rPr>
      </w:pPr>
      <w:hyperlink w:anchor="_Toc143265242" w:history="1">
        <w:r w:rsidR="00F14655" w:rsidRPr="00F14655">
          <w:rPr>
            <w:rStyle w:val="Hyperlink"/>
            <w:noProof/>
          </w:rPr>
          <w:t xml:space="preserve">2.4.2 </w:t>
        </w:r>
        <w:r w:rsidR="00F14655">
          <w:rPr>
            <w:rStyle w:val="Hyperlink"/>
            <w:noProof/>
          </w:rPr>
          <w:tab/>
        </w:r>
        <w:r w:rsidR="00F14655" w:rsidRPr="00F14655">
          <w:rPr>
            <w:rStyle w:val="Hyperlink"/>
            <w:noProof/>
          </w:rPr>
          <w:t>Jenis Kemoterapi</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_Toc143265242 \h </w:instrText>
        </w:r>
        <w:r w:rsidR="00F14655" w:rsidRPr="00F14655">
          <w:rPr>
            <w:noProof/>
            <w:webHidden/>
          </w:rPr>
        </w:r>
        <w:r w:rsidR="00F14655" w:rsidRPr="00F14655">
          <w:rPr>
            <w:noProof/>
            <w:webHidden/>
          </w:rPr>
          <w:fldChar w:fldCharType="separate"/>
        </w:r>
        <w:r w:rsidR="004736B2">
          <w:rPr>
            <w:noProof/>
            <w:webHidden/>
          </w:rPr>
          <w:t>11</w:t>
        </w:r>
        <w:r w:rsidR="00F14655" w:rsidRPr="00F14655">
          <w:rPr>
            <w:noProof/>
            <w:webHidden/>
          </w:rPr>
          <w:fldChar w:fldCharType="end"/>
        </w:r>
      </w:hyperlink>
    </w:p>
    <w:p w14:paraId="60954F17" w14:textId="63742B3F" w:rsidR="00F14655" w:rsidRPr="00F14655" w:rsidRDefault="00272721" w:rsidP="00F14655">
      <w:pPr>
        <w:pStyle w:val="TOC3"/>
        <w:rPr>
          <w:rFonts w:eastAsiaTheme="minorEastAsia"/>
          <w:noProof/>
          <w:lang w:eastAsia="id-ID"/>
        </w:rPr>
      </w:pPr>
      <w:hyperlink w:anchor="_Toc143265243" w:history="1">
        <w:r w:rsidR="00F14655" w:rsidRPr="00F14655">
          <w:rPr>
            <w:rStyle w:val="Hyperlink"/>
            <w:noProof/>
          </w:rPr>
          <w:t xml:space="preserve">2.4.3 </w:t>
        </w:r>
        <w:r w:rsidR="00F14655">
          <w:rPr>
            <w:rStyle w:val="Hyperlink"/>
            <w:noProof/>
          </w:rPr>
          <w:tab/>
        </w:r>
        <w:r w:rsidR="00F14655" w:rsidRPr="00F14655">
          <w:rPr>
            <w:rStyle w:val="Hyperlink"/>
            <w:noProof/>
          </w:rPr>
          <w:t>Penggolongan Obat Sitostatika</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_Toc143265243 \h </w:instrText>
        </w:r>
        <w:r w:rsidR="00F14655" w:rsidRPr="00F14655">
          <w:rPr>
            <w:noProof/>
            <w:webHidden/>
          </w:rPr>
        </w:r>
        <w:r w:rsidR="00F14655" w:rsidRPr="00F14655">
          <w:rPr>
            <w:noProof/>
            <w:webHidden/>
          </w:rPr>
          <w:fldChar w:fldCharType="separate"/>
        </w:r>
        <w:r w:rsidR="004736B2">
          <w:rPr>
            <w:noProof/>
            <w:webHidden/>
          </w:rPr>
          <w:t>12</w:t>
        </w:r>
        <w:r w:rsidR="00F14655" w:rsidRPr="00F14655">
          <w:rPr>
            <w:noProof/>
            <w:webHidden/>
          </w:rPr>
          <w:fldChar w:fldCharType="end"/>
        </w:r>
      </w:hyperlink>
    </w:p>
    <w:p w14:paraId="5B08020A" w14:textId="7AABEA19" w:rsidR="00F14655" w:rsidRPr="00F14655" w:rsidRDefault="00272721" w:rsidP="00F14655">
      <w:pPr>
        <w:pStyle w:val="TOC3"/>
        <w:rPr>
          <w:rFonts w:eastAsiaTheme="minorEastAsia"/>
          <w:noProof/>
          <w:lang w:eastAsia="id-ID"/>
        </w:rPr>
      </w:pPr>
      <w:hyperlink w:anchor="_Toc143265244" w:history="1">
        <w:r w:rsidR="00F14655" w:rsidRPr="00F14655">
          <w:rPr>
            <w:rStyle w:val="Hyperlink"/>
            <w:noProof/>
          </w:rPr>
          <w:t xml:space="preserve">2.4.4 </w:t>
        </w:r>
        <w:r w:rsidR="00F14655">
          <w:rPr>
            <w:rStyle w:val="Hyperlink"/>
            <w:noProof/>
          </w:rPr>
          <w:tab/>
        </w:r>
        <w:r w:rsidR="00F14655" w:rsidRPr="00F14655">
          <w:rPr>
            <w:rStyle w:val="Hyperlink"/>
            <w:noProof/>
          </w:rPr>
          <w:t>Obat-Obat Kemoterapi</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_Toc143265244 \h </w:instrText>
        </w:r>
        <w:r w:rsidR="00F14655" w:rsidRPr="00F14655">
          <w:rPr>
            <w:noProof/>
            <w:webHidden/>
          </w:rPr>
        </w:r>
        <w:r w:rsidR="00F14655" w:rsidRPr="00F14655">
          <w:rPr>
            <w:noProof/>
            <w:webHidden/>
          </w:rPr>
          <w:fldChar w:fldCharType="separate"/>
        </w:r>
        <w:r w:rsidR="004736B2">
          <w:rPr>
            <w:noProof/>
            <w:webHidden/>
          </w:rPr>
          <w:t>13</w:t>
        </w:r>
        <w:r w:rsidR="00F14655" w:rsidRPr="00F14655">
          <w:rPr>
            <w:noProof/>
            <w:webHidden/>
          </w:rPr>
          <w:fldChar w:fldCharType="end"/>
        </w:r>
      </w:hyperlink>
    </w:p>
    <w:p w14:paraId="5D432DEC" w14:textId="3040B599" w:rsidR="00F14655" w:rsidRPr="00F14655" w:rsidRDefault="00272721">
      <w:pPr>
        <w:pStyle w:val="TOC2"/>
        <w:rPr>
          <w:rFonts w:eastAsiaTheme="minorEastAsia"/>
          <w:lang w:eastAsia="id-ID"/>
        </w:rPr>
      </w:pPr>
      <w:hyperlink w:anchor="_Toc143265245" w:history="1">
        <w:r w:rsidR="00F14655" w:rsidRPr="00F14655">
          <w:rPr>
            <w:rStyle w:val="Hyperlink"/>
          </w:rPr>
          <w:t xml:space="preserve">2.5 </w:t>
        </w:r>
        <w:r w:rsidR="00F14655">
          <w:rPr>
            <w:rStyle w:val="Hyperlink"/>
          </w:rPr>
          <w:tab/>
        </w:r>
        <w:r w:rsidR="00F14655" w:rsidRPr="00F14655">
          <w:rPr>
            <w:rStyle w:val="Hyperlink"/>
          </w:rPr>
          <w:t>Profil Lahan</w:t>
        </w:r>
        <w:r w:rsidR="00F14655" w:rsidRPr="00F14655">
          <w:rPr>
            <w:webHidden/>
          </w:rPr>
          <w:tab/>
        </w:r>
        <w:r w:rsidR="00F14655" w:rsidRPr="00F14655">
          <w:rPr>
            <w:webHidden/>
          </w:rPr>
          <w:fldChar w:fldCharType="begin"/>
        </w:r>
        <w:r w:rsidR="00F14655" w:rsidRPr="00F14655">
          <w:rPr>
            <w:webHidden/>
          </w:rPr>
          <w:instrText xml:space="preserve"> PAGEREF _Toc143265245 \h </w:instrText>
        </w:r>
        <w:r w:rsidR="00F14655" w:rsidRPr="00F14655">
          <w:rPr>
            <w:webHidden/>
          </w:rPr>
        </w:r>
        <w:r w:rsidR="00F14655" w:rsidRPr="00F14655">
          <w:rPr>
            <w:webHidden/>
          </w:rPr>
          <w:fldChar w:fldCharType="separate"/>
        </w:r>
        <w:r w:rsidR="004736B2">
          <w:rPr>
            <w:webHidden/>
          </w:rPr>
          <w:t>14</w:t>
        </w:r>
        <w:r w:rsidR="00F14655" w:rsidRPr="00F14655">
          <w:rPr>
            <w:webHidden/>
          </w:rPr>
          <w:fldChar w:fldCharType="end"/>
        </w:r>
      </w:hyperlink>
    </w:p>
    <w:p w14:paraId="75458CF9" w14:textId="3D837371" w:rsidR="00F14655" w:rsidRPr="00F14655" w:rsidRDefault="00272721">
      <w:pPr>
        <w:pStyle w:val="TOC2"/>
        <w:rPr>
          <w:rFonts w:eastAsiaTheme="minorEastAsia"/>
          <w:lang w:eastAsia="id-ID"/>
        </w:rPr>
      </w:pPr>
      <w:hyperlink w:anchor="_Toc143265246" w:history="1">
        <w:r w:rsidR="00F14655" w:rsidRPr="00F14655">
          <w:rPr>
            <w:rStyle w:val="Hyperlink"/>
          </w:rPr>
          <w:t xml:space="preserve">2.6 </w:t>
        </w:r>
        <w:r w:rsidR="00F14655">
          <w:rPr>
            <w:rStyle w:val="Hyperlink"/>
          </w:rPr>
          <w:tab/>
        </w:r>
        <w:r w:rsidR="00F14655" w:rsidRPr="00F14655">
          <w:rPr>
            <w:rStyle w:val="Hyperlink"/>
          </w:rPr>
          <w:t>Kerangka Konsep</w:t>
        </w:r>
        <w:r w:rsidR="00F14655" w:rsidRPr="00F14655">
          <w:rPr>
            <w:webHidden/>
          </w:rPr>
          <w:tab/>
        </w:r>
        <w:r w:rsidR="00F14655" w:rsidRPr="00F14655">
          <w:rPr>
            <w:webHidden/>
          </w:rPr>
          <w:fldChar w:fldCharType="begin"/>
        </w:r>
        <w:r w:rsidR="00F14655" w:rsidRPr="00F14655">
          <w:rPr>
            <w:webHidden/>
          </w:rPr>
          <w:instrText xml:space="preserve"> PAGEREF _Toc143265246 \h </w:instrText>
        </w:r>
        <w:r w:rsidR="00F14655" w:rsidRPr="00F14655">
          <w:rPr>
            <w:webHidden/>
          </w:rPr>
        </w:r>
        <w:r w:rsidR="00F14655" w:rsidRPr="00F14655">
          <w:rPr>
            <w:webHidden/>
          </w:rPr>
          <w:fldChar w:fldCharType="separate"/>
        </w:r>
        <w:r w:rsidR="004736B2">
          <w:rPr>
            <w:webHidden/>
          </w:rPr>
          <w:t>15</w:t>
        </w:r>
        <w:r w:rsidR="00F14655" w:rsidRPr="00F14655">
          <w:rPr>
            <w:webHidden/>
          </w:rPr>
          <w:fldChar w:fldCharType="end"/>
        </w:r>
      </w:hyperlink>
    </w:p>
    <w:p w14:paraId="083E2F49" w14:textId="76F08D1D" w:rsidR="00F14655" w:rsidRPr="00F14655" w:rsidRDefault="00272721">
      <w:pPr>
        <w:pStyle w:val="TOC2"/>
        <w:rPr>
          <w:rFonts w:eastAsiaTheme="minorEastAsia"/>
          <w:lang w:eastAsia="id-ID"/>
        </w:rPr>
      </w:pPr>
      <w:hyperlink w:anchor="_Toc143265247" w:history="1">
        <w:r w:rsidR="00F14655" w:rsidRPr="00F14655">
          <w:rPr>
            <w:rStyle w:val="Hyperlink"/>
          </w:rPr>
          <w:t xml:space="preserve">2.7 </w:t>
        </w:r>
        <w:r w:rsidR="00F14655">
          <w:rPr>
            <w:rStyle w:val="Hyperlink"/>
          </w:rPr>
          <w:tab/>
        </w:r>
        <w:r w:rsidR="00F14655" w:rsidRPr="00F14655">
          <w:rPr>
            <w:rStyle w:val="Hyperlink"/>
          </w:rPr>
          <w:t>Definisi Operasional</w:t>
        </w:r>
        <w:r w:rsidR="00F14655" w:rsidRPr="00F14655">
          <w:rPr>
            <w:webHidden/>
          </w:rPr>
          <w:tab/>
        </w:r>
        <w:r w:rsidR="00F14655" w:rsidRPr="00F14655">
          <w:rPr>
            <w:webHidden/>
          </w:rPr>
          <w:fldChar w:fldCharType="begin"/>
        </w:r>
        <w:r w:rsidR="00F14655" w:rsidRPr="00F14655">
          <w:rPr>
            <w:webHidden/>
          </w:rPr>
          <w:instrText xml:space="preserve"> PAGEREF _Toc143265247 \h </w:instrText>
        </w:r>
        <w:r w:rsidR="00F14655" w:rsidRPr="00F14655">
          <w:rPr>
            <w:webHidden/>
          </w:rPr>
        </w:r>
        <w:r w:rsidR="00F14655" w:rsidRPr="00F14655">
          <w:rPr>
            <w:webHidden/>
          </w:rPr>
          <w:fldChar w:fldCharType="separate"/>
        </w:r>
        <w:r w:rsidR="004736B2">
          <w:rPr>
            <w:webHidden/>
          </w:rPr>
          <w:t>15</w:t>
        </w:r>
        <w:r w:rsidR="00F14655" w:rsidRPr="00F14655">
          <w:rPr>
            <w:webHidden/>
          </w:rPr>
          <w:fldChar w:fldCharType="end"/>
        </w:r>
      </w:hyperlink>
    </w:p>
    <w:p w14:paraId="54A8BC8A" w14:textId="2709B4CB" w:rsidR="00F14655" w:rsidRPr="00F14655" w:rsidRDefault="00272721">
      <w:pPr>
        <w:pStyle w:val="TOC2"/>
        <w:rPr>
          <w:rFonts w:eastAsiaTheme="minorEastAsia"/>
          <w:lang w:eastAsia="id-ID"/>
        </w:rPr>
      </w:pPr>
      <w:hyperlink w:anchor="_Toc143265248" w:history="1">
        <w:r w:rsidR="00F14655" w:rsidRPr="00F14655">
          <w:rPr>
            <w:rStyle w:val="Hyperlink"/>
          </w:rPr>
          <w:t xml:space="preserve">BAB III  </w:t>
        </w:r>
        <w:r w:rsidR="00FF4A52" w:rsidRPr="00F14655">
          <w:rPr>
            <w:rStyle w:val="Hyperlink"/>
          </w:rPr>
          <w:t>Metode Penelitian</w:t>
        </w:r>
        <w:r w:rsidR="00F14655" w:rsidRPr="00F14655">
          <w:rPr>
            <w:webHidden/>
          </w:rPr>
          <w:tab/>
        </w:r>
        <w:r w:rsidR="00F14655" w:rsidRPr="00F14655">
          <w:rPr>
            <w:webHidden/>
          </w:rPr>
          <w:fldChar w:fldCharType="begin"/>
        </w:r>
        <w:r w:rsidR="00F14655" w:rsidRPr="00F14655">
          <w:rPr>
            <w:webHidden/>
          </w:rPr>
          <w:instrText xml:space="preserve"> PAGEREF _Toc143265248 \h </w:instrText>
        </w:r>
        <w:r w:rsidR="00F14655" w:rsidRPr="00F14655">
          <w:rPr>
            <w:webHidden/>
          </w:rPr>
        </w:r>
        <w:r w:rsidR="00F14655" w:rsidRPr="00F14655">
          <w:rPr>
            <w:webHidden/>
          </w:rPr>
          <w:fldChar w:fldCharType="separate"/>
        </w:r>
        <w:r w:rsidR="004736B2">
          <w:rPr>
            <w:webHidden/>
          </w:rPr>
          <w:t>16</w:t>
        </w:r>
        <w:r w:rsidR="00F14655" w:rsidRPr="00F14655">
          <w:rPr>
            <w:webHidden/>
          </w:rPr>
          <w:fldChar w:fldCharType="end"/>
        </w:r>
      </w:hyperlink>
    </w:p>
    <w:p w14:paraId="6855DCBC" w14:textId="0562944A" w:rsidR="00F14655" w:rsidRPr="00F14655" w:rsidRDefault="00272721">
      <w:pPr>
        <w:pStyle w:val="TOC2"/>
        <w:rPr>
          <w:rFonts w:eastAsiaTheme="minorEastAsia"/>
          <w:lang w:eastAsia="id-ID"/>
        </w:rPr>
      </w:pPr>
      <w:hyperlink w:anchor="_Toc143265249" w:history="1">
        <w:r w:rsidR="00F14655" w:rsidRPr="00F14655">
          <w:rPr>
            <w:rStyle w:val="Hyperlink"/>
          </w:rPr>
          <w:t xml:space="preserve">3.1 </w:t>
        </w:r>
        <w:r w:rsidR="00F14655">
          <w:rPr>
            <w:rStyle w:val="Hyperlink"/>
          </w:rPr>
          <w:tab/>
        </w:r>
        <w:r w:rsidR="00F14655" w:rsidRPr="00F14655">
          <w:rPr>
            <w:rStyle w:val="Hyperlink"/>
          </w:rPr>
          <w:t>Jenis dan Desain Penelitian</w:t>
        </w:r>
        <w:r w:rsidR="00F14655" w:rsidRPr="00F14655">
          <w:rPr>
            <w:webHidden/>
          </w:rPr>
          <w:tab/>
        </w:r>
        <w:r w:rsidR="00F14655" w:rsidRPr="00F14655">
          <w:rPr>
            <w:webHidden/>
          </w:rPr>
          <w:fldChar w:fldCharType="begin"/>
        </w:r>
        <w:r w:rsidR="00F14655" w:rsidRPr="00F14655">
          <w:rPr>
            <w:webHidden/>
          </w:rPr>
          <w:instrText xml:space="preserve"> PAGEREF _Toc143265249 \h </w:instrText>
        </w:r>
        <w:r w:rsidR="00F14655" w:rsidRPr="00F14655">
          <w:rPr>
            <w:webHidden/>
          </w:rPr>
        </w:r>
        <w:r w:rsidR="00F14655" w:rsidRPr="00F14655">
          <w:rPr>
            <w:webHidden/>
          </w:rPr>
          <w:fldChar w:fldCharType="separate"/>
        </w:r>
        <w:r w:rsidR="004736B2">
          <w:rPr>
            <w:webHidden/>
          </w:rPr>
          <w:t>16</w:t>
        </w:r>
        <w:r w:rsidR="00F14655" w:rsidRPr="00F14655">
          <w:rPr>
            <w:webHidden/>
          </w:rPr>
          <w:fldChar w:fldCharType="end"/>
        </w:r>
      </w:hyperlink>
    </w:p>
    <w:p w14:paraId="410219FF" w14:textId="31DF8D03" w:rsidR="00F14655" w:rsidRPr="00F14655" w:rsidRDefault="00272721">
      <w:pPr>
        <w:pStyle w:val="TOC2"/>
        <w:rPr>
          <w:rFonts w:eastAsiaTheme="minorEastAsia"/>
          <w:lang w:eastAsia="id-ID"/>
        </w:rPr>
      </w:pPr>
      <w:hyperlink w:anchor="_Toc143265250" w:history="1">
        <w:r w:rsidR="00F14655" w:rsidRPr="00F14655">
          <w:rPr>
            <w:rStyle w:val="Hyperlink"/>
          </w:rPr>
          <w:t xml:space="preserve">3.2 </w:t>
        </w:r>
        <w:r w:rsidR="00F14655">
          <w:rPr>
            <w:rStyle w:val="Hyperlink"/>
          </w:rPr>
          <w:tab/>
        </w:r>
        <w:r w:rsidR="00F14655" w:rsidRPr="00F14655">
          <w:rPr>
            <w:rStyle w:val="Hyperlink"/>
          </w:rPr>
          <w:t>Lokasi dan Waktu Penelitian</w:t>
        </w:r>
        <w:r w:rsidR="00F14655" w:rsidRPr="00F14655">
          <w:rPr>
            <w:webHidden/>
          </w:rPr>
          <w:tab/>
        </w:r>
        <w:r w:rsidR="00F14655" w:rsidRPr="00F14655">
          <w:rPr>
            <w:webHidden/>
          </w:rPr>
          <w:fldChar w:fldCharType="begin"/>
        </w:r>
        <w:r w:rsidR="00F14655" w:rsidRPr="00F14655">
          <w:rPr>
            <w:webHidden/>
          </w:rPr>
          <w:instrText xml:space="preserve"> PAGEREF _Toc143265250 \h </w:instrText>
        </w:r>
        <w:r w:rsidR="00F14655" w:rsidRPr="00F14655">
          <w:rPr>
            <w:webHidden/>
          </w:rPr>
        </w:r>
        <w:r w:rsidR="00F14655" w:rsidRPr="00F14655">
          <w:rPr>
            <w:webHidden/>
          </w:rPr>
          <w:fldChar w:fldCharType="separate"/>
        </w:r>
        <w:r w:rsidR="004736B2">
          <w:rPr>
            <w:webHidden/>
          </w:rPr>
          <w:t>16</w:t>
        </w:r>
        <w:r w:rsidR="00F14655" w:rsidRPr="00F14655">
          <w:rPr>
            <w:webHidden/>
          </w:rPr>
          <w:fldChar w:fldCharType="end"/>
        </w:r>
      </w:hyperlink>
    </w:p>
    <w:p w14:paraId="08AC3597" w14:textId="6831736B" w:rsidR="00F14655" w:rsidRPr="00F14655" w:rsidRDefault="00272721" w:rsidP="00F14655">
      <w:pPr>
        <w:pStyle w:val="TOC3"/>
        <w:rPr>
          <w:rFonts w:eastAsiaTheme="minorEastAsia"/>
          <w:noProof/>
          <w:lang w:eastAsia="id-ID"/>
        </w:rPr>
      </w:pPr>
      <w:hyperlink w:anchor="_Toc143265251" w:history="1">
        <w:r w:rsidR="00F14655" w:rsidRPr="00F14655">
          <w:rPr>
            <w:rStyle w:val="Hyperlink"/>
            <w:noProof/>
          </w:rPr>
          <w:t xml:space="preserve">3.2.1 </w:t>
        </w:r>
        <w:r w:rsidR="00F14655">
          <w:rPr>
            <w:rStyle w:val="Hyperlink"/>
            <w:noProof/>
          </w:rPr>
          <w:tab/>
        </w:r>
        <w:r w:rsidR="00F14655" w:rsidRPr="00F14655">
          <w:rPr>
            <w:rStyle w:val="Hyperlink"/>
            <w:noProof/>
          </w:rPr>
          <w:t>Lokasi Penelitian</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_Toc143265251 \h </w:instrText>
        </w:r>
        <w:r w:rsidR="00F14655" w:rsidRPr="00F14655">
          <w:rPr>
            <w:noProof/>
            <w:webHidden/>
          </w:rPr>
        </w:r>
        <w:r w:rsidR="00F14655" w:rsidRPr="00F14655">
          <w:rPr>
            <w:noProof/>
            <w:webHidden/>
          </w:rPr>
          <w:fldChar w:fldCharType="separate"/>
        </w:r>
        <w:r w:rsidR="004736B2">
          <w:rPr>
            <w:noProof/>
            <w:webHidden/>
          </w:rPr>
          <w:t>16</w:t>
        </w:r>
        <w:r w:rsidR="00F14655" w:rsidRPr="00F14655">
          <w:rPr>
            <w:noProof/>
            <w:webHidden/>
          </w:rPr>
          <w:fldChar w:fldCharType="end"/>
        </w:r>
      </w:hyperlink>
    </w:p>
    <w:p w14:paraId="51908F30" w14:textId="4C25CD13" w:rsidR="00F14655" w:rsidRPr="00F14655" w:rsidRDefault="00272721" w:rsidP="00F14655">
      <w:pPr>
        <w:pStyle w:val="TOC3"/>
        <w:rPr>
          <w:rFonts w:eastAsiaTheme="minorEastAsia"/>
          <w:noProof/>
          <w:lang w:eastAsia="id-ID"/>
        </w:rPr>
      </w:pPr>
      <w:hyperlink w:anchor="_Toc143265252" w:history="1">
        <w:r w:rsidR="00F14655" w:rsidRPr="00F14655">
          <w:rPr>
            <w:rStyle w:val="Hyperlink"/>
            <w:noProof/>
          </w:rPr>
          <w:t xml:space="preserve">3.2.2 </w:t>
        </w:r>
        <w:r w:rsidR="00F14655">
          <w:rPr>
            <w:rStyle w:val="Hyperlink"/>
            <w:noProof/>
          </w:rPr>
          <w:tab/>
        </w:r>
        <w:r w:rsidR="00F14655" w:rsidRPr="00F14655">
          <w:rPr>
            <w:rStyle w:val="Hyperlink"/>
            <w:noProof/>
          </w:rPr>
          <w:t>Waktu Penelitian</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_Toc143265252 \h </w:instrText>
        </w:r>
        <w:r w:rsidR="00F14655" w:rsidRPr="00F14655">
          <w:rPr>
            <w:noProof/>
            <w:webHidden/>
          </w:rPr>
        </w:r>
        <w:r w:rsidR="00F14655" w:rsidRPr="00F14655">
          <w:rPr>
            <w:noProof/>
            <w:webHidden/>
          </w:rPr>
          <w:fldChar w:fldCharType="separate"/>
        </w:r>
        <w:r w:rsidR="004736B2">
          <w:rPr>
            <w:noProof/>
            <w:webHidden/>
          </w:rPr>
          <w:t>16</w:t>
        </w:r>
        <w:r w:rsidR="00F14655" w:rsidRPr="00F14655">
          <w:rPr>
            <w:noProof/>
            <w:webHidden/>
          </w:rPr>
          <w:fldChar w:fldCharType="end"/>
        </w:r>
      </w:hyperlink>
    </w:p>
    <w:p w14:paraId="31D1FA28" w14:textId="61393FBF" w:rsidR="00F14655" w:rsidRPr="00F14655" w:rsidRDefault="00272721">
      <w:pPr>
        <w:pStyle w:val="TOC2"/>
        <w:rPr>
          <w:rFonts w:eastAsiaTheme="minorEastAsia"/>
          <w:lang w:eastAsia="id-ID"/>
        </w:rPr>
      </w:pPr>
      <w:hyperlink w:anchor="_Toc143265253" w:history="1">
        <w:r w:rsidR="00F14655" w:rsidRPr="00F14655">
          <w:rPr>
            <w:rStyle w:val="Hyperlink"/>
          </w:rPr>
          <w:t xml:space="preserve">3.3 </w:t>
        </w:r>
        <w:r w:rsidR="00F14655">
          <w:rPr>
            <w:rStyle w:val="Hyperlink"/>
          </w:rPr>
          <w:tab/>
        </w:r>
        <w:r w:rsidR="00F14655" w:rsidRPr="00F14655">
          <w:rPr>
            <w:rStyle w:val="Hyperlink"/>
          </w:rPr>
          <w:t>Populasi dan Sampel Penelitian</w:t>
        </w:r>
        <w:r w:rsidR="00F14655" w:rsidRPr="00F14655">
          <w:rPr>
            <w:webHidden/>
          </w:rPr>
          <w:tab/>
        </w:r>
        <w:r w:rsidR="00F14655" w:rsidRPr="00F14655">
          <w:rPr>
            <w:webHidden/>
          </w:rPr>
          <w:fldChar w:fldCharType="begin"/>
        </w:r>
        <w:r w:rsidR="00F14655" w:rsidRPr="00F14655">
          <w:rPr>
            <w:webHidden/>
          </w:rPr>
          <w:instrText xml:space="preserve"> PAGEREF _Toc143265253 \h </w:instrText>
        </w:r>
        <w:r w:rsidR="00F14655" w:rsidRPr="00F14655">
          <w:rPr>
            <w:webHidden/>
          </w:rPr>
        </w:r>
        <w:r w:rsidR="00F14655" w:rsidRPr="00F14655">
          <w:rPr>
            <w:webHidden/>
          </w:rPr>
          <w:fldChar w:fldCharType="separate"/>
        </w:r>
        <w:r w:rsidR="004736B2">
          <w:rPr>
            <w:webHidden/>
          </w:rPr>
          <w:t>16</w:t>
        </w:r>
        <w:r w:rsidR="00F14655" w:rsidRPr="00F14655">
          <w:rPr>
            <w:webHidden/>
          </w:rPr>
          <w:fldChar w:fldCharType="end"/>
        </w:r>
      </w:hyperlink>
    </w:p>
    <w:p w14:paraId="5F76A293" w14:textId="6C4F672A" w:rsidR="00F14655" w:rsidRPr="00F14655" w:rsidRDefault="00272721" w:rsidP="00F14655">
      <w:pPr>
        <w:pStyle w:val="TOC3"/>
        <w:rPr>
          <w:rFonts w:eastAsiaTheme="minorEastAsia"/>
          <w:noProof/>
          <w:lang w:eastAsia="id-ID"/>
        </w:rPr>
      </w:pPr>
      <w:hyperlink w:anchor="_Toc143265254" w:history="1">
        <w:r w:rsidR="00F14655" w:rsidRPr="00F14655">
          <w:rPr>
            <w:rStyle w:val="Hyperlink"/>
            <w:noProof/>
          </w:rPr>
          <w:t xml:space="preserve">3.3.1 </w:t>
        </w:r>
        <w:r w:rsidR="00F14655">
          <w:rPr>
            <w:rStyle w:val="Hyperlink"/>
            <w:noProof/>
          </w:rPr>
          <w:tab/>
        </w:r>
        <w:r w:rsidR="00F14655" w:rsidRPr="00F14655">
          <w:rPr>
            <w:rStyle w:val="Hyperlink"/>
            <w:noProof/>
          </w:rPr>
          <w:t>Populasi</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_Toc143265254 \h </w:instrText>
        </w:r>
        <w:r w:rsidR="00F14655" w:rsidRPr="00F14655">
          <w:rPr>
            <w:noProof/>
            <w:webHidden/>
          </w:rPr>
        </w:r>
        <w:r w:rsidR="00F14655" w:rsidRPr="00F14655">
          <w:rPr>
            <w:noProof/>
            <w:webHidden/>
          </w:rPr>
          <w:fldChar w:fldCharType="separate"/>
        </w:r>
        <w:r w:rsidR="004736B2">
          <w:rPr>
            <w:noProof/>
            <w:webHidden/>
          </w:rPr>
          <w:t>16</w:t>
        </w:r>
        <w:r w:rsidR="00F14655" w:rsidRPr="00F14655">
          <w:rPr>
            <w:noProof/>
            <w:webHidden/>
          </w:rPr>
          <w:fldChar w:fldCharType="end"/>
        </w:r>
      </w:hyperlink>
    </w:p>
    <w:p w14:paraId="6547DDA2" w14:textId="3D359BDC" w:rsidR="00F14655" w:rsidRPr="00F14655" w:rsidRDefault="00272721" w:rsidP="00F14655">
      <w:pPr>
        <w:pStyle w:val="TOC3"/>
        <w:rPr>
          <w:rFonts w:eastAsiaTheme="minorEastAsia"/>
          <w:noProof/>
          <w:lang w:eastAsia="id-ID"/>
        </w:rPr>
      </w:pPr>
      <w:hyperlink w:anchor="_Toc143265255" w:history="1">
        <w:r w:rsidR="00F14655" w:rsidRPr="00F14655">
          <w:rPr>
            <w:rStyle w:val="Hyperlink"/>
            <w:noProof/>
          </w:rPr>
          <w:t xml:space="preserve">3.3.2 </w:t>
        </w:r>
        <w:r w:rsidR="00F14655">
          <w:rPr>
            <w:rStyle w:val="Hyperlink"/>
            <w:noProof/>
          </w:rPr>
          <w:tab/>
        </w:r>
        <w:r w:rsidR="00F14655" w:rsidRPr="00F14655">
          <w:rPr>
            <w:rStyle w:val="Hyperlink"/>
            <w:noProof/>
          </w:rPr>
          <w:t>Sampel</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_Toc143265255 \h </w:instrText>
        </w:r>
        <w:r w:rsidR="00F14655" w:rsidRPr="00F14655">
          <w:rPr>
            <w:noProof/>
            <w:webHidden/>
          </w:rPr>
        </w:r>
        <w:r w:rsidR="00F14655" w:rsidRPr="00F14655">
          <w:rPr>
            <w:noProof/>
            <w:webHidden/>
          </w:rPr>
          <w:fldChar w:fldCharType="separate"/>
        </w:r>
        <w:r w:rsidR="004736B2">
          <w:rPr>
            <w:noProof/>
            <w:webHidden/>
          </w:rPr>
          <w:t>16</w:t>
        </w:r>
        <w:r w:rsidR="00F14655" w:rsidRPr="00F14655">
          <w:rPr>
            <w:noProof/>
            <w:webHidden/>
          </w:rPr>
          <w:fldChar w:fldCharType="end"/>
        </w:r>
      </w:hyperlink>
    </w:p>
    <w:p w14:paraId="110E6FD7" w14:textId="4CA92C73" w:rsidR="00F14655" w:rsidRPr="00F14655" w:rsidRDefault="00272721">
      <w:pPr>
        <w:pStyle w:val="TOC2"/>
        <w:rPr>
          <w:rFonts w:eastAsiaTheme="minorEastAsia"/>
          <w:lang w:eastAsia="id-ID"/>
        </w:rPr>
      </w:pPr>
      <w:hyperlink w:anchor="_Toc143265256" w:history="1">
        <w:r w:rsidR="00F14655" w:rsidRPr="00F14655">
          <w:rPr>
            <w:rStyle w:val="Hyperlink"/>
          </w:rPr>
          <w:t xml:space="preserve">3.4 </w:t>
        </w:r>
        <w:r w:rsidR="00F14655">
          <w:rPr>
            <w:rStyle w:val="Hyperlink"/>
          </w:rPr>
          <w:tab/>
        </w:r>
        <w:r w:rsidR="00F14655" w:rsidRPr="00F14655">
          <w:rPr>
            <w:rStyle w:val="Hyperlink"/>
          </w:rPr>
          <w:t>Jenis dan Cara Pengumpulan Data</w:t>
        </w:r>
        <w:r w:rsidR="00F14655" w:rsidRPr="00F14655">
          <w:rPr>
            <w:webHidden/>
          </w:rPr>
          <w:tab/>
        </w:r>
        <w:r w:rsidR="00F14655" w:rsidRPr="00F14655">
          <w:rPr>
            <w:webHidden/>
          </w:rPr>
          <w:fldChar w:fldCharType="begin"/>
        </w:r>
        <w:r w:rsidR="00F14655" w:rsidRPr="00F14655">
          <w:rPr>
            <w:webHidden/>
          </w:rPr>
          <w:instrText xml:space="preserve"> PAGEREF _Toc143265256 \h </w:instrText>
        </w:r>
        <w:r w:rsidR="00F14655" w:rsidRPr="00F14655">
          <w:rPr>
            <w:webHidden/>
          </w:rPr>
        </w:r>
        <w:r w:rsidR="00F14655" w:rsidRPr="00F14655">
          <w:rPr>
            <w:webHidden/>
          </w:rPr>
          <w:fldChar w:fldCharType="separate"/>
        </w:r>
        <w:r w:rsidR="004736B2">
          <w:rPr>
            <w:webHidden/>
          </w:rPr>
          <w:t>17</w:t>
        </w:r>
        <w:r w:rsidR="00F14655" w:rsidRPr="00F14655">
          <w:rPr>
            <w:webHidden/>
          </w:rPr>
          <w:fldChar w:fldCharType="end"/>
        </w:r>
      </w:hyperlink>
    </w:p>
    <w:p w14:paraId="71E5325D" w14:textId="111B1657" w:rsidR="00F14655" w:rsidRPr="00F14655" w:rsidRDefault="00272721">
      <w:pPr>
        <w:pStyle w:val="TOC2"/>
        <w:rPr>
          <w:rFonts w:eastAsiaTheme="minorEastAsia"/>
          <w:lang w:eastAsia="id-ID"/>
        </w:rPr>
      </w:pPr>
      <w:hyperlink w:anchor="_Toc143265257" w:history="1">
        <w:r w:rsidR="00F14655" w:rsidRPr="00F14655">
          <w:rPr>
            <w:rStyle w:val="Hyperlink"/>
          </w:rPr>
          <w:t xml:space="preserve">3.5 </w:t>
        </w:r>
        <w:r w:rsidR="00F14655">
          <w:rPr>
            <w:rStyle w:val="Hyperlink"/>
          </w:rPr>
          <w:tab/>
        </w:r>
        <w:r w:rsidR="00F14655" w:rsidRPr="00F14655">
          <w:rPr>
            <w:rStyle w:val="Hyperlink"/>
          </w:rPr>
          <w:t>Prosedur Kerja</w:t>
        </w:r>
        <w:r w:rsidR="00F14655" w:rsidRPr="00F14655">
          <w:rPr>
            <w:webHidden/>
          </w:rPr>
          <w:tab/>
        </w:r>
        <w:r w:rsidR="00F14655" w:rsidRPr="00F14655">
          <w:rPr>
            <w:webHidden/>
          </w:rPr>
          <w:fldChar w:fldCharType="begin"/>
        </w:r>
        <w:r w:rsidR="00F14655" w:rsidRPr="00F14655">
          <w:rPr>
            <w:webHidden/>
          </w:rPr>
          <w:instrText xml:space="preserve"> PAGEREF _Toc143265257 \h </w:instrText>
        </w:r>
        <w:r w:rsidR="00F14655" w:rsidRPr="00F14655">
          <w:rPr>
            <w:webHidden/>
          </w:rPr>
        </w:r>
        <w:r w:rsidR="00F14655" w:rsidRPr="00F14655">
          <w:rPr>
            <w:webHidden/>
          </w:rPr>
          <w:fldChar w:fldCharType="separate"/>
        </w:r>
        <w:r w:rsidR="004736B2">
          <w:rPr>
            <w:webHidden/>
          </w:rPr>
          <w:t>17</w:t>
        </w:r>
        <w:r w:rsidR="00F14655" w:rsidRPr="00F14655">
          <w:rPr>
            <w:webHidden/>
          </w:rPr>
          <w:fldChar w:fldCharType="end"/>
        </w:r>
      </w:hyperlink>
    </w:p>
    <w:p w14:paraId="00CA20E3" w14:textId="5734C3EC" w:rsidR="00F14655" w:rsidRPr="00F14655" w:rsidRDefault="00272721">
      <w:pPr>
        <w:pStyle w:val="TOC2"/>
        <w:rPr>
          <w:rFonts w:eastAsiaTheme="minorEastAsia"/>
          <w:lang w:eastAsia="id-ID"/>
        </w:rPr>
      </w:pPr>
      <w:hyperlink w:anchor="_Toc143265258" w:history="1">
        <w:r w:rsidR="00F14655" w:rsidRPr="00F14655">
          <w:rPr>
            <w:rStyle w:val="Hyperlink"/>
          </w:rPr>
          <w:t xml:space="preserve">3.6 </w:t>
        </w:r>
        <w:r w:rsidR="00F14655">
          <w:rPr>
            <w:rStyle w:val="Hyperlink"/>
          </w:rPr>
          <w:tab/>
        </w:r>
        <w:r w:rsidR="00F14655" w:rsidRPr="00F14655">
          <w:rPr>
            <w:rStyle w:val="Hyperlink"/>
          </w:rPr>
          <w:t>Pengolahan dan Analisis Data</w:t>
        </w:r>
        <w:r w:rsidR="00F14655" w:rsidRPr="00F14655">
          <w:rPr>
            <w:webHidden/>
          </w:rPr>
          <w:tab/>
        </w:r>
        <w:r w:rsidR="00F14655" w:rsidRPr="00F14655">
          <w:rPr>
            <w:webHidden/>
          </w:rPr>
          <w:fldChar w:fldCharType="begin"/>
        </w:r>
        <w:r w:rsidR="00F14655" w:rsidRPr="00F14655">
          <w:rPr>
            <w:webHidden/>
          </w:rPr>
          <w:instrText xml:space="preserve"> PAGEREF _Toc143265258 \h </w:instrText>
        </w:r>
        <w:r w:rsidR="00F14655" w:rsidRPr="00F14655">
          <w:rPr>
            <w:webHidden/>
          </w:rPr>
        </w:r>
        <w:r w:rsidR="00F14655" w:rsidRPr="00F14655">
          <w:rPr>
            <w:webHidden/>
          </w:rPr>
          <w:fldChar w:fldCharType="separate"/>
        </w:r>
        <w:r w:rsidR="004736B2">
          <w:rPr>
            <w:webHidden/>
          </w:rPr>
          <w:t>18</w:t>
        </w:r>
        <w:r w:rsidR="00F14655" w:rsidRPr="00F14655">
          <w:rPr>
            <w:webHidden/>
          </w:rPr>
          <w:fldChar w:fldCharType="end"/>
        </w:r>
      </w:hyperlink>
    </w:p>
    <w:p w14:paraId="655C44C2" w14:textId="1E4D170B" w:rsidR="00F14655" w:rsidRPr="00F14655" w:rsidRDefault="00272721" w:rsidP="00F14655">
      <w:pPr>
        <w:pStyle w:val="TOC3"/>
        <w:rPr>
          <w:rFonts w:eastAsiaTheme="minorEastAsia"/>
          <w:noProof/>
          <w:lang w:eastAsia="id-ID"/>
        </w:rPr>
      </w:pPr>
      <w:hyperlink w:anchor="_Toc143265259" w:history="1">
        <w:r w:rsidR="00F14655" w:rsidRPr="00F14655">
          <w:rPr>
            <w:rStyle w:val="Hyperlink"/>
            <w:noProof/>
          </w:rPr>
          <w:t xml:space="preserve">3.6.1 </w:t>
        </w:r>
        <w:r w:rsidR="00F14655">
          <w:rPr>
            <w:rStyle w:val="Hyperlink"/>
            <w:noProof/>
          </w:rPr>
          <w:tab/>
        </w:r>
        <w:r w:rsidR="00F14655" w:rsidRPr="00F14655">
          <w:rPr>
            <w:rStyle w:val="Hyperlink"/>
            <w:noProof/>
          </w:rPr>
          <w:t>Pengolahan Data</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_Toc143265259 \h </w:instrText>
        </w:r>
        <w:r w:rsidR="00F14655" w:rsidRPr="00F14655">
          <w:rPr>
            <w:noProof/>
            <w:webHidden/>
          </w:rPr>
        </w:r>
        <w:r w:rsidR="00F14655" w:rsidRPr="00F14655">
          <w:rPr>
            <w:noProof/>
            <w:webHidden/>
          </w:rPr>
          <w:fldChar w:fldCharType="separate"/>
        </w:r>
        <w:r w:rsidR="004736B2">
          <w:rPr>
            <w:noProof/>
            <w:webHidden/>
          </w:rPr>
          <w:t>18</w:t>
        </w:r>
        <w:r w:rsidR="00F14655" w:rsidRPr="00F14655">
          <w:rPr>
            <w:noProof/>
            <w:webHidden/>
          </w:rPr>
          <w:fldChar w:fldCharType="end"/>
        </w:r>
      </w:hyperlink>
    </w:p>
    <w:p w14:paraId="1FC6AB55" w14:textId="0E79C077" w:rsidR="00F14655" w:rsidRPr="00F14655" w:rsidRDefault="00272721" w:rsidP="00F14655">
      <w:pPr>
        <w:pStyle w:val="TOC3"/>
        <w:rPr>
          <w:rFonts w:eastAsiaTheme="minorEastAsia"/>
          <w:noProof/>
          <w:lang w:eastAsia="id-ID"/>
        </w:rPr>
      </w:pPr>
      <w:hyperlink w:anchor="_Toc143265260" w:history="1">
        <w:r w:rsidR="00F14655" w:rsidRPr="00F14655">
          <w:rPr>
            <w:rStyle w:val="Hyperlink"/>
            <w:noProof/>
          </w:rPr>
          <w:t xml:space="preserve">3.6.2 </w:t>
        </w:r>
        <w:r w:rsidR="00F14655">
          <w:rPr>
            <w:rStyle w:val="Hyperlink"/>
            <w:noProof/>
          </w:rPr>
          <w:tab/>
        </w:r>
        <w:r w:rsidR="00F14655" w:rsidRPr="00F14655">
          <w:rPr>
            <w:rStyle w:val="Hyperlink"/>
            <w:noProof/>
          </w:rPr>
          <w:t>Analisis Data</w:t>
        </w:r>
        <w:r w:rsidR="00F14655" w:rsidRPr="00F14655">
          <w:rPr>
            <w:noProof/>
            <w:webHidden/>
          </w:rPr>
          <w:tab/>
        </w:r>
        <w:r w:rsidR="00F14655" w:rsidRPr="00F14655">
          <w:rPr>
            <w:noProof/>
            <w:webHidden/>
          </w:rPr>
          <w:fldChar w:fldCharType="begin"/>
        </w:r>
        <w:r w:rsidR="00F14655" w:rsidRPr="00F14655">
          <w:rPr>
            <w:noProof/>
            <w:webHidden/>
          </w:rPr>
          <w:instrText xml:space="preserve"> PAGEREF _Toc143265260 \h </w:instrText>
        </w:r>
        <w:r w:rsidR="00F14655" w:rsidRPr="00F14655">
          <w:rPr>
            <w:noProof/>
            <w:webHidden/>
          </w:rPr>
        </w:r>
        <w:r w:rsidR="00F14655" w:rsidRPr="00F14655">
          <w:rPr>
            <w:noProof/>
            <w:webHidden/>
          </w:rPr>
          <w:fldChar w:fldCharType="separate"/>
        </w:r>
        <w:r w:rsidR="004736B2">
          <w:rPr>
            <w:noProof/>
            <w:webHidden/>
          </w:rPr>
          <w:t>18</w:t>
        </w:r>
        <w:r w:rsidR="00F14655" w:rsidRPr="00F14655">
          <w:rPr>
            <w:noProof/>
            <w:webHidden/>
          </w:rPr>
          <w:fldChar w:fldCharType="end"/>
        </w:r>
      </w:hyperlink>
    </w:p>
    <w:p w14:paraId="23A7AD8E" w14:textId="7FB61287" w:rsidR="00F14655" w:rsidRPr="00F14655" w:rsidRDefault="00272721">
      <w:pPr>
        <w:pStyle w:val="TOC2"/>
        <w:rPr>
          <w:rFonts w:eastAsiaTheme="minorEastAsia"/>
          <w:lang w:eastAsia="id-ID"/>
        </w:rPr>
      </w:pPr>
      <w:hyperlink w:anchor="_Toc143265261" w:history="1">
        <w:r w:rsidR="00F14655" w:rsidRPr="00F14655">
          <w:rPr>
            <w:rStyle w:val="Hyperlink"/>
          </w:rPr>
          <w:t xml:space="preserve">BAB IV  </w:t>
        </w:r>
        <w:r w:rsidR="00FF4A52" w:rsidRPr="00F14655">
          <w:rPr>
            <w:rStyle w:val="Hyperlink"/>
          </w:rPr>
          <w:t>Hasil Dan Pembahasan</w:t>
        </w:r>
        <w:r w:rsidR="00F14655" w:rsidRPr="00F14655">
          <w:rPr>
            <w:webHidden/>
          </w:rPr>
          <w:tab/>
        </w:r>
        <w:r w:rsidR="00F14655" w:rsidRPr="00F14655">
          <w:rPr>
            <w:webHidden/>
          </w:rPr>
          <w:fldChar w:fldCharType="begin"/>
        </w:r>
        <w:r w:rsidR="00F14655" w:rsidRPr="00F14655">
          <w:rPr>
            <w:webHidden/>
          </w:rPr>
          <w:instrText xml:space="preserve"> PAGEREF _Toc143265261 \h </w:instrText>
        </w:r>
        <w:r w:rsidR="00F14655" w:rsidRPr="00F14655">
          <w:rPr>
            <w:webHidden/>
          </w:rPr>
        </w:r>
        <w:r w:rsidR="00F14655" w:rsidRPr="00F14655">
          <w:rPr>
            <w:webHidden/>
          </w:rPr>
          <w:fldChar w:fldCharType="separate"/>
        </w:r>
        <w:r w:rsidR="004736B2">
          <w:rPr>
            <w:webHidden/>
          </w:rPr>
          <w:t>19</w:t>
        </w:r>
        <w:r w:rsidR="00F14655" w:rsidRPr="00F14655">
          <w:rPr>
            <w:webHidden/>
          </w:rPr>
          <w:fldChar w:fldCharType="end"/>
        </w:r>
      </w:hyperlink>
    </w:p>
    <w:p w14:paraId="72B9D39C" w14:textId="6FD942EF" w:rsidR="00F14655" w:rsidRPr="00F14655" w:rsidRDefault="00272721">
      <w:pPr>
        <w:pStyle w:val="TOC2"/>
        <w:rPr>
          <w:rFonts w:eastAsiaTheme="minorEastAsia"/>
          <w:lang w:eastAsia="id-ID"/>
        </w:rPr>
      </w:pPr>
      <w:hyperlink w:anchor="_Toc143265262" w:history="1">
        <w:r w:rsidR="00F14655" w:rsidRPr="00F14655">
          <w:rPr>
            <w:rStyle w:val="Hyperlink"/>
          </w:rPr>
          <w:t xml:space="preserve">4.1 </w:t>
        </w:r>
        <w:r w:rsidR="00F14655">
          <w:rPr>
            <w:rStyle w:val="Hyperlink"/>
          </w:rPr>
          <w:tab/>
        </w:r>
        <w:r w:rsidR="00F14655" w:rsidRPr="00F14655">
          <w:rPr>
            <w:rStyle w:val="Hyperlink"/>
          </w:rPr>
          <w:t>Hasil Penelitian</w:t>
        </w:r>
        <w:r w:rsidR="00F14655" w:rsidRPr="00F14655">
          <w:rPr>
            <w:webHidden/>
          </w:rPr>
          <w:tab/>
        </w:r>
        <w:r w:rsidR="00F14655" w:rsidRPr="00F14655">
          <w:rPr>
            <w:webHidden/>
          </w:rPr>
          <w:fldChar w:fldCharType="begin"/>
        </w:r>
        <w:r w:rsidR="00F14655" w:rsidRPr="00F14655">
          <w:rPr>
            <w:webHidden/>
          </w:rPr>
          <w:instrText xml:space="preserve"> PAGEREF _Toc143265262 \h </w:instrText>
        </w:r>
        <w:r w:rsidR="00F14655" w:rsidRPr="00F14655">
          <w:rPr>
            <w:webHidden/>
          </w:rPr>
        </w:r>
        <w:r w:rsidR="00F14655" w:rsidRPr="00F14655">
          <w:rPr>
            <w:webHidden/>
          </w:rPr>
          <w:fldChar w:fldCharType="separate"/>
        </w:r>
        <w:r w:rsidR="004736B2">
          <w:rPr>
            <w:webHidden/>
          </w:rPr>
          <w:t>19</w:t>
        </w:r>
        <w:r w:rsidR="00F14655" w:rsidRPr="00F14655">
          <w:rPr>
            <w:webHidden/>
          </w:rPr>
          <w:fldChar w:fldCharType="end"/>
        </w:r>
      </w:hyperlink>
    </w:p>
    <w:p w14:paraId="5DF7FC42" w14:textId="7CE9C361" w:rsidR="00F14655" w:rsidRPr="00F14655" w:rsidRDefault="00272721">
      <w:pPr>
        <w:pStyle w:val="TOC2"/>
        <w:rPr>
          <w:rFonts w:eastAsiaTheme="minorEastAsia"/>
          <w:lang w:eastAsia="id-ID"/>
        </w:rPr>
      </w:pPr>
      <w:hyperlink w:anchor="_Toc143265263" w:history="1">
        <w:r w:rsidR="00F14655" w:rsidRPr="00F14655">
          <w:rPr>
            <w:rStyle w:val="Hyperlink"/>
          </w:rPr>
          <w:t xml:space="preserve">4.2 </w:t>
        </w:r>
        <w:r w:rsidR="00F14655">
          <w:rPr>
            <w:rStyle w:val="Hyperlink"/>
          </w:rPr>
          <w:tab/>
        </w:r>
        <w:r w:rsidR="00F14655" w:rsidRPr="00F14655">
          <w:rPr>
            <w:rStyle w:val="Hyperlink"/>
          </w:rPr>
          <w:t>Pembahasan</w:t>
        </w:r>
        <w:r w:rsidR="00F14655" w:rsidRPr="00F14655">
          <w:rPr>
            <w:webHidden/>
          </w:rPr>
          <w:tab/>
        </w:r>
        <w:r w:rsidR="00F14655" w:rsidRPr="00F14655">
          <w:rPr>
            <w:webHidden/>
          </w:rPr>
          <w:fldChar w:fldCharType="begin"/>
        </w:r>
        <w:r w:rsidR="00F14655" w:rsidRPr="00F14655">
          <w:rPr>
            <w:webHidden/>
          </w:rPr>
          <w:instrText xml:space="preserve"> PAGEREF _Toc143265263 \h </w:instrText>
        </w:r>
        <w:r w:rsidR="00F14655" w:rsidRPr="00F14655">
          <w:rPr>
            <w:webHidden/>
          </w:rPr>
        </w:r>
        <w:r w:rsidR="00F14655" w:rsidRPr="00F14655">
          <w:rPr>
            <w:webHidden/>
          </w:rPr>
          <w:fldChar w:fldCharType="separate"/>
        </w:r>
        <w:r w:rsidR="004736B2">
          <w:rPr>
            <w:webHidden/>
          </w:rPr>
          <w:t>21</w:t>
        </w:r>
        <w:r w:rsidR="00F14655" w:rsidRPr="00F14655">
          <w:rPr>
            <w:webHidden/>
          </w:rPr>
          <w:fldChar w:fldCharType="end"/>
        </w:r>
      </w:hyperlink>
    </w:p>
    <w:p w14:paraId="0D956219" w14:textId="0273E74C" w:rsidR="00F14655" w:rsidRPr="00F14655" w:rsidRDefault="00272721">
      <w:pPr>
        <w:pStyle w:val="TOC2"/>
        <w:rPr>
          <w:rFonts w:eastAsiaTheme="minorEastAsia"/>
          <w:lang w:eastAsia="id-ID"/>
        </w:rPr>
      </w:pPr>
      <w:hyperlink w:anchor="_Toc143265264" w:history="1">
        <w:r w:rsidR="00F14655" w:rsidRPr="00F14655">
          <w:rPr>
            <w:rStyle w:val="Hyperlink"/>
          </w:rPr>
          <w:t xml:space="preserve">BAB V  </w:t>
        </w:r>
        <w:r w:rsidR="00FF4A52" w:rsidRPr="00F14655">
          <w:rPr>
            <w:rStyle w:val="Hyperlink"/>
          </w:rPr>
          <w:t>Kesimpulan Dan Saran</w:t>
        </w:r>
        <w:r w:rsidR="00F14655" w:rsidRPr="00F14655">
          <w:rPr>
            <w:webHidden/>
          </w:rPr>
          <w:tab/>
        </w:r>
        <w:r w:rsidR="00F14655" w:rsidRPr="00F14655">
          <w:rPr>
            <w:webHidden/>
          </w:rPr>
          <w:fldChar w:fldCharType="begin"/>
        </w:r>
        <w:r w:rsidR="00F14655" w:rsidRPr="00F14655">
          <w:rPr>
            <w:webHidden/>
          </w:rPr>
          <w:instrText xml:space="preserve"> PAGEREF _Toc143265264 \h </w:instrText>
        </w:r>
        <w:r w:rsidR="00F14655" w:rsidRPr="00F14655">
          <w:rPr>
            <w:webHidden/>
          </w:rPr>
        </w:r>
        <w:r w:rsidR="00F14655" w:rsidRPr="00F14655">
          <w:rPr>
            <w:webHidden/>
          </w:rPr>
          <w:fldChar w:fldCharType="separate"/>
        </w:r>
        <w:r w:rsidR="004736B2">
          <w:rPr>
            <w:webHidden/>
          </w:rPr>
          <w:t>25</w:t>
        </w:r>
        <w:r w:rsidR="00F14655" w:rsidRPr="00F14655">
          <w:rPr>
            <w:webHidden/>
          </w:rPr>
          <w:fldChar w:fldCharType="end"/>
        </w:r>
      </w:hyperlink>
    </w:p>
    <w:p w14:paraId="36E0FEB2" w14:textId="2EF96A7B" w:rsidR="00F14655" w:rsidRPr="00F14655" w:rsidRDefault="00272721">
      <w:pPr>
        <w:pStyle w:val="TOC2"/>
        <w:rPr>
          <w:rFonts w:eastAsiaTheme="minorEastAsia"/>
          <w:lang w:eastAsia="id-ID"/>
        </w:rPr>
      </w:pPr>
      <w:hyperlink w:anchor="_Toc143265265" w:history="1">
        <w:r w:rsidR="00F14655" w:rsidRPr="00F14655">
          <w:rPr>
            <w:rStyle w:val="Hyperlink"/>
          </w:rPr>
          <w:t xml:space="preserve">5.1 </w:t>
        </w:r>
        <w:r w:rsidR="00F14655">
          <w:rPr>
            <w:rStyle w:val="Hyperlink"/>
          </w:rPr>
          <w:tab/>
        </w:r>
        <w:r w:rsidR="00F14655" w:rsidRPr="00F14655">
          <w:rPr>
            <w:rStyle w:val="Hyperlink"/>
          </w:rPr>
          <w:t>Kesimpulan</w:t>
        </w:r>
        <w:r w:rsidR="00F14655" w:rsidRPr="00F14655">
          <w:rPr>
            <w:webHidden/>
          </w:rPr>
          <w:tab/>
        </w:r>
        <w:r w:rsidR="00F14655" w:rsidRPr="00F14655">
          <w:rPr>
            <w:webHidden/>
          </w:rPr>
          <w:fldChar w:fldCharType="begin"/>
        </w:r>
        <w:r w:rsidR="00F14655" w:rsidRPr="00F14655">
          <w:rPr>
            <w:webHidden/>
          </w:rPr>
          <w:instrText xml:space="preserve"> PAGEREF _Toc143265265 \h </w:instrText>
        </w:r>
        <w:r w:rsidR="00F14655" w:rsidRPr="00F14655">
          <w:rPr>
            <w:webHidden/>
          </w:rPr>
        </w:r>
        <w:r w:rsidR="00F14655" w:rsidRPr="00F14655">
          <w:rPr>
            <w:webHidden/>
          </w:rPr>
          <w:fldChar w:fldCharType="separate"/>
        </w:r>
        <w:r w:rsidR="004736B2">
          <w:rPr>
            <w:webHidden/>
          </w:rPr>
          <w:t>25</w:t>
        </w:r>
        <w:r w:rsidR="00F14655" w:rsidRPr="00F14655">
          <w:rPr>
            <w:webHidden/>
          </w:rPr>
          <w:fldChar w:fldCharType="end"/>
        </w:r>
      </w:hyperlink>
    </w:p>
    <w:p w14:paraId="7097D38B" w14:textId="3176CF78" w:rsidR="00F14655" w:rsidRPr="00F14655" w:rsidRDefault="00272721">
      <w:pPr>
        <w:pStyle w:val="TOC2"/>
        <w:rPr>
          <w:rFonts w:eastAsiaTheme="minorEastAsia"/>
          <w:lang w:eastAsia="id-ID"/>
        </w:rPr>
      </w:pPr>
      <w:hyperlink w:anchor="_Toc143265266" w:history="1">
        <w:r w:rsidR="00F14655" w:rsidRPr="00F14655">
          <w:rPr>
            <w:rStyle w:val="Hyperlink"/>
          </w:rPr>
          <w:t xml:space="preserve">5.2 </w:t>
        </w:r>
        <w:r w:rsidR="00F14655">
          <w:rPr>
            <w:rStyle w:val="Hyperlink"/>
          </w:rPr>
          <w:tab/>
        </w:r>
        <w:r w:rsidR="00F14655" w:rsidRPr="00F14655">
          <w:rPr>
            <w:rStyle w:val="Hyperlink"/>
          </w:rPr>
          <w:t>Saran</w:t>
        </w:r>
        <w:r w:rsidR="00F14655" w:rsidRPr="00F14655">
          <w:rPr>
            <w:webHidden/>
          </w:rPr>
          <w:tab/>
        </w:r>
        <w:r w:rsidR="00F14655" w:rsidRPr="00F14655">
          <w:rPr>
            <w:webHidden/>
          </w:rPr>
          <w:fldChar w:fldCharType="begin"/>
        </w:r>
        <w:r w:rsidR="00F14655" w:rsidRPr="00F14655">
          <w:rPr>
            <w:webHidden/>
          </w:rPr>
          <w:instrText xml:space="preserve"> PAGEREF _Toc143265266 \h </w:instrText>
        </w:r>
        <w:r w:rsidR="00F14655" w:rsidRPr="00F14655">
          <w:rPr>
            <w:webHidden/>
          </w:rPr>
        </w:r>
        <w:r w:rsidR="00F14655" w:rsidRPr="00F14655">
          <w:rPr>
            <w:webHidden/>
          </w:rPr>
          <w:fldChar w:fldCharType="separate"/>
        </w:r>
        <w:r w:rsidR="004736B2">
          <w:rPr>
            <w:webHidden/>
          </w:rPr>
          <w:t>25</w:t>
        </w:r>
        <w:r w:rsidR="00F14655" w:rsidRPr="00F14655">
          <w:rPr>
            <w:webHidden/>
          </w:rPr>
          <w:fldChar w:fldCharType="end"/>
        </w:r>
      </w:hyperlink>
    </w:p>
    <w:p w14:paraId="0B9B7662" w14:textId="1E023025" w:rsidR="00F14655" w:rsidRPr="00F14655" w:rsidRDefault="00272721">
      <w:pPr>
        <w:pStyle w:val="TOC2"/>
        <w:rPr>
          <w:rFonts w:eastAsiaTheme="minorEastAsia"/>
          <w:lang w:eastAsia="id-ID"/>
        </w:rPr>
      </w:pPr>
      <w:hyperlink w:anchor="_Toc143265267" w:history="1">
        <w:r w:rsidR="00FF4A52" w:rsidRPr="00F14655">
          <w:rPr>
            <w:rStyle w:val="Hyperlink"/>
          </w:rPr>
          <w:t>Daftar Pustaka</w:t>
        </w:r>
        <w:r w:rsidR="00F14655" w:rsidRPr="00F14655">
          <w:rPr>
            <w:webHidden/>
          </w:rPr>
          <w:tab/>
        </w:r>
        <w:r w:rsidR="00F14655" w:rsidRPr="00F14655">
          <w:rPr>
            <w:webHidden/>
          </w:rPr>
          <w:fldChar w:fldCharType="begin"/>
        </w:r>
        <w:r w:rsidR="00F14655" w:rsidRPr="00F14655">
          <w:rPr>
            <w:webHidden/>
          </w:rPr>
          <w:instrText xml:space="preserve"> PAGEREF _Toc143265267 \h </w:instrText>
        </w:r>
        <w:r w:rsidR="00F14655" w:rsidRPr="00F14655">
          <w:rPr>
            <w:webHidden/>
          </w:rPr>
        </w:r>
        <w:r w:rsidR="00F14655" w:rsidRPr="00F14655">
          <w:rPr>
            <w:webHidden/>
          </w:rPr>
          <w:fldChar w:fldCharType="separate"/>
        </w:r>
        <w:r w:rsidR="004736B2">
          <w:rPr>
            <w:webHidden/>
          </w:rPr>
          <w:t>26</w:t>
        </w:r>
        <w:r w:rsidR="00F14655" w:rsidRPr="00F14655">
          <w:rPr>
            <w:webHidden/>
          </w:rPr>
          <w:fldChar w:fldCharType="end"/>
        </w:r>
      </w:hyperlink>
    </w:p>
    <w:p w14:paraId="66193CE1" w14:textId="601A7619" w:rsidR="00F14655" w:rsidRPr="00F14655" w:rsidRDefault="00272721">
      <w:pPr>
        <w:pStyle w:val="TOC2"/>
        <w:rPr>
          <w:rFonts w:eastAsiaTheme="minorEastAsia"/>
          <w:lang w:eastAsia="id-ID"/>
        </w:rPr>
      </w:pPr>
      <w:hyperlink w:anchor="_Toc143265268" w:history="1">
        <w:r w:rsidR="00FF4A52" w:rsidRPr="00F14655">
          <w:rPr>
            <w:rStyle w:val="Hyperlink"/>
          </w:rPr>
          <w:t>Lampiran</w:t>
        </w:r>
        <w:r w:rsidR="00F14655" w:rsidRPr="00F14655">
          <w:rPr>
            <w:webHidden/>
          </w:rPr>
          <w:tab/>
        </w:r>
        <w:r w:rsidR="00F14655" w:rsidRPr="00F14655">
          <w:rPr>
            <w:webHidden/>
          </w:rPr>
          <w:fldChar w:fldCharType="begin"/>
        </w:r>
        <w:r w:rsidR="00F14655" w:rsidRPr="00F14655">
          <w:rPr>
            <w:webHidden/>
          </w:rPr>
          <w:instrText xml:space="preserve"> PAGEREF _Toc143265268 \h </w:instrText>
        </w:r>
        <w:r w:rsidR="00F14655" w:rsidRPr="00F14655">
          <w:rPr>
            <w:webHidden/>
          </w:rPr>
        </w:r>
        <w:r w:rsidR="00F14655" w:rsidRPr="00F14655">
          <w:rPr>
            <w:webHidden/>
          </w:rPr>
          <w:fldChar w:fldCharType="separate"/>
        </w:r>
        <w:r w:rsidR="004736B2">
          <w:rPr>
            <w:webHidden/>
          </w:rPr>
          <w:t>29</w:t>
        </w:r>
        <w:r w:rsidR="00F14655" w:rsidRPr="00F14655">
          <w:rPr>
            <w:webHidden/>
          </w:rPr>
          <w:fldChar w:fldCharType="end"/>
        </w:r>
      </w:hyperlink>
    </w:p>
    <w:p w14:paraId="7CAE0053" w14:textId="77777777" w:rsidR="00620853" w:rsidRPr="00F575BF" w:rsidRDefault="00AE1654" w:rsidP="0024009F">
      <w:pPr>
        <w:ind w:left="851" w:hanging="631"/>
      </w:pPr>
      <w:r w:rsidRPr="00F14655">
        <w:fldChar w:fldCharType="end"/>
      </w:r>
    </w:p>
    <w:p w14:paraId="3A4F6B09" w14:textId="77777777" w:rsidR="00F575BF" w:rsidRDefault="00F575BF">
      <w:pPr>
        <w:rPr>
          <w:b/>
          <w:sz w:val="24"/>
          <w:szCs w:val="24"/>
        </w:rPr>
      </w:pPr>
      <w:r>
        <w:rPr>
          <w:b/>
        </w:rPr>
        <w:br w:type="page"/>
      </w:r>
    </w:p>
    <w:p w14:paraId="13CA0DEA" w14:textId="77777777" w:rsidR="00F575BF" w:rsidRDefault="00F575BF" w:rsidP="00F575BF">
      <w:pPr>
        <w:pStyle w:val="BABI"/>
        <w:rPr>
          <w:b/>
        </w:rPr>
      </w:pPr>
      <w:bookmarkStart w:id="7" w:name="_Toc129472502"/>
      <w:bookmarkStart w:id="8" w:name="_Toc143265221"/>
      <w:r w:rsidRPr="00F575BF">
        <w:rPr>
          <w:b/>
        </w:rPr>
        <w:lastRenderedPageBreak/>
        <w:t>DAFTAR TABEL</w:t>
      </w:r>
      <w:bookmarkEnd w:id="7"/>
      <w:bookmarkEnd w:id="8"/>
    </w:p>
    <w:p w14:paraId="49849516" w14:textId="77777777" w:rsidR="000819D0" w:rsidRPr="00F575BF" w:rsidRDefault="000819D0" w:rsidP="00CE4472">
      <w:pPr>
        <w:spacing w:after="160"/>
        <w:ind w:right="-285"/>
        <w:jc w:val="right"/>
      </w:pPr>
      <w:r>
        <w:t>Halaman</w:t>
      </w:r>
    </w:p>
    <w:bookmarkStart w:id="9" w:name="_Toc129472503"/>
    <w:p w14:paraId="4EF7C816" w14:textId="77777777" w:rsidR="00911EC5" w:rsidRDefault="00AB26DF">
      <w:pPr>
        <w:pStyle w:val="TOC1"/>
        <w:rPr>
          <w:rFonts w:asciiTheme="minorHAnsi" w:eastAsiaTheme="minorEastAsia" w:hAnsiTheme="minorHAnsi" w:cstheme="minorBidi"/>
          <w:noProof/>
          <w:lang w:eastAsia="id-ID"/>
        </w:rPr>
      </w:pPr>
      <w:r>
        <w:rPr>
          <w:b/>
        </w:rPr>
        <w:fldChar w:fldCharType="begin"/>
      </w:r>
      <w:r>
        <w:rPr>
          <w:b/>
        </w:rPr>
        <w:instrText xml:space="preserve"> TOC \h \z \t "daftar tabel;1" </w:instrText>
      </w:r>
      <w:r>
        <w:rPr>
          <w:b/>
        </w:rPr>
        <w:fldChar w:fldCharType="separate"/>
      </w:r>
      <w:hyperlink w:anchor="_Toc138006961" w:history="1">
        <w:r w:rsidR="00911EC5" w:rsidRPr="001375E2">
          <w:rPr>
            <w:rStyle w:val="Hyperlink"/>
            <w:noProof/>
          </w:rPr>
          <w:t>Tabel 2.1 Kemoterapi Agen Tunggal</w:t>
        </w:r>
        <w:r w:rsidR="00911EC5">
          <w:rPr>
            <w:noProof/>
            <w:webHidden/>
          </w:rPr>
          <w:tab/>
        </w:r>
        <w:r w:rsidR="00911EC5">
          <w:rPr>
            <w:noProof/>
            <w:webHidden/>
          </w:rPr>
          <w:fldChar w:fldCharType="begin"/>
        </w:r>
        <w:r w:rsidR="00911EC5">
          <w:rPr>
            <w:noProof/>
            <w:webHidden/>
          </w:rPr>
          <w:instrText xml:space="preserve"> PAGEREF _Toc138006961 \h </w:instrText>
        </w:r>
        <w:r w:rsidR="00911EC5">
          <w:rPr>
            <w:noProof/>
            <w:webHidden/>
          </w:rPr>
        </w:r>
        <w:r w:rsidR="00911EC5">
          <w:rPr>
            <w:noProof/>
            <w:webHidden/>
          </w:rPr>
          <w:fldChar w:fldCharType="separate"/>
        </w:r>
        <w:r w:rsidR="004736B2">
          <w:rPr>
            <w:noProof/>
            <w:webHidden/>
          </w:rPr>
          <w:t>13</w:t>
        </w:r>
        <w:r w:rsidR="00911EC5">
          <w:rPr>
            <w:noProof/>
            <w:webHidden/>
          </w:rPr>
          <w:fldChar w:fldCharType="end"/>
        </w:r>
      </w:hyperlink>
    </w:p>
    <w:p w14:paraId="12C3C871" w14:textId="77777777" w:rsidR="00911EC5" w:rsidRDefault="00272721">
      <w:pPr>
        <w:pStyle w:val="TOC1"/>
        <w:rPr>
          <w:rFonts w:asciiTheme="minorHAnsi" w:eastAsiaTheme="minorEastAsia" w:hAnsiTheme="minorHAnsi" w:cstheme="minorBidi"/>
          <w:noProof/>
          <w:lang w:eastAsia="id-ID"/>
        </w:rPr>
      </w:pPr>
      <w:hyperlink w:anchor="_Toc138006962" w:history="1">
        <w:r w:rsidR="00911EC5" w:rsidRPr="001375E2">
          <w:rPr>
            <w:rStyle w:val="Hyperlink"/>
            <w:noProof/>
          </w:rPr>
          <w:t>Tabel 2.2 Kombinasi Kemoterapi Lini Pertama (first line)</w:t>
        </w:r>
        <w:r w:rsidR="00911EC5">
          <w:rPr>
            <w:noProof/>
            <w:webHidden/>
          </w:rPr>
          <w:tab/>
        </w:r>
        <w:r w:rsidR="00911EC5">
          <w:rPr>
            <w:noProof/>
            <w:webHidden/>
          </w:rPr>
          <w:fldChar w:fldCharType="begin"/>
        </w:r>
        <w:r w:rsidR="00911EC5">
          <w:rPr>
            <w:noProof/>
            <w:webHidden/>
          </w:rPr>
          <w:instrText xml:space="preserve"> PAGEREF _Toc138006962 \h </w:instrText>
        </w:r>
        <w:r w:rsidR="00911EC5">
          <w:rPr>
            <w:noProof/>
            <w:webHidden/>
          </w:rPr>
        </w:r>
        <w:r w:rsidR="00911EC5">
          <w:rPr>
            <w:noProof/>
            <w:webHidden/>
          </w:rPr>
          <w:fldChar w:fldCharType="separate"/>
        </w:r>
        <w:r w:rsidR="004736B2">
          <w:rPr>
            <w:noProof/>
            <w:webHidden/>
          </w:rPr>
          <w:t>13</w:t>
        </w:r>
        <w:r w:rsidR="00911EC5">
          <w:rPr>
            <w:noProof/>
            <w:webHidden/>
          </w:rPr>
          <w:fldChar w:fldCharType="end"/>
        </w:r>
      </w:hyperlink>
    </w:p>
    <w:p w14:paraId="7BED3F5C" w14:textId="77777777" w:rsidR="00911EC5" w:rsidRDefault="00272721">
      <w:pPr>
        <w:pStyle w:val="TOC1"/>
        <w:rPr>
          <w:rFonts w:asciiTheme="minorHAnsi" w:eastAsiaTheme="minorEastAsia" w:hAnsiTheme="minorHAnsi" w:cstheme="minorBidi"/>
          <w:noProof/>
          <w:lang w:eastAsia="id-ID"/>
        </w:rPr>
      </w:pPr>
      <w:hyperlink w:anchor="_Toc138006963" w:history="1">
        <w:r w:rsidR="00911EC5" w:rsidRPr="001375E2">
          <w:rPr>
            <w:rStyle w:val="Hyperlink"/>
            <w:noProof/>
          </w:rPr>
          <w:t>Tabel 2.3 Regimen Kemoterapi lainnya</w:t>
        </w:r>
        <w:r w:rsidR="00911EC5">
          <w:rPr>
            <w:noProof/>
            <w:webHidden/>
          </w:rPr>
          <w:tab/>
        </w:r>
        <w:r w:rsidR="00911EC5">
          <w:rPr>
            <w:noProof/>
            <w:webHidden/>
          </w:rPr>
          <w:fldChar w:fldCharType="begin"/>
        </w:r>
        <w:r w:rsidR="00911EC5">
          <w:rPr>
            <w:noProof/>
            <w:webHidden/>
          </w:rPr>
          <w:instrText xml:space="preserve"> PAGEREF _Toc138006963 \h </w:instrText>
        </w:r>
        <w:r w:rsidR="00911EC5">
          <w:rPr>
            <w:noProof/>
            <w:webHidden/>
          </w:rPr>
        </w:r>
        <w:r w:rsidR="00911EC5">
          <w:rPr>
            <w:noProof/>
            <w:webHidden/>
          </w:rPr>
          <w:fldChar w:fldCharType="separate"/>
        </w:r>
        <w:r w:rsidR="004736B2">
          <w:rPr>
            <w:noProof/>
            <w:webHidden/>
          </w:rPr>
          <w:t>14</w:t>
        </w:r>
        <w:r w:rsidR="00911EC5">
          <w:rPr>
            <w:noProof/>
            <w:webHidden/>
          </w:rPr>
          <w:fldChar w:fldCharType="end"/>
        </w:r>
      </w:hyperlink>
    </w:p>
    <w:p w14:paraId="57A4A1FC" w14:textId="77777777" w:rsidR="00911EC5" w:rsidRDefault="00272721">
      <w:pPr>
        <w:pStyle w:val="TOC1"/>
        <w:rPr>
          <w:rFonts w:asciiTheme="minorHAnsi" w:eastAsiaTheme="minorEastAsia" w:hAnsiTheme="minorHAnsi" w:cstheme="minorBidi"/>
          <w:noProof/>
          <w:lang w:eastAsia="id-ID"/>
        </w:rPr>
      </w:pPr>
      <w:hyperlink w:anchor="_Toc138006964" w:history="1">
        <w:r w:rsidR="00911EC5" w:rsidRPr="001375E2">
          <w:rPr>
            <w:rStyle w:val="Hyperlink"/>
            <w:noProof/>
          </w:rPr>
          <w:t>Tabel 4.1 Karakteristik Pasien Berdasarkan Jenis Kelamin dan Usia</w:t>
        </w:r>
        <w:r w:rsidR="00911EC5">
          <w:rPr>
            <w:noProof/>
            <w:webHidden/>
          </w:rPr>
          <w:tab/>
        </w:r>
        <w:r w:rsidR="00911EC5">
          <w:rPr>
            <w:noProof/>
            <w:webHidden/>
          </w:rPr>
          <w:fldChar w:fldCharType="begin"/>
        </w:r>
        <w:r w:rsidR="00911EC5">
          <w:rPr>
            <w:noProof/>
            <w:webHidden/>
          </w:rPr>
          <w:instrText xml:space="preserve"> PAGEREF _Toc138006964 \h </w:instrText>
        </w:r>
        <w:r w:rsidR="00911EC5">
          <w:rPr>
            <w:noProof/>
            <w:webHidden/>
          </w:rPr>
        </w:r>
        <w:r w:rsidR="00911EC5">
          <w:rPr>
            <w:noProof/>
            <w:webHidden/>
          </w:rPr>
          <w:fldChar w:fldCharType="separate"/>
        </w:r>
        <w:r w:rsidR="004736B2">
          <w:rPr>
            <w:noProof/>
            <w:webHidden/>
          </w:rPr>
          <w:t>19</w:t>
        </w:r>
        <w:r w:rsidR="00911EC5">
          <w:rPr>
            <w:noProof/>
            <w:webHidden/>
          </w:rPr>
          <w:fldChar w:fldCharType="end"/>
        </w:r>
      </w:hyperlink>
    </w:p>
    <w:p w14:paraId="61E71A3C" w14:textId="77777777" w:rsidR="00911EC5" w:rsidRDefault="00272721">
      <w:pPr>
        <w:pStyle w:val="TOC1"/>
        <w:rPr>
          <w:rFonts w:asciiTheme="minorHAnsi" w:eastAsiaTheme="minorEastAsia" w:hAnsiTheme="minorHAnsi" w:cstheme="minorBidi"/>
          <w:noProof/>
          <w:lang w:eastAsia="id-ID"/>
        </w:rPr>
      </w:pPr>
      <w:hyperlink w:anchor="_Toc138006965" w:history="1">
        <w:r w:rsidR="00911EC5" w:rsidRPr="001375E2">
          <w:rPr>
            <w:rStyle w:val="Hyperlink"/>
            <w:noProof/>
          </w:rPr>
          <w:t>Tabel 4.2 Peresepan Obat Sitostatika Berdasarkan Bulan Pemakaian</w:t>
        </w:r>
        <w:r w:rsidR="00911EC5">
          <w:rPr>
            <w:noProof/>
            <w:webHidden/>
          </w:rPr>
          <w:tab/>
        </w:r>
        <w:r w:rsidR="00911EC5">
          <w:rPr>
            <w:noProof/>
            <w:webHidden/>
          </w:rPr>
          <w:fldChar w:fldCharType="begin"/>
        </w:r>
        <w:r w:rsidR="00911EC5">
          <w:rPr>
            <w:noProof/>
            <w:webHidden/>
          </w:rPr>
          <w:instrText xml:space="preserve"> PAGEREF _Toc138006965 \h </w:instrText>
        </w:r>
        <w:r w:rsidR="00911EC5">
          <w:rPr>
            <w:noProof/>
            <w:webHidden/>
          </w:rPr>
        </w:r>
        <w:r w:rsidR="00911EC5">
          <w:rPr>
            <w:noProof/>
            <w:webHidden/>
          </w:rPr>
          <w:fldChar w:fldCharType="separate"/>
        </w:r>
        <w:r w:rsidR="004736B2">
          <w:rPr>
            <w:noProof/>
            <w:webHidden/>
          </w:rPr>
          <w:t>19</w:t>
        </w:r>
        <w:r w:rsidR="00911EC5">
          <w:rPr>
            <w:noProof/>
            <w:webHidden/>
          </w:rPr>
          <w:fldChar w:fldCharType="end"/>
        </w:r>
      </w:hyperlink>
    </w:p>
    <w:p w14:paraId="2964A62B" w14:textId="6C4EC9DC" w:rsidR="00AB26DF" w:rsidRDefault="00AB26DF">
      <w:pPr>
        <w:rPr>
          <w:b/>
          <w:sz w:val="24"/>
          <w:szCs w:val="24"/>
        </w:rPr>
      </w:pPr>
      <w:r>
        <w:rPr>
          <w:b/>
        </w:rPr>
        <w:fldChar w:fldCharType="end"/>
      </w:r>
      <w:r>
        <w:rPr>
          <w:b/>
        </w:rPr>
        <w:br w:type="page"/>
      </w:r>
    </w:p>
    <w:p w14:paraId="15478455" w14:textId="77777777" w:rsidR="00F575BF" w:rsidRDefault="00780EBF" w:rsidP="00F575BF">
      <w:pPr>
        <w:pStyle w:val="BABI"/>
        <w:rPr>
          <w:b/>
        </w:rPr>
      </w:pPr>
      <w:bookmarkStart w:id="10" w:name="_Toc143265222"/>
      <w:r>
        <w:rPr>
          <w:b/>
        </w:rPr>
        <w:lastRenderedPageBreak/>
        <w:t xml:space="preserve">DAFTAR </w:t>
      </w:r>
      <w:r w:rsidR="000819D0">
        <w:rPr>
          <w:b/>
        </w:rPr>
        <w:t>GAMBAR</w:t>
      </w:r>
      <w:bookmarkEnd w:id="9"/>
      <w:bookmarkEnd w:id="10"/>
    </w:p>
    <w:p w14:paraId="73AC7A02" w14:textId="77777777" w:rsidR="000819D0" w:rsidRDefault="000819D0" w:rsidP="000819D0">
      <w:pPr>
        <w:pStyle w:val="BABI"/>
        <w:jc w:val="left"/>
      </w:pPr>
    </w:p>
    <w:p w14:paraId="08497FFD" w14:textId="3622FF54" w:rsidR="00A63905" w:rsidRDefault="003A444A" w:rsidP="00A63905">
      <w:pPr>
        <w:spacing w:after="160"/>
        <w:ind w:right="-285"/>
        <w:jc w:val="right"/>
      </w:pPr>
      <w:bookmarkStart w:id="11" w:name="_Toc129472504"/>
      <w:r>
        <w:t>Halaman</w:t>
      </w:r>
      <w:bookmarkEnd w:id="11"/>
      <w:r w:rsidR="00DC0F98">
        <w:fldChar w:fldCharType="begin"/>
      </w:r>
      <w:r w:rsidR="00DC0F98">
        <w:instrText xml:space="preserve"> TOC \h \z \t "daftar gambar;1" </w:instrText>
      </w:r>
      <w:r w:rsidR="00DC0F98">
        <w:fldChar w:fldCharType="separate"/>
      </w:r>
      <w:r w:rsidR="00A63905">
        <w:fldChar w:fldCharType="begin"/>
      </w:r>
      <w:r w:rsidR="00A63905">
        <w:instrText xml:space="preserve"> TOC \f \h \z \t "daftar gambar;1" </w:instrText>
      </w:r>
      <w:r w:rsidR="00A63905">
        <w:fldChar w:fldCharType="separate"/>
      </w:r>
    </w:p>
    <w:p w14:paraId="06BFB4B3" w14:textId="77777777" w:rsidR="00A63905" w:rsidRDefault="00272721">
      <w:pPr>
        <w:pStyle w:val="TOC1"/>
        <w:rPr>
          <w:rFonts w:asciiTheme="minorHAnsi" w:eastAsiaTheme="minorEastAsia" w:hAnsiTheme="minorHAnsi" w:cstheme="minorBidi"/>
          <w:noProof/>
          <w:lang w:eastAsia="id-ID"/>
        </w:rPr>
      </w:pPr>
      <w:hyperlink w:anchor="_Toc138366617" w:history="1">
        <w:r w:rsidR="00A63905" w:rsidRPr="00FE6544">
          <w:rPr>
            <w:rStyle w:val="Hyperlink"/>
            <w:noProof/>
          </w:rPr>
          <w:t>Gambar 2.1 Siklus Manajemen Obat</w:t>
        </w:r>
        <w:r w:rsidR="00A63905">
          <w:rPr>
            <w:noProof/>
            <w:webHidden/>
          </w:rPr>
          <w:tab/>
        </w:r>
        <w:r w:rsidR="00A63905">
          <w:rPr>
            <w:noProof/>
            <w:webHidden/>
          </w:rPr>
          <w:fldChar w:fldCharType="begin"/>
        </w:r>
        <w:r w:rsidR="00A63905">
          <w:rPr>
            <w:noProof/>
            <w:webHidden/>
          </w:rPr>
          <w:instrText xml:space="preserve"> PAGEREF _Toc138366617 \h </w:instrText>
        </w:r>
        <w:r w:rsidR="00A63905">
          <w:rPr>
            <w:noProof/>
            <w:webHidden/>
          </w:rPr>
        </w:r>
        <w:r w:rsidR="00A63905">
          <w:rPr>
            <w:noProof/>
            <w:webHidden/>
          </w:rPr>
          <w:fldChar w:fldCharType="separate"/>
        </w:r>
        <w:r w:rsidR="004736B2">
          <w:rPr>
            <w:noProof/>
            <w:webHidden/>
          </w:rPr>
          <w:t>4</w:t>
        </w:r>
        <w:r w:rsidR="00A63905">
          <w:rPr>
            <w:noProof/>
            <w:webHidden/>
          </w:rPr>
          <w:fldChar w:fldCharType="end"/>
        </w:r>
      </w:hyperlink>
    </w:p>
    <w:p w14:paraId="0383FBD1" w14:textId="77777777" w:rsidR="00A63905" w:rsidRDefault="00272721">
      <w:pPr>
        <w:pStyle w:val="TOC1"/>
        <w:rPr>
          <w:rFonts w:asciiTheme="minorHAnsi" w:eastAsiaTheme="minorEastAsia" w:hAnsiTheme="minorHAnsi" w:cstheme="minorBidi"/>
          <w:noProof/>
          <w:lang w:eastAsia="id-ID"/>
        </w:rPr>
      </w:pPr>
      <w:hyperlink w:anchor="_Toc138366618" w:history="1">
        <w:r w:rsidR="00A63905" w:rsidRPr="00FE6544">
          <w:rPr>
            <w:rStyle w:val="Hyperlink"/>
            <w:noProof/>
          </w:rPr>
          <w:t>Gambar 2.2 Perbedaan sel normal dengan sel kanker.</w:t>
        </w:r>
        <w:r w:rsidR="00A63905">
          <w:rPr>
            <w:noProof/>
            <w:webHidden/>
          </w:rPr>
          <w:tab/>
        </w:r>
        <w:r w:rsidR="00A63905">
          <w:rPr>
            <w:noProof/>
            <w:webHidden/>
          </w:rPr>
          <w:fldChar w:fldCharType="begin"/>
        </w:r>
        <w:r w:rsidR="00A63905">
          <w:rPr>
            <w:noProof/>
            <w:webHidden/>
          </w:rPr>
          <w:instrText xml:space="preserve"> PAGEREF _Toc138366618 \h </w:instrText>
        </w:r>
        <w:r w:rsidR="00A63905">
          <w:rPr>
            <w:noProof/>
            <w:webHidden/>
          </w:rPr>
        </w:r>
        <w:r w:rsidR="00A63905">
          <w:rPr>
            <w:noProof/>
            <w:webHidden/>
          </w:rPr>
          <w:fldChar w:fldCharType="separate"/>
        </w:r>
        <w:r w:rsidR="004736B2">
          <w:rPr>
            <w:noProof/>
            <w:webHidden/>
          </w:rPr>
          <w:t>7</w:t>
        </w:r>
        <w:r w:rsidR="00A63905">
          <w:rPr>
            <w:noProof/>
            <w:webHidden/>
          </w:rPr>
          <w:fldChar w:fldCharType="end"/>
        </w:r>
      </w:hyperlink>
    </w:p>
    <w:p w14:paraId="79602AA8" w14:textId="77777777" w:rsidR="00A63905" w:rsidRDefault="00272721">
      <w:pPr>
        <w:pStyle w:val="TOC1"/>
        <w:rPr>
          <w:rFonts w:asciiTheme="minorHAnsi" w:eastAsiaTheme="minorEastAsia" w:hAnsiTheme="minorHAnsi" w:cstheme="minorBidi"/>
          <w:noProof/>
          <w:lang w:eastAsia="id-ID"/>
        </w:rPr>
      </w:pPr>
      <w:hyperlink w:anchor="_Toc138366619" w:history="1">
        <w:r w:rsidR="00A63905" w:rsidRPr="00FE6544">
          <w:rPr>
            <w:rStyle w:val="Hyperlink"/>
            <w:noProof/>
          </w:rPr>
          <w:t>Gambar 2.3 Kerangka Konsep</w:t>
        </w:r>
        <w:r w:rsidR="00A63905">
          <w:rPr>
            <w:noProof/>
            <w:webHidden/>
          </w:rPr>
          <w:tab/>
        </w:r>
        <w:r w:rsidR="00A63905">
          <w:rPr>
            <w:noProof/>
            <w:webHidden/>
          </w:rPr>
          <w:fldChar w:fldCharType="begin"/>
        </w:r>
        <w:r w:rsidR="00A63905">
          <w:rPr>
            <w:noProof/>
            <w:webHidden/>
          </w:rPr>
          <w:instrText xml:space="preserve"> PAGEREF _Toc138366619 \h </w:instrText>
        </w:r>
        <w:r w:rsidR="00A63905">
          <w:rPr>
            <w:noProof/>
            <w:webHidden/>
          </w:rPr>
        </w:r>
        <w:r w:rsidR="00A63905">
          <w:rPr>
            <w:noProof/>
            <w:webHidden/>
          </w:rPr>
          <w:fldChar w:fldCharType="separate"/>
        </w:r>
        <w:r w:rsidR="004736B2">
          <w:rPr>
            <w:noProof/>
            <w:webHidden/>
          </w:rPr>
          <w:t>15</w:t>
        </w:r>
        <w:r w:rsidR="00A63905">
          <w:rPr>
            <w:noProof/>
            <w:webHidden/>
          </w:rPr>
          <w:fldChar w:fldCharType="end"/>
        </w:r>
      </w:hyperlink>
    </w:p>
    <w:p w14:paraId="795175E6" w14:textId="77777777" w:rsidR="00A63905" w:rsidRDefault="00272721">
      <w:pPr>
        <w:pStyle w:val="TOC1"/>
        <w:rPr>
          <w:rFonts w:asciiTheme="minorHAnsi" w:eastAsiaTheme="minorEastAsia" w:hAnsiTheme="minorHAnsi" w:cstheme="minorBidi"/>
          <w:noProof/>
          <w:lang w:eastAsia="id-ID"/>
        </w:rPr>
      </w:pPr>
      <w:hyperlink w:anchor="_Toc138366620" w:history="1">
        <w:r w:rsidR="00A63905" w:rsidRPr="00FE6544">
          <w:rPr>
            <w:rStyle w:val="Hyperlink"/>
            <w:noProof/>
          </w:rPr>
          <w:t>Gambar 4.1 Penggunaan Obat Sitostatika Berdasarkan Golongan Obat</w:t>
        </w:r>
        <w:r w:rsidR="00A63905">
          <w:rPr>
            <w:noProof/>
            <w:webHidden/>
          </w:rPr>
          <w:tab/>
        </w:r>
        <w:r w:rsidR="00A63905">
          <w:rPr>
            <w:noProof/>
            <w:webHidden/>
          </w:rPr>
          <w:fldChar w:fldCharType="begin"/>
        </w:r>
        <w:r w:rsidR="00A63905">
          <w:rPr>
            <w:noProof/>
            <w:webHidden/>
          </w:rPr>
          <w:instrText xml:space="preserve"> PAGEREF _Toc138366620 \h </w:instrText>
        </w:r>
        <w:r w:rsidR="00A63905">
          <w:rPr>
            <w:noProof/>
            <w:webHidden/>
          </w:rPr>
        </w:r>
        <w:r w:rsidR="00A63905">
          <w:rPr>
            <w:noProof/>
            <w:webHidden/>
          </w:rPr>
          <w:fldChar w:fldCharType="separate"/>
        </w:r>
        <w:r w:rsidR="004736B2">
          <w:rPr>
            <w:noProof/>
            <w:webHidden/>
          </w:rPr>
          <w:t>20</w:t>
        </w:r>
        <w:r w:rsidR="00A63905">
          <w:rPr>
            <w:noProof/>
            <w:webHidden/>
          </w:rPr>
          <w:fldChar w:fldCharType="end"/>
        </w:r>
      </w:hyperlink>
    </w:p>
    <w:p w14:paraId="4524F6F5" w14:textId="77777777" w:rsidR="00A63905" w:rsidRDefault="00272721">
      <w:pPr>
        <w:pStyle w:val="TOC1"/>
        <w:rPr>
          <w:rFonts w:asciiTheme="minorHAnsi" w:eastAsiaTheme="minorEastAsia" w:hAnsiTheme="minorHAnsi" w:cstheme="minorBidi"/>
          <w:noProof/>
          <w:lang w:eastAsia="id-ID"/>
        </w:rPr>
      </w:pPr>
      <w:hyperlink w:anchor="_Toc138366621" w:history="1">
        <w:r w:rsidR="00A63905" w:rsidRPr="00FE6544">
          <w:rPr>
            <w:rStyle w:val="Hyperlink"/>
            <w:noProof/>
          </w:rPr>
          <w:t>Gambar 4.2 Penggunaan Obat Sitostatika Berdasarkan Jenis Obat</w:t>
        </w:r>
        <w:r w:rsidR="00A63905">
          <w:rPr>
            <w:noProof/>
            <w:webHidden/>
          </w:rPr>
          <w:tab/>
        </w:r>
        <w:r w:rsidR="00A63905">
          <w:rPr>
            <w:noProof/>
            <w:webHidden/>
          </w:rPr>
          <w:fldChar w:fldCharType="begin"/>
        </w:r>
        <w:r w:rsidR="00A63905">
          <w:rPr>
            <w:noProof/>
            <w:webHidden/>
          </w:rPr>
          <w:instrText xml:space="preserve"> PAGEREF _Toc138366621 \h </w:instrText>
        </w:r>
        <w:r w:rsidR="00A63905">
          <w:rPr>
            <w:noProof/>
            <w:webHidden/>
          </w:rPr>
        </w:r>
        <w:r w:rsidR="00A63905">
          <w:rPr>
            <w:noProof/>
            <w:webHidden/>
          </w:rPr>
          <w:fldChar w:fldCharType="separate"/>
        </w:r>
        <w:r w:rsidR="004736B2">
          <w:rPr>
            <w:noProof/>
            <w:webHidden/>
          </w:rPr>
          <w:t>20</w:t>
        </w:r>
        <w:r w:rsidR="00A63905">
          <w:rPr>
            <w:noProof/>
            <w:webHidden/>
          </w:rPr>
          <w:fldChar w:fldCharType="end"/>
        </w:r>
      </w:hyperlink>
    </w:p>
    <w:p w14:paraId="52C9CE6B" w14:textId="77777777" w:rsidR="001032AA" w:rsidRDefault="00A63905" w:rsidP="00A63905">
      <w:pPr>
        <w:pStyle w:val="TOC1"/>
        <w:rPr>
          <w:rFonts w:asciiTheme="minorHAnsi" w:eastAsiaTheme="minorEastAsia" w:hAnsiTheme="minorHAnsi" w:cstheme="minorBidi"/>
          <w:noProof/>
          <w:lang w:eastAsia="id-ID"/>
        </w:rPr>
      </w:pPr>
      <w:r>
        <w:fldChar w:fldCharType="end"/>
      </w:r>
    </w:p>
    <w:p w14:paraId="1D3F897E" w14:textId="7A2E96F9" w:rsidR="001416FC" w:rsidRDefault="00DC0F98" w:rsidP="00A21AC0">
      <w:pPr>
        <w:pStyle w:val="TOC1"/>
      </w:pPr>
      <w:r>
        <w:fldChar w:fldCharType="end"/>
      </w:r>
    </w:p>
    <w:p w14:paraId="6862D793" w14:textId="77777777" w:rsidR="001416FC" w:rsidRDefault="001416FC">
      <w:r>
        <w:br w:type="page"/>
      </w:r>
    </w:p>
    <w:p w14:paraId="11AECE57" w14:textId="1C1DFE06" w:rsidR="00DC0F98" w:rsidRPr="001416FC" w:rsidRDefault="001416FC" w:rsidP="001416FC">
      <w:pPr>
        <w:pStyle w:val="BABI"/>
        <w:rPr>
          <w:b/>
        </w:rPr>
      </w:pPr>
      <w:bookmarkStart w:id="12" w:name="_Toc143265223"/>
      <w:r w:rsidRPr="001416FC">
        <w:rPr>
          <w:b/>
        </w:rPr>
        <w:lastRenderedPageBreak/>
        <w:t>DAFTAR LAMPIRAN</w:t>
      </w:r>
      <w:bookmarkEnd w:id="12"/>
    </w:p>
    <w:p w14:paraId="610AA045" w14:textId="58AFB51E" w:rsidR="00A95141" w:rsidRDefault="001416FC" w:rsidP="00A95141">
      <w:pPr>
        <w:spacing w:line="360" w:lineRule="auto"/>
        <w:ind w:right="-285"/>
        <w:jc w:val="right"/>
      </w:pPr>
      <w:r>
        <w:t>Halaman</w:t>
      </w:r>
    </w:p>
    <w:p w14:paraId="7D7568CB" w14:textId="018CBDFF" w:rsidR="00CF21F3" w:rsidRDefault="00CF21F3" w:rsidP="00A21AC0">
      <w:pPr>
        <w:pStyle w:val="TOC1"/>
        <w:rPr>
          <w:rFonts w:asciiTheme="minorHAnsi" w:eastAsiaTheme="minorEastAsia" w:hAnsiTheme="minorHAnsi" w:cstheme="minorBidi"/>
          <w:noProof/>
          <w:lang w:eastAsia="id-ID"/>
        </w:rPr>
      </w:pPr>
      <w:r>
        <w:fldChar w:fldCharType="begin"/>
      </w:r>
      <w:r>
        <w:instrText xml:space="preserve"> TOC \h \z \t "daftar lampiran;1" </w:instrText>
      </w:r>
      <w:r>
        <w:fldChar w:fldCharType="separate"/>
      </w:r>
      <w:hyperlink w:anchor="_Toc136727857" w:history="1">
        <w:r w:rsidRPr="00105317">
          <w:rPr>
            <w:rStyle w:val="Hyperlink"/>
            <w:noProof/>
          </w:rPr>
          <w:t>Lampiran 1. Surat Pengantar Penelitian dari Jurusan</w:t>
        </w:r>
        <w:r>
          <w:rPr>
            <w:noProof/>
            <w:webHidden/>
          </w:rPr>
          <w:tab/>
        </w:r>
        <w:r w:rsidR="00A95141">
          <w:rPr>
            <w:noProof/>
            <w:webHidden/>
          </w:rPr>
          <w:t>29</w:t>
        </w:r>
      </w:hyperlink>
    </w:p>
    <w:p w14:paraId="1C42232B" w14:textId="73DFFEF5" w:rsidR="00CF21F3" w:rsidRDefault="00272721" w:rsidP="00A21AC0">
      <w:pPr>
        <w:pStyle w:val="TOC1"/>
        <w:rPr>
          <w:rFonts w:asciiTheme="minorHAnsi" w:eastAsiaTheme="minorEastAsia" w:hAnsiTheme="minorHAnsi" w:cstheme="minorBidi"/>
          <w:noProof/>
          <w:lang w:eastAsia="id-ID"/>
        </w:rPr>
      </w:pPr>
      <w:hyperlink w:anchor="_Toc136727858" w:history="1">
        <w:r w:rsidR="00CF21F3" w:rsidRPr="00105317">
          <w:rPr>
            <w:rStyle w:val="Hyperlink"/>
            <w:noProof/>
          </w:rPr>
          <w:t>Lampiran 2. Surat izin penelitian dari tempat penelitian</w:t>
        </w:r>
        <w:r w:rsidR="00CF21F3">
          <w:rPr>
            <w:noProof/>
            <w:webHidden/>
          </w:rPr>
          <w:tab/>
        </w:r>
        <w:r w:rsidR="00CF21F3">
          <w:rPr>
            <w:noProof/>
            <w:webHidden/>
          </w:rPr>
          <w:fldChar w:fldCharType="begin"/>
        </w:r>
        <w:r w:rsidR="00CF21F3">
          <w:rPr>
            <w:noProof/>
            <w:webHidden/>
          </w:rPr>
          <w:instrText xml:space="preserve"> PAGEREF _Toc136727858 \h </w:instrText>
        </w:r>
        <w:r w:rsidR="00CF21F3">
          <w:rPr>
            <w:noProof/>
            <w:webHidden/>
          </w:rPr>
        </w:r>
        <w:r w:rsidR="00CF21F3">
          <w:rPr>
            <w:noProof/>
            <w:webHidden/>
          </w:rPr>
          <w:fldChar w:fldCharType="separate"/>
        </w:r>
        <w:r w:rsidR="004736B2">
          <w:rPr>
            <w:noProof/>
            <w:webHidden/>
          </w:rPr>
          <w:t>30</w:t>
        </w:r>
        <w:r w:rsidR="00CF21F3">
          <w:rPr>
            <w:noProof/>
            <w:webHidden/>
          </w:rPr>
          <w:fldChar w:fldCharType="end"/>
        </w:r>
      </w:hyperlink>
    </w:p>
    <w:p w14:paraId="304BDFFF" w14:textId="7344F33D" w:rsidR="00CF21F3" w:rsidRDefault="00272721" w:rsidP="00A21AC0">
      <w:pPr>
        <w:pStyle w:val="TOC1"/>
        <w:rPr>
          <w:rFonts w:asciiTheme="minorHAnsi" w:eastAsiaTheme="minorEastAsia" w:hAnsiTheme="minorHAnsi" w:cstheme="minorBidi"/>
          <w:noProof/>
          <w:lang w:eastAsia="id-ID"/>
        </w:rPr>
      </w:pPr>
      <w:hyperlink w:anchor="_Toc136727859" w:history="1">
        <w:r w:rsidR="00CF21F3" w:rsidRPr="00105317">
          <w:rPr>
            <w:rStyle w:val="Hyperlink"/>
            <w:noProof/>
          </w:rPr>
          <w:t xml:space="preserve">Lampiran 3. </w:t>
        </w:r>
        <w:r w:rsidR="00CF21F3" w:rsidRPr="001032AA">
          <w:rPr>
            <w:rStyle w:val="Hyperlink"/>
            <w:i/>
            <w:noProof/>
          </w:rPr>
          <w:t>Ethical Clearence</w:t>
        </w:r>
        <w:r w:rsidR="00CF21F3">
          <w:rPr>
            <w:noProof/>
            <w:webHidden/>
          </w:rPr>
          <w:tab/>
        </w:r>
        <w:r w:rsidR="00CF21F3">
          <w:rPr>
            <w:noProof/>
            <w:webHidden/>
          </w:rPr>
          <w:fldChar w:fldCharType="begin"/>
        </w:r>
        <w:r w:rsidR="00CF21F3">
          <w:rPr>
            <w:noProof/>
            <w:webHidden/>
          </w:rPr>
          <w:instrText xml:space="preserve"> PAGEREF _Toc136727859 \h </w:instrText>
        </w:r>
        <w:r w:rsidR="00CF21F3">
          <w:rPr>
            <w:noProof/>
            <w:webHidden/>
          </w:rPr>
        </w:r>
        <w:r w:rsidR="00CF21F3">
          <w:rPr>
            <w:noProof/>
            <w:webHidden/>
          </w:rPr>
          <w:fldChar w:fldCharType="separate"/>
        </w:r>
        <w:r w:rsidR="004736B2">
          <w:rPr>
            <w:noProof/>
            <w:webHidden/>
          </w:rPr>
          <w:t>31</w:t>
        </w:r>
        <w:r w:rsidR="00CF21F3">
          <w:rPr>
            <w:noProof/>
            <w:webHidden/>
          </w:rPr>
          <w:fldChar w:fldCharType="end"/>
        </w:r>
      </w:hyperlink>
    </w:p>
    <w:p w14:paraId="69DCF607" w14:textId="37345D21" w:rsidR="00CF21F3" w:rsidRDefault="00272721" w:rsidP="00A21AC0">
      <w:pPr>
        <w:pStyle w:val="TOC1"/>
        <w:rPr>
          <w:rFonts w:asciiTheme="minorHAnsi" w:eastAsiaTheme="minorEastAsia" w:hAnsiTheme="minorHAnsi" w:cstheme="minorBidi"/>
          <w:noProof/>
          <w:lang w:eastAsia="id-ID"/>
        </w:rPr>
      </w:pPr>
      <w:hyperlink w:anchor="_Toc136727860" w:history="1">
        <w:r w:rsidR="00CF21F3" w:rsidRPr="00105317">
          <w:rPr>
            <w:rStyle w:val="Hyperlink"/>
            <w:noProof/>
          </w:rPr>
          <w:t>Lampiran 4. Data Rekapan Pasien K</w:t>
        </w:r>
        <w:r w:rsidR="00A21AC0">
          <w:rPr>
            <w:rStyle w:val="Hyperlink"/>
            <w:noProof/>
          </w:rPr>
          <w:t xml:space="preserve">emoterapi Kanker Payudara Bulan </w:t>
        </w:r>
        <w:r w:rsidR="00CF21F3" w:rsidRPr="00105317">
          <w:rPr>
            <w:rStyle w:val="Hyperlink"/>
            <w:noProof/>
          </w:rPr>
          <w:t>Januari sampai Maret 2023</w:t>
        </w:r>
        <w:r w:rsidR="00CF21F3">
          <w:rPr>
            <w:noProof/>
            <w:webHidden/>
          </w:rPr>
          <w:tab/>
        </w:r>
        <w:r w:rsidR="00CF21F3">
          <w:rPr>
            <w:noProof/>
            <w:webHidden/>
          </w:rPr>
          <w:fldChar w:fldCharType="begin"/>
        </w:r>
        <w:r w:rsidR="00CF21F3">
          <w:rPr>
            <w:noProof/>
            <w:webHidden/>
          </w:rPr>
          <w:instrText xml:space="preserve"> PAGEREF _Toc136727860 \h </w:instrText>
        </w:r>
        <w:r w:rsidR="00CF21F3">
          <w:rPr>
            <w:noProof/>
            <w:webHidden/>
          </w:rPr>
        </w:r>
        <w:r w:rsidR="00CF21F3">
          <w:rPr>
            <w:noProof/>
            <w:webHidden/>
          </w:rPr>
          <w:fldChar w:fldCharType="separate"/>
        </w:r>
        <w:r w:rsidR="004736B2">
          <w:rPr>
            <w:noProof/>
            <w:webHidden/>
          </w:rPr>
          <w:t>32</w:t>
        </w:r>
        <w:r w:rsidR="00CF21F3">
          <w:rPr>
            <w:noProof/>
            <w:webHidden/>
          </w:rPr>
          <w:fldChar w:fldCharType="end"/>
        </w:r>
      </w:hyperlink>
    </w:p>
    <w:p w14:paraId="5CD753D1" w14:textId="6EE5791A" w:rsidR="00CF21F3" w:rsidRDefault="00272721" w:rsidP="00A21AC0">
      <w:pPr>
        <w:pStyle w:val="TOC1"/>
        <w:rPr>
          <w:rFonts w:asciiTheme="minorHAnsi" w:eastAsiaTheme="minorEastAsia" w:hAnsiTheme="minorHAnsi" w:cstheme="minorBidi"/>
          <w:noProof/>
          <w:lang w:eastAsia="id-ID"/>
        </w:rPr>
      </w:pPr>
      <w:hyperlink w:anchor="_Toc136727861" w:history="1">
        <w:r w:rsidR="00CF21F3" w:rsidRPr="00105317">
          <w:rPr>
            <w:rStyle w:val="Hyperlink"/>
            <w:noProof/>
          </w:rPr>
          <w:t>Lampiran 5. Perhitungan Persentase</w:t>
        </w:r>
        <w:r w:rsidR="00CF21F3">
          <w:rPr>
            <w:noProof/>
            <w:webHidden/>
          </w:rPr>
          <w:tab/>
        </w:r>
        <w:r w:rsidR="00CF21F3">
          <w:rPr>
            <w:noProof/>
            <w:webHidden/>
          </w:rPr>
          <w:fldChar w:fldCharType="begin"/>
        </w:r>
        <w:r w:rsidR="00CF21F3">
          <w:rPr>
            <w:noProof/>
            <w:webHidden/>
          </w:rPr>
          <w:instrText xml:space="preserve"> PAGEREF _Toc136727861 \h </w:instrText>
        </w:r>
        <w:r w:rsidR="00CF21F3">
          <w:rPr>
            <w:noProof/>
            <w:webHidden/>
          </w:rPr>
        </w:r>
        <w:r w:rsidR="00CF21F3">
          <w:rPr>
            <w:noProof/>
            <w:webHidden/>
          </w:rPr>
          <w:fldChar w:fldCharType="separate"/>
        </w:r>
        <w:r w:rsidR="004736B2">
          <w:rPr>
            <w:noProof/>
            <w:webHidden/>
          </w:rPr>
          <w:t>36</w:t>
        </w:r>
        <w:r w:rsidR="00CF21F3">
          <w:rPr>
            <w:noProof/>
            <w:webHidden/>
          </w:rPr>
          <w:fldChar w:fldCharType="end"/>
        </w:r>
      </w:hyperlink>
    </w:p>
    <w:p w14:paraId="4BB75AA2" w14:textId="7463CA89" w:rsidR="00CF21F3" w:rsidRDefault="00272721" w:rsidP="00A21AC0">
      <w:pPr>
        <w:pStyle w:val="TOC1"/>
        <w:rPr>
          <w:rFonts w:asciiTheme="minorHAnsi" w:eastAsiaTheme="minorEastAsia" w:hAnsiTheme="minorHAnsi" w:cstheme="minorBidi"/>
          <w:noProof/>
          <w:lang w:eastAsia="id-ID"/>
        </w:rPr>
      </w:pPr>
      <w:hyperlink w:anchor="_Toc136727862" w:history="1">
        <w:r w:rsidR="00CF21F3" w:rsidRPr="00105317">
          <w:rPr>
            <w:rStyle w:val="Hyperlink"/>
            <w:noProof/>
          </w:rPr>
          <w:t>Lampiran 6. Pernyataan telah melaksanakan penelitian dari lokasi penelitian</w:t>
        </w:r>
        <w:r w:rsidR="00CF21F3">
          <w:rPr>
            <w:noProof/>
            <w:webHidden/>
          </w:rPr>
          <w:tab/>
        </w:r>
        <w:r w:rsidR="00CF21F3">
          <w:rPr>
            <w:noProof/>
            <w:webHidden/>
          </w:rPr>
          <w:fldChar w:fldCharType="begin"/>
        </w:r>
        <w:r w:rsidR="00CF21F3">
          <w:rPr>
            <w:noProof/>
            <w:webHidden/>
          </w:rPr>
          <w:instrText xml:space="preserve"> PAGEREF _Toc136727862 \h </w:instrText>
        </w:r>
        <w:r w:rsidR="00CF21F3">
          <w:rPr>
            <w:noProof/>
            <w:webHidden/>
          </w:rPr>
        </w:r>
        <w:r w:rsidR="00CF21F3">
          <w:rPr>
            <w:noProof/>
            <w:webHidden/>
          </w:rPr>
          <w:fldChar w:fldCharType="separate"/>
        </w:r>
        <w:r w:rsidR="004736B2">
          <w:rPr>
            <w:noProof/>
            <w:webHidden/>
          </w:rPr>
          <w:t>37</w:t>
        </w:r>
        <w:r w:rsidR="00CF21F3">
          <w:rPr>
            <w:noProof/>
            <w:webHidden/>
          </w:rPr>
          <w:fldChar w:fldCharType="end"/>
        </w:r>
      </w:hyperlink>
    </w:p>
    <w:p w14:paraId="541CCD4B" w14:textId="335DDFC8" w:rsidR="00CF21F3" w:rsidRDefault="00272721" w:rsidP="00A21AC0">
      <w:pPr>
        <w:pStyle w:val="TOC1"/>
        <w:rPr>
          <w:rFonts w:asciiTheme="minorHAnsi" w:eastAsiaTheme="minorEastAsia" w:hAnsiTheme="minorHAnsi" w:cstheme="minorBidi"/>
          <w:noProof/>
          <w:lang w:eastAsia="id-ID"/>
        </w:rPr>
      </w:pPr>
      <w:hyperlink w:anchor="_Toc136727863" w:history="1">
        <w:r w:rsidR="00CF21F3" w:rsidRPr="00105317">
          <w:rPr>
            <w:rStyle w:val="Hyperlink"/>
            <w:noProof/>
          </w:rPr>
          <w:t>Lampiran 7. Daftar Konsultasi Bimbingan</w:t>
        </w:r>
        <w:r w:rsidR="00CF21F3">
          <w:rPr>
            <w:noProof/>
            <w:webHidden/>
          </w:rPr>
          <w:tab/>
        </w:r>
        <w:r w:rsidR="00CF21F3">
          <w:rPr>
            <w:noProof/>
            <w:webHidden/>
          </w:rPr>
          <w:fldChar w:fldCharType="begin"/>
        </w:r>
        <w:r w:rsidR="00CF21F3">
          <w:rPr>
            <w:noProof/>
            <w:webHidden/>
          </w:rPr>
          <w:instrText xml:space="preserve"> PAGEREF _Toc136727863 \h </w:instrText>
        </w:r>
        <w:r w:rsidR="00CF21F3">
          <w:rPr>
            <w:noProof/>
            <w:webHidden/>
          </w:rPr>
        </w:r>
        <w:r w:rsidR="00CF21F3">
          <w:rPr>
            <w:noProof/>
            <w:webHidden/>
          </w:rPr>
          <w:fldChar w:fldCharType="separate"/>
        </w:r>
        <w:r w:rsidR="004736B2">
          <w:rPr>
            <w:noProof/>
            <w:webHidden/>
          </w:rPr>
          <w:t>38</w:t>
        </w:r>
        <w:r w:rsidR="00CF21F3">
          <w:rPr>
            <w:noProof/>
            <w:webHidden/>
          </w:rPr>
          <w:fldChar w:fldCharType="end"/>
        </w:r>
      </w:hyperlink>
    </w:p>
    <w:p w14:paraId="6230A650" w14:textId="77777777" w:rsidR="00CF21F3" w:rsidRDefault="00CF21F3" w:rsidP="00CF21F3">
      <w:pPr>
        <w:ind w:right="-285"/>
      </w:pPr>
      <w:r>
        <w:fldChar w:fldCharType="end"/>
      </w:r>
    </w:p>
    <w:p w14:paraId="3DEB6172" w14:textId="77777777" w:rsidR="00AB26DF" w:rsidRPr="000819D0" w:rsidRDefault="00AB26DF" w:rsidP="005D5D2B">
      <w:pPr>
        <w:jc w:val="right"/>
        <w:sectPr w:rsidR="00AB26DF" w:rsidRPr="000819D0" w:rsidSect="00955F2A">
          <w:pgSz w:w="11906" w:h="16838" w:code="9"/>
          <w:pgMar w:top="1701" w:right="1701" w:bottom="1701" w:left="2268" w:header="709" w:footer="709" w:gutter="0"/>
          <w:pgNumType w:fmt="lowerRoman" w:start="1"/>
          <w:cols w:space="708"/>
          <w:titlePg/>
          <w:docGrid w:linePitch="360"/>
        </w:sectPr>
      </w:pPr>
    </w:p>
    <w:p w14:paraId="0A062597" w14:textId="77777777" w:rsidR="00B46517" w:rsidRPr="00B46517" w:rsidRDefault="00DE1D4A" w:rsidP="00880C60">
      <w:pPr>
        <w:pStyle w:val="BABI"/>
        <w:spacing w:line="480" w:lineRule="auto"/>
        <w:rPr>
          <w:b/>
        </w:rPr>
      </w:pPr>
      <w:bookmarkStart w:id="13" w:name="_Toc125371194"/>
      <w:bookmarkStart w:id="14" w:name="_Toc129472505"/>
      <w:bookmarkStart w:id="15" w:name="_Toc143265224"/>
      <w:r w:rsidRPr="004059F8">
        <w:rPr>
          <w:b/>
        </w:rPr>
        <w:lastRenderedPageBreak/>
        <w:t xml:space="preserve">BAB I </w:t>
      </w:r>
      <w:r w:rsidR="00B46517" w:rsidRPr="004059F8">
        <w:rPr>
          <w:b/>
        </w:rPr>
        <w:br/>
      </w:r>
      <w:r w:rsidRPr="004059F8">
        <w:rPr>
          <w:b/>
        </w:rPr>
        <w:t>PENDAHULUAN</w:t>
      </w:r>
      <w:bookmarkEnd w:id="13"/>
      <w:bookmarkEnd w:id="14"/>
      <w:bookmarkEnd w:id="15"/>
    </w:p>
    <w:p w14:paraId="28DCB6CC" w14:textId="77777777" w:rsidR="00B46517" w:rsidRDefault="00B46517" w:rsidP="0031386D">
      <w:pPr>
        <w:pStyle w:val="subjudul"/>
        <w:numPr>
          <w:ilvl w:val="1"/>
          <w:numId w:val="3"/>
        </w:numPr>
        <w:spacing w:line="360" w:lineRule="auto"/>
        <w:ind w:left="403" w:hanging="403"/>
      </w:pPr>
      <w:bookmarkStart w:id="16" w:name="_Toc129472506"/>
      <w:bookmarkStart w:id="17" w:name="_Toc143265225"/>
      <w:r w:rsidRPr="00B46517">
        <w:t>Latar Belakang</w:t>
      </w:r>
      <w:bookmarkEnd w:id="16"/>
      <w:bookmarkEnd w:id="17"/>
    </w:p>
    <w:p w14:paraId="365D78A4" w14:textId="6CADB259" w:rsidR="00D009FC" w:rsidRDefault="00D74E4C" w:rsidP="000C6D04">
      <w:pPr>
        <w:spacing w:line="360" w:lineRule="auto"/>
        <w:ind w:firstLine="720"/>
        <w:jc w:val="both"/>
      </w:pPr>
      <w:r w:rsidRPr="00C36060">
        <w:rPr>
          <w:rFonts w:eastAsia="Calibri"/>
        </w:rPr>
        <w:t xml:space="preserve">Transformasi Layanan Rujukan </w:t>
      </w:r>
      <w:r>
        <w:rPr>
          <w:rFonts w:eastAsia="Calibri"/>
        </w:rPr>
        <w:t>adalah</w:t>
      </w:r>
      <w:r w:rsidRPr="00C36060">
        <w:rPr>
          <w:rFonts w:eastAsia="Calibri"/>
        </w:rPr>
        <w:t xml:space="preserve"> salah satu dari enam jenis transformasi yang </w:t>
      </w:r>
      <w:r>
        <w:rPr>
          <w:rFonts w:eastAsia="Calibri"/>
        </w:rPr>
        <w:t xml:space="preserve">akan </w:t>
      </w:r>
      <w:r w:rsidRPr="00C36060">
        <w:rPr>
          <w:rFonts w:eastAsia="Calibri"/>
        </w:rPr>
        <w:t>dilaksanakan, s</w:t>
      </w:r>
      <w:r>
        <w:rPr>
          <w:rFonts w:eastAsia="Calibri"/>
        </w:rPr>
        <w:t>ebagaimana yang ditetapkan oleh Kemenkes RI</w:t>
      </w:r>
      <w:r w:rsidRPr="00C36060">
        <w:rPr>
          <w:rFonts w:eastAsia="Calibri"/>
        </w:rPr>
        <w:t xml:space="preserve"> yang telah memastikan </w:t>
      </w:r>
      <w:r>
        <w:rPr>
          <w:rFonts w:eastAsia="Calibri"/>
        </w:rPr>
        <w:t>terdapatnya</w:t>
      </w:r>
      <w:r w:rsidRPr="00C36060">
        <w:rPr>
          <w:rFonts w:eastAsia="Calibri"/>
        </w:rPr>
        <w:t xml:space="preserve"> transformasi </w:t>
      </w:r>
      <w:r>
        <w:rPr>
          <w:rFonts w:eastAsia="Calibri"/>
        </w:rPr>
        <w:t>dalam</w:t>
      </w:r>
      <w:r w:rsidRPr="00C36060">
        <w:rPr>
          <w:rFonts w:eastAsia="Calibri"/>
        </w:rPr>
        <w:t xml:space="preserve"> </w:t>
      </w:r>
      <w:r>
        <w:rPr>
          <w:rFonts w:eastAsia="Calibri"/>
        </w:rPr>
        <w:t>bagian</w:t>
      </w:r>
      <w:r w:rsidRPr="00C36060">
        <w:rPr>
          <w:rFonts w:eastAsia="Calibri"/>
        </w:rPr>
        <w:t xml:space="preserve"> kesehatan. Tiga penyebab utama kematia</w:t>
      </w:r>
      <w:r>
        <w:rPr>
          <w:rFonts w:eastAsia="Calibri"/>
        </w:rPr>
        <w:t>n di Indonesia, termasuk kanker</w:t>
      </w:r>
      <w:r w:rsidRPr="00C36060">
        <w:rPr>
          <w:rFonts w:eastAsia="Calibri"/>
        </w:rPr>
        <w:t xml:space="preserve"> akan menjadi titik awal transformasi layanan rujukan </w:t>
      </w:r>
      <w:r w:rsidR="00207939">
        <w:fldChar w:fldCharType="begin" w:fldLock="1"/>
      </w:r>
      <w:r w:rsidR="00564B19">
        <w:instrText>ADDIN CSL_CITATION {"citationItems":[{"id":"ITEM-1","itemData":{"URL":"https://sehatnegeriku.kemkes.go.id/baca/rilis-media/20220531/5640005/deretan-transformasi-kesehatan-oleh-menkes-budi/","accessed":{"date-parts":[["2023","3","9"]]},"author":[{"dropping-particle":"","family":"Menkes RI","given":"","non-dropping-particle":"","parse-names":false,"suffix":""}],"container-title":"Redaksi Sehat Negeriku Kemenkes RI","id":"ITEM-1","issued":{"date-parts":[["2022"]]},"title":"Deretan Transformasi Kesehatan oleh Menkes Budi","type":"webpage"},"uris":["http://www.mendeley.com/documents/?uuid=eb8fb1e4-bd76-4cf5-a1e3-f8ee321c5178"]}],"mendeley":{"formattedCitation":"(Menkes RI, 2022)","plainTextFormattedCitation":"(Menkes RI, 2022)","previouslyFormattedCitation":"(Menkes RI, 2022)"},"properties":{"noteIndex":0},"schema":"https://github.com/citation-style-language/schema/raw/master/csl-citation.json"}</w:instrText>
      </w:r>
      <w:r w:rsidR="00207939">
        <w:fldChar w:fldCharType="separate"/>
      </w:r>
      <w:r w:rsidR="00207939" w:rsidRPr="00207939">
        <w:rPr>
          <w:noProof/>
        </w:rPr>
        <w:t>(Menkes RI, 2022)</w:t>
      </w:r>
      <w:r w:rsidR="00207939">
        <w:fldChar w:fldCharType="end"/>
      </w:r>
      <w:r w:rsidR="0082190D" w:rsidRPr="0082190D">
        <w:t>.</w:t>
      </w:r>
    </w:p>
    <w:p w14:paraId="3AE9FED3" w14:textId="119FB9A3" w:rsidR="0084044D" w:rsidRDefault="00D74E4C" w:rsidP="000C6D04">
      <w:pPr>
        <w:spacing w:line="360" w:lineRule="auto"/>
        <w:ind w:firstLine="720"/>
        <w:jc w:val="both"/>
      </w:pPr>
      <w:r w:rsidRPr="00941DCB">
        <w:rPr>
          <w:rFonts w:eastAsia="Calibri"/>
        </w:rPr>
        <w:t xml:space="preserve">Kanker </w:t>
      </w:r>
      <w:r>
        <w:rPr>
          <w:rFonts w:eastAsia="Calibri"/>
        </w:rPr>
        <w:t>adalah</w:t>
      </w:r>
      <w:r w:rsidRPr="00941DCB">
        <w:rPr>
          <w:rFonts w:eastAsia="Calibri"/>
        </w:rPr>
        <w:t xml:space="preserve"> penyakit yang tidak menular dengan </w:t>
      </w:r>
      <w:r>
        <w:rPr>
          <w:rFonts w:eastAsia="Calibri"/>
        </w:rPr>
        <w:t>tanda terdapatnya</w:t>
      </w:r>
      <w:r w:rsidRPr="00941DCB">
        <w:rPr>
          <w:rFonts w:eastAsia="Calibri"/>
        </w:rPr>
        <w:t xml:space="preserve"> sel atau jaringan tidak normal yang </w:t>
      </w:r>
      <w:r>
        <w:rPr>
          <w:rFonts w:eastAsia="Calibri"/>
        </w:rPr>
        <w:t>bertanda</w:t>
      </w:r>
      <w:r w:rsidRPr="00941DCB">
        <w:rPr>
          <w:rFonts w:eastAsia="Calibri"/>
        </w:rPr>
        <w:t xml:space="preserve"> </w:t>
      </w:r>
      <w:r>
        <w:rPr>
          <w:rFonts w:eastAsia="Calibri"/>
        </w:rPr>
        <w:t>tidak jinak</w:t>
      </w:r>
      <w:r w:rsidRPr="00941DCB">
        <w:rPr>
          <w:rFonts w:eastAsia="Calibri"/>
        </w:rPr>
        <w:t xml:space="preserve">, </w:t>
      </w:r>
      <w:r>
        <w:rPr>
          <w:rFonts w:eastAsia="Calibri"/>
        </w:rPr>
        <w:t xml:space="preserve">berkembang dengan </w:t>
      </w:r>
      <w:r w:rsidRPr="00941DCB">
        <w:rPr>
          <w:rFonts w:eastAsia="Calibri"/>
        </w:rPr>
        <w:t xml:space="preserve">cepat </w:t>
      </w:r>
      <w:r>
        <w:rPr>
          <w:rFonts w:eastAsia="Calibri"/>
        </w:rPr>
        <w:t>dan</w:t>
      </w:r>
      <w:r w:rsidRPr="00941DCB">
        <w:rPr>
          <w:rFonts w:eastAsia="Calibri"/>
        </w:rPr>
        <w:t xml:space="preserve"> </w:t>
      </w:r>
      <w:r>
        <w:rPr>
          <w:rFonts w:eastAsia="Calibri"/>
        </w:rPr>
        <w:t>tak</w:t>
      </w:r>
      <w:r w:rsidRPr="00941DCB">
        <w:rPr>
          <w:rFonts w:eastAsia="Calibri"/>
        </w:rPr>
        <w:t xml:space="preserve"> terkontrol sert</w:t>
      </w:r>
      <w:r>
        <w:rPr>
          <w:rFonts w:eastAsia="Calibri"/>
        </w:rPr>
        <w:t>a bisa menebar pada bagian organ</w:t>
      </w:r>
      <w:r w:rsidRPr="00941DCB">
        <w:rPr>
          <w:rFonts w:eastAsia="Calibri"/>
        </w:rPr>
        <w:t xml:space="preserve"> yang lain. Sel kanker  dapat menyerang dan </w:t>
      </w:r>
      <w:r>
        <w:rPr>
          <w:rFonts w:eastAsia="Calibri"/>
        </w:rPr>
        <w:t>mengacau</w:t>
      </w:r>
      <w:r w:rsidRPr="00941DCB">
        <w:rPr>
          <w:rFonts w:eastAsia="Calibri"/>
        </w:rPr>
        <w:t xml:space="preserve"> sel normal di sekitarnya serta memengaruhi fungsi jaringan tersebut. Kanker </w:t>
      </w:r>
      <w:r>
        <w:rPr>
          <w:rFonts w:eastAsia="Calibri"/>
        </w:rPr>
        <w:t>mampu</w:t>
      </w:r>
      <w:r w:rsidRPr="00941DCB">
        <w:rPr>
          <w:rFonts w:eastAsia="Calibri"/>
        </w:rPr>
        <w:t xml:space="preserve"> menyerang siapa</w:t>
      </w:r>
      <w:r>
        <w:rPr>
          <w:rFonts w:eastAsia="Calibri"/>
        </w:rPr>
        <w:t>pun</w:t>
      </w:r>
      <w:r w:rsidRPr="00941DCB">
        <w:rPr>
          <w:rFonts w:eastAsia="Calibri"/>
        </w:rPr>
        <w:t xml:space="preserve">, </w:t>
      </w:r>
      <w:r>
        <w:rPr>
          <w:rFonts w:eastAsia="Calibri"/>
        </w:rPr>
        <w:t>bisa</w:t>
      </w:r>
      <w:r w:rsidRPr="00941DCB">
        <w:rPr>
          <w:rFonts w:eastAsia="Calibri"/>
        </w:rPr>
        <w:t xml:space="preserve"> laki-laki </w:t>
      </w:r>
      <w:r>
        <w:rPr>
          <w:rFonts w:eastAsia="Calibri"/>
        </w:rPr>
        <w:t>ataupun</w:t>
      </w:r>
      <w:r w:rsidRPr="00941DCB">
        <w:rPr>
          <w:rFonts w:eastAsia="Calibri"/>
        </w:rPr>
        <w:t xml:space="preserve"> perempuan, kanak-kanak </w:t>
      </w:r>
      <w:r>
        <w:rPr>
          <w:rFonts w:eastAsia="Calibri"/>
        </w:rPr>
        <w:t>ataupun</w:t>
      </w:r>
      <w:r w:rsidRPr="00941DCB">
        <w:rPr>
          <w:rFonts w:eastAsia="Calibri"/>
        </w:rPr>
        <w:t xml:space="preserve"> lansia. Ada banyak jenis kanker yang menyerang manusia, namun terdapat sebagian jenis kanker yang kerap menyerang  jenis kelamin ataupun kelompok umur tertentu </w:t>
      </w:r>
      <w:r w:rsidR="00022E54">
        <w:fldChar w:fldCharType="begin" w:fldLock="1"/>
      </w:r>
      <w:r w:rsidR="001D068D">
        <w:instrText>ADDIN CSL_CITATION {"citationItems":[{"id":"ITEM-1","itemData":{"author":[{"dropping-particle":"","family":"Kemenkes RI","given":"","non-dropping-particle":"","parse-names":false,"suffix":""}],"container-title":"Pusat Komunikasi Publik Sekretariat Jenderal Kementerian Kesehatan RI","id":"ITEM-1","issued":{"date-parts":[["2014"]]},"title":"Waspada Penyakit Kanker","type":"article-newspaper"},"uris":["http://www.mendeley.com/documents/?uuid=76196ef3-b35e-307f-9f4f-2dd0993f5af5"]}],"mendeley":{"formattedCitation":"(Kemenkes RI, 2014)","plainTextFormattedCitation":"(Kemenkes RI, 2014)","previouslyFormattedCitation":"(Kemenkes RI, 2014)"},"properties":{"noteIndex":0},"schema":"https://github.com/citation-style-language/schema/raw/master/csl-citation.json"}</w:instrText>
      </w:r>
      <w:r w:rsidR="00022E54">
        <w:fldChar w:fldCharType="separate"/>
      </w:r>
      <w:r w:rsidR="00022E54" w:rsidRPr="00022E54">
        <w:rPr>
          <w:noProof/>
        </w:rPr>
        <w:t>(Kemenkes RI, 2014)</w:t>
      </w:r>
      <w:r w:rsidR="00022E54">
        <w:fldChar w:fldCharType="end"/>
      </w:r>
      <w:r w:rsidR="0084044D">
        <w:t>.</w:t>
      </w:r>
      <w:r>
        <w:t xml:space="preserve"> </w:t>
      </w:r>
    </w:p>
    <w:p w14:paraId="3DE1B6ED" w14:textId="1DCA3F9D" w:rsidR="00FD721B" w:rsidRDefault="00D74E4C" w:rsidP="00A12C91">
      <w:pPr>
        <w:spacing w:line="360" w:lineRule="auto"/>
        <w:ind w:firstLine="720"/>
        <w:jc w:val="both"/>
        <w:rPr>
          <w:rFonts w:eastAsia="Times New Roman"/>
          <w:lang w:eastAsia="id-ID"/>
        </w:rPr>
      </w:pPr>
      <w:r w:rsidRPr="00941DCB">
        <w:rPr>
          <w:rFonts w:eastAsia="Calibri"/>
        </w:rPr>
        <w:t xml:space="preserve">Dari </w:t>
      </w:r>
      <w:r>
        <w:rPr>
          <w:rFonts w:eastAsia="Calibri"/>
        </w:rPr>
        <w:t>seluruh ragam</w:t>
      </w:r>
      <w:r w:rsidRPr="00941DCB">
        <w:rPr>
          <w:rFonts w:eastAsia="Calibri"/>
        </w:rPr>
        <w:t xml:space="preserve"> kanker, kanker payudara menempati kasus kanker terbanyak di dunia dan juga di Ind</w:t>
      </w:r>
      <w:r>
        <w:rPr>
          <w:rFonts w:eastAsia="Calibri"/>
        </w:rPr>
        <w:t>onesia. Menurut hasil data dari Globocan</w:t>
      </w:r>
      <w:r w:rsidRPr="00941DCB">
        <w:rPr>
          <w:rFonts w:eastAsia="Calibri"/>
        </w:rPr>
        <w:t xml:space="preserve"> </w:t>
      </w:r>
      <w:r>
        <w:rPr>
          <w:rFonts w:eastAsia="Calibri"/>
        </w:rPr>
        <w:t>di</w:t>
      </w:r>
      <w:r w:rsidRPr="00941DCB">
        <w:rPr>
          <w:rFonts w:eastAsia="Calibri"/>
        </w:rPr>
        <w:t xml:space="preserve"> tahun 2020, </w:t>
      </w:r>
      <w:r w:rsidRPr="00941DCB">
        <w:rPr>
          <w:rFonts w:eastAsia="Times New Roman"/>
          <w:lang w:eastAsia="id-ID"/>
        </w:rPr>
        <w:t xml:space="preserve">kanker payudara merupakan </w:t>
      </w:r>
      <w:r>
        <w:rPr>
          <w:rFonts w:eastAsia="Times New Roman"/>
          <w:lang w:eastAsia="id-ID"/>
        </w:rPr>
        <w:t>peringkat</w:t>
      </w:r>
      <w:r w:rsidRPr="00941DCB">
        <w:rPr>
          <w:rFonts w:eastAsia="Times New Roman"/>
          <w:lang w:eastAsia="id-ID"/>
        </w:rPr>
        <w:t xml:space="preserve"> pertama terkait jumlah kanker terbanyak di dunia yang mencapai 2.261.419 kasus (11,7% ), sedangkan di Indonesia kanker payudara juga </w:t>
      </w:r>
      <w:r>
        <w:rPr>
          <w:rFonts w:eastAsia="Times New Roman"/>
          <w:lang w:eastAsia="id-ID"/>
        </w:rPr>
        <w:t>merupakan peringkat</w:t>
      </w:r>
      <w:r w:rsidRPr="00941DCB">
        <w:rPr>
          <w:rFonts w:eastAsia="Times New Roman"/>
          <w:lang w:eastAsia="id-ID"/>
        </w:rPr>
        <w:t xml:space="preserve"> teratas kasus kanker paling banyak yang mencapai 65.858 kasus (16,6%) </w:t>
      </w:r>
      <w:r w:rsidR="006E7670">
        <w:rPr>
          <w:rFonts w:eastAsia="Times New Roman"/>
          <w:lang w:eastAsia="id-ID"/>
        </w:rPr>
        <w:fldChar w:fldCharType="begin" w:fldLock="1"/>
      </w:r>
      <w:r w:rsidR="00FE6DC0">
        <w:rPr>
          <w:rFonts w:eastAsia="Times New Roman"/>
          <w:lang w:eastAsia="id-ID"/>
        </w:rPr>
        <w:instrText>ADDIN CSL_CITATION {"citationItems":[{"id":"ITEM-1","itemData":{"URL":"https://gco.iarc.fr/today/data/factsheets/populations/360-indonesia-fact-sheets.pdf","abstract":"Males Females Both sexes Population 137 717 861 135 805 760 273 523 621 Number of new cancer cases 183 368 213 546 396 914 Age-standardized incidence rate (World) 138.9 145.4 141.1 Risk of developing cancer before the age of 75 years (%) 15.0 14.9 14.9 Number of cancer deaths 124 698 109 813 234 511 Age-standardized mortality rate (World) 96.3 75.9 85.1 Risk of dying from cancer before the age of 75 years (%) 10.5 8.3 9.4 5-year prevalent cases 389 640 556 448 946 088 Top 5 most frequent cancers excluding non-melanoma skin cancer (ranked by cases) Lung Colorectum Liver Nasopharynx Prostate Breast Cervix uteri Ovary Colorectum Thyroid Breast Cervix uteri Lung Colorectum Liver Number of new cases in 2020, both sexes, all ages Total: 396 914 Breast 65 858 (16.6%) Cervix uteri 36 633 (9.2%) Lung 34 783 (8.8%) Colorectum 34 189 (8.6%) Liver 21 392 (5.4%) Other cancers 204 059 (51.4%) Number of new cases in 2020, males, all ages Total: 183 368 Lung 25 943 (14.1%) Colorectum 21 764 (11.9%) Liver 16 412 (9%) Nasopharynx 15 427 (8.4%) Prostate 13 563 (7.4%) Other cancers 90 259 (49.2%) Number of new cases in 2020, females, all ages Total: 213 546 Breast 65 858 (30.8%) Cervix uteri 36 633 (17.2%) Ovary 14 896 (7%) Colorectum 12 425 (5.8%) Thyroid 9 053 (4.2%) Other cancers 74 681 (35%) Geography Numbers at a glance Total population 273 523 621 Number of new cases 396 914 Number of deaths 234 511 Number of prevalent cases (5-year) 946 088 Data source and methods Incidence Country-specific data source: National Method: \"All sites\" estimates from neighbouring countries partitioned using frequency data Mortality Country-specific data source: No data Method: Estimated from national incidence estimates by modelling, using incidence:mortality ratios derived from cancer registry data in neighbouring countries Prevalence Computed using sex-; site-and age-specific incidence to 1-;3-and 5-year prevalence ratios from Nordic countries for the period (2006-2015), and scaled using Human Development Index (HDI) ratios.","accessed":{"date-parts":[["2023","1","29"]]},"author":[{"dropping-particle":"","family":"Globocan","given":"","non-dropping-particle":"","parse-names":false,"suffix":""}],"container-title":"Global Burden of Cancer","id":"ITEM-1","issued":{"date-parts":[["2020"]]},"page":"1-2","title":"Indonesia","type":"webpage"},"uris":["http://www.mendeley.com/documents/?uuid=3d1370b9-f0d9-30da-9ed1-2ae9356273c0"]}],"mendeley":{"formattedCitation":"(Globocan, 2020)","plainTextFormattedCitation":"(Globocan, 2020)","previouslyFormattedCitation":"(Globocan, 2020)"},"properties":{"noteIndex":0},"schema":"https://github.com/citation-style-language/schema/raw/master/csl-citation.json"}</w:instrText>
      </w:r>
      <w:r w:rsidR="006E7670">
        <w:rPr>
          <w:rFonts w:eastAsia="Times New Roman"/>
          <w:lang w:eastAsia="id-ID"/>
        </w:rPr>
        <w:fldChar w:fldCharType="separate"/>
      </w:r>
      <w:r w:rsidR="006E7670" w:rsidRPr="006E7670">
        <w:rPr>
          <w:rFonts w:eastAsia="Times New Roman"/>
          <w:noProof/>
          <w:lang w:eastAsia="id-ID"/>
        </w:rPr>
        <w:t>(Globocan, 2020)</w:t>
      </w:r>
      <w:r w:rsidR="006E7670">
        <w:rPr>
          <w:rFonts w:eastAsia="Times New Roman"/>
          <w:lang w:eastAsia="id-ID"/>
        </w:rPr>
        <w:fldChar w:fldCharType="end"/>
      </w:r>
      <w:r w:rsidR="00104A46" w:rsidRPr="00B714F3">
        <w:rPr>
          <w:rFonts w:eastAsia="Times New Roman"/>
          <w:lang w:eastAsia="id-ID"/>
        </w:rPr>
        <w:t xml:space="preserve">. </w:t>
      </w:r>
    </w:p>
    <w:p w14:paraId="17336683" w14:textId="281D1A1D" w:rsidR="00A65397" w:rsidRDefault="00D74E4C" w:rsidP="00A12C91">
      <w:pPr>
        <w:spacing w:line="360" w:lineRule="auto"/>
        <w:ind w:firstLine="720"/>
        <w:jc w:val="both"/>
      </w:pPr>
      <w:r w:rsidRPr="00941DCB">
        <w:rPr>
          <w:rFonts w:eastAsia="Calibri"/>
        </w:rPr>
        <w:t xml:space="preserve">Kanker payudara atau dikenal juga dengan </w:t>
      </w:r>
      <w:r w:rsidRPr="00941DCB">
        <w:rPr>
          <w:rFonts w:eastAsia="Calibri"/>
          <w:i/>
        </w:rPr>
        <w:t>carcinoma mamae</w:t>
      </w:r>
      <w:r>
        <w:rPr>
          <w:rFonts w:eastAsia="Calibri"/>
        </w:rPr>
        <w:t xml:space="preserve"> adalah</w:t>
      </w:r>
      <w:r w:rsidRPr="00941DCB">
        <w:rPr>
          <w:rFonts w:eastAsia="Calibri"/>
        </w:rPr>
        <w:t xml:space="preserve"> jenis kanker yang </w:t>
      </w:r>
      <w:r>
        <w:rPr>
          <w:rFonts w:eastAsia="Calibri"/>
        </w:rPr>
        <w:t>mampu</w:t>
      </w:r>
      <w:r w:rsidRPr="00941DCB">
        <w:rPr>
          <w:rFonts w:eastAsia="Calibri"/>
        </w:rPr>
        <w:t xml:space="preserve"> menyerang siapa</w:t>
      </w:r>
      <w:r>
        <w:rPr>
          <w:rFonts w:eastAsia="Calibri"/>
        </w:rPr>
        <w:t>pun</w:t>
      </w:r>
      <w:r w:rsidRPr="00941DCB">
        <w:rPr>
          <w:rFonts w:eastAsia="Calibri"/>
        </w:rPr>
        <w:t xml:space="preserve">, </w:t>
      </w:r>
      <w:r>
        <w:rPr>
          <w:rFonts w:eastAsia="Calibri"/>
        </w:rPr>
        <w:t>bisa</w:t>
      </w:r>
      <w:r w:rsidRPr="00941DCB">
        <w:rPr>
          <w:rFonts w:eastAsia="Calibri"/>
        </w:rPr>
        <w:t xml:space="preserve"> laki-laki </w:t>
      </w:r>
      <w:r>
        <w:rPr>
          <w:rFonts w:eastAsia="Calibri"/>
        </w:rPr>
        <w:t>ataupun</w:t>
      </w:r>
      <w:r w:rsidRPr="00941DCB">
        <w:rPr>
          <w:rFonts w:eastAsia="Calibri"/>
        </w:rPr>
        <w:t xml:space="preserve"> perempuan. Kanker payudara </w:t>
      </w:r>
      <w:r>
        <w:rPr>
          <w:rFonts w:eastAsia="Calibri"/>
        </w:rPr>
        <w:t>tetap saja</w:t>
      </w:r>
      <w:r w:rsidRPr="00941DCB">
        <w:rPr>
          <w:rFonts w:eastAsia="Calibri"/>
        </w:rPr>
        <w:t xml:space="preserve"> permasalahan </w:t>
      </w:r>
      <w:r>
        <w:rPr>
          <w:rFonts w:eastAsia="Calibri"/>
        </w:rPr>
        <w:t>penting</w:t>
      </w:r>
      <w:r w:rsidRPr="00941DCB">
        <w:rPr>
          <w:rFonts w:eastAsia="Calibri"/>
        </w:rPr>
        <w:t xml:space="preserve"> </w:t>
      </w:r>
      <w:r>
        <w:rPr>
          <w:rFonts w:eastAsia="Calibri"/>
        </w:rPr>
        <w:t>pada</w:t>
      </w:r>
      <w:r w:rsidRPr="00941DCB">
        <w:rPr>
          <w:rFonts w:eastAsia="Calibri"/>
        </w:rPr>
        <w:t xml:space="preserve"> Indonesia, sebab </w:t>
      </w:r>
      <w:r>
        <w:rPr>
          <w:rFonts w:eastAsia="Calibri"/>
        </w:rPr>
        <w:t xml:space="preserve">sekitar </w:t>
      </w:r>
      <w:r w:rsidRPr="00941DCB">
        <w:rPr>
          <w:rFonts w:eastAsia="Calibri"/>
        </w:rPr>
        <w:t xml:space="preserve">68,6% perempuan </w:t>
      </w:r>
      <w:r>
        <w:rPr>
          <w:rFonts w:eastAsia="Calibri"/>
        </w:rPr>
        <w:t>yang menderita</w:t>
      </w:r>
      <w:r w:rsidRPr="00941DCB">
        <w:rPr>
          <w:rFonts w:eastAsia="Calibri"/>
        </w:rPr>
        <w:t xml:space="preserve"> kanker payudara </w:t>
      </w:r>
      <w:r>
        <w:rPr>
          <w:rFonts w:eastAsia="Calibri"/>
        </w:rPr>
        <w:t>datang</w:t>
      </w:r>
      <w:r w:rsidRPr="00941DCB">
        <w:rPr>
          <w:rFonts w:eastAsia="Calibri"/>
        </w:rPr>
        <w:t xml:space="preserve"> ke dokter </w:t>
      </w:r>
      <w:r>
        <w:rPr>
          <w:rFonts w:eastAsia="Calibri"/>
        </w:rPr>
        <w:t>dalam</w:t>
      </w:r>
      <w:r w:rsidRPr="00941DCB">
        <w:rPr>
          <w:rFonts w:eastAsia="Calibri"/>
        </w:rPr>
        <w:t xml:space="preserve"> stadium IIIA, IIIB, IIIC, sedangkan pada stadium awal hanya </w:t>
      </w:r>
      <w:r>
        <w:rPr>
          <w:rFonts w:eastAsia="Calibri"/>
        </w:rPr>
        <w:t xml:space="preserve">sekitar </w:t>
      </w:r>
      <w:r w:rsidRPr="00941DCB">
        <w:rPr>
          <w:rFonts w:eastAsia="Calibri"/>
        </w:rPr>
        <w:t>22,4%</w:t>
      </w:r>
      <w:r>
        <w:rPr>
          <w:rFonts w:eastAsia="Calibri"/>
        </w:rPr>
        <w:t xml:space="preserve"> </w:t>
      </w:r>
      <w:r w:rsidR="00C34B40">
        <w:fldChar w:fldCharType="begin" w:fldLock="1"/>
      </w:r>
      <w:r w:rsidR="00FE6DC0">
        <w:instrText>ADDIN CSL_CITATION {"citationItems":[{"id":"ITEM-1","itemData":{"author":[{"dropping-particle":"","family":"Nuraini","given":"Nuraini","non-dropping-particle":"","parse-names":false,"suffix":""},{"dropping-particle":"","family":"Megawati","given":"Sefi","non-dropping-particle":"","parse-names":false,"suffix":""},{"dropping-particle":"","family":"Wahyuningtyas","given":"Debya","non-dropping-particle":"","parse-names":false,"suffix":""}],"container-title":"Jurnal Farmagazine","id":"ITEM-1","issue":"2","issued":{"date-parts":[["2022"]]},"page":"34-39","title":"Evaluasi Penggunaan Obat Kemoterapi Pada Pasien Kanker Payudara Di Rumah Sakit Umum Kabupaten Tangerang","type":"article-journal","volume":"IX"},"uris":["http://www.mendeley.com/documents/?uuid=4301e10e-497a-496a-8cd8-f4530e62c507"]}],"mendeley":{"formattedCitation":"(Nuraini et al., 2022)","plainTextFormattedCitation":"(Nuraini et al., 2022)","previouslyFormattedCitation":"(Nuraini et al., 2022)"},"properties":{"noteIndex":0},"schema":"https://github.com/citation-style-language/schema/raw/master/csl-citation.json"}</w:instrText>
      </w:r>
      <w:r w:rsidR="00C34B40">
        <w:fldChar w:fldCharType="separate"/>
      </w:r>
      <w:r w:rsidR="00C34B40" w:rsidRPr="00C34B40">
        <w:rPr>
          <w:noProof/>
        </w:rPr>
        <w:t>(</w:t>
      </w:r>
      <w:r w:rsidR="00C34B40" w:rsidRPr="008800B4">
        <w:rPr>
          <w:noProof/>
        </w:rPr>
        <w:t>Nuraini</w:t>
      </w:r>
      <w:r w:rsidR="00C34B40" w:rsidRPr="00C34B40">
        <w:rPr>
          <w:noProof/>
        </w:rPr>
        <w:t xml:space="preserve"> et al., 2022)</w:t>
      </w:r>
      <w:r w:rsidR="00C34B40">
        <w:fldChar w:fldCharType="end"/>
      </w:r>
      <w:r w:rsidR="00A65397">
        <w:t>.</w:t>
      </w:r>
      <w:r w:rsidR="00A26485">
        <w:t xml:space="preserve"> </w:t>
      </w:r>
    </w:p>
    <w:p w14:paraId="29F05CD9" w14:textId="76D0B042" w:rsidR="00297C0F" w:rsidRDefault="00D74E4C" w:rsidP="00A12C91">
      <w:pPr>
        <w:spacing w:line="360" w:lineRule="auto"/>
        <w:ind w:firstLine="720"/>
        <w:jc w:val="both"/>
      </w:pPr>
      <w:r w:rsidRPr="00941DCB">
        <w:rPr>
          <w:rFonts w:eastAsia="Calibri"/>
        </w:rPr>
        <w:t>Berdasarkan data dari WHO</w:t>
      </w:r>
      <w:r>
        <w:rPr>
          <w:rFonts w:eastAsia="Calibri"/>
        </w:rPr>
        <w:t xml:space="preserve"> di </w:t>
      </w:r>
      <w:r w:rsidRPr="00941DCB">
        <w:rPr>
          <w:rFonts w:eastAsia="Calibri"/>
        </w:rPr>
        <w:t xml:space="preserve">tahun 2020, sebanyak 2,3 juta </w:t>
      </w:r>
      <w:r>
        <w:rPr>
          <w:rFonts w:eastAsia="Calibri"/>
        </w:rPr>
        <w:t>wanita</w:t>
      </w:r>
      <w:r w:rsidRPr="00941DCB">
        <w:rPr>
          <w:rFonts w:eastAsia="Calibri"/>
        </w:rPr>
        <w:t xml:space="preserve"> di</w:t>
      </w:r>
      <w:r>
        <w:rPr>
          <w:rFonts w:eastAsia="Calibri"/>
        </w:rPr>
        <w:t xml:space="preserve"> </w:t>
      </w:r>
      <w:r w:rsidRPr="00941DCB">
        <w:rPr>
          <w:rFonts w:eastAsia="Calibri"/>
        </w:rPr>
        <w:t xml:space="preserve">diagnosa </w:t>
      </w:r>
      <w:r>
        <w:rPr>
          <w:rFonts w:eastAsia="Calibri"/>
        </w:rPr>
        <w:t>mengidap</w:t>
      </w:r>
      <w:r w:rsidRPr="00941DCB">
        <w:rPr>
          <w:rFonts w:eastAsia="Calibri"/>
        </w:rPr>
        <w:t xml:space="preserve"> kanker payudara </w:t>
      </w:r>
      <w:r>
        <w:rPr>
          <w:rFonts w:eastAsia="Calibri"/>
        </w:rPr>
        <w:t>serta</w:t>
      </w:r>
      <w:r w:rsidRPr="00941DCB">
        <w:rPr>
          <w:rFonts w:eastAsia="Calibri"/>
        </w:rPr>
        <w:t xml:space="preserve"> </w:t>
      </w:r>
      <w:r>
        <w:rPr>
          <w:rFonts w:eastAsia="Calibri"/>
        </w:rPr>
        <w:t xml:space="preserve">menyebabkan </w:t>
      </w:r>
      <w:r w:rsidRPr="00941DCB">
        <w:rPr>
          <w:rFonts w:eastAsia="Calibri"/>
        </w:rPr>
        <w:t>kematian secara global</w:t>
      </w:r>
      <w:r>
        <w:rPr>
          <w:rFonts w:eastAsia="Calibri"/>
        </w:rPr>
        <w:t xml:space="preserve"> sebanyak 685 ribu</w:t>
      </w:r>
      <w:r w:rsidRPr="00941DCB">
        <w:rPr>
          <w:rFonts w:eastAsia="Calibri"/>
        </w:rPr>
        <w:t xml:space="preserve"> </w:t>
      </w:r>
      <w:r w:rsidR="00C34B40">
        <w:fldChar w:fldCharType="begin" w:fldLock="1"/>
      </w:r>
      <w:r w:rsidR="00C34B40">
        <w:instrText>ADDIN CSL_CITATION {"citationItems":[{"id":"ITEM-1","itemData":{"URL":"https://www.who.int/news-room/fact-sheets/detail/breast-cancer","accessed":{"date-parts":[["2023","2","7"]]},"author":[{"dropping-particle":"","family":"WHO","given":"","non-dropping-particle":"","parse-names":false,"suffix":""}],"container-title":"World Health Organization","id":"ITEM-1","issued":{"date-parts":[["2021"]]},"title":"Breast Cancer","type":"webpage"},"uris":["http://www.mendeley.com/documents/?uuid=0e75c4c7-58a3-3fa9-84ae-7fd8e068618e"]}],"mendeley":{"formattedCitation":"(WHO, 2021)","plainTextFormattedCitation":"(WHO, 2021)","previouslyFormattedCitation":"(WHO, 2021)"},"properties":{"noteIndex":0},"schema":"https://github.com/citation-style-language/schema/raw/master/csl-citation.json"}</w:instrText>
      </w:r>
      <w:r w:rsidR="00C34B40">
        <w:fldChar w:fldCharType="separate"/>
      </w:r>
      <w:r w:rsidR="00C34B40" w:rsidRPr="00C34B40">
        <w:rPr>
          <w:noProof/>
        </w:rPr>
        <w:t>(WHO, 2021)</w:t>
      </w:r>
      <w:r w:rsidR="00C34B40">
        <w:fldChar w:fldCharType="end"/>
      </w:r>
      <w:r>
        <w:t>.</w:t>
      </w:r>
      <w:r w:rsidR="00F53262" w:rsidRPr="00B714F3">
        <w:t xml:space="preserve"> </w:t>
      </w:r>
      <w:r w:rsidRPr="00941DCB">
        <w:rPr>
          <w:rFonts w:eastAsia="Calibri"/>
        </w:rPr>
        <w:t xml:space="preserve">Pada tahun 2020, sebanyak 7,8 juta perempuan telah </w:t>
      </w:r>
      <w:r>
        <w:rPr>
          <w:rFonts w:eastAsia="Calibri"/>
        </w:rPr>
        <w:t>didiagnosa</w:t>
      </w:r>
      <w:r w:rsidRPr="00941DCB">
        <w:rPr>
          <w:rFonts w:eastAsia="Calibri"/>
        </w:rPr>
        <w:t xml:space="preserve"> </w:t>
      </w:r>
      <w:r>
        <w:rPr>
          <w:rFonts w:eastAsia="Calibri"/>
        </w:rPr>
        <w:t>mengidap</w:t>
      </w:r>
      <w:r w:rsidRPr="00941DCB">
        <w:rPr>
          <w:rFonts w:eastAsia="Calibri"/>
        </w:rPr>
        <w:t xml:space="preserve"> kanker payudara </w:t>
      </w:r>
      <w:r>
        <w:rPr>
          <w:rFonts w:eastAsia="Calibri"/>
        </w:rPr>
        <w:t>selama</w:t>
      </w:r>
      <w:r w:rsidRPr="00941DCB">
        <w:rPr>
          <w:rFonts w:eastAsia="Calibri"/>
        </w:rPr>
        <w:t xml:space="preserve"> lima tahun terakhir dan </w:t>
      </w:r>
      <w:r>
        <w:rPr>
          <w:rFonts w:eastAsia="Calibri"/>
        </w:rPr>
        <w:t>membuatnya menjadi</w:t>
      </w:r>
      <w:r w:rsidRPr="00941DCB">
        <w:rPr>
          <w:rFonts w:eastAsia="Calibri"/>
        </w:rPr>
        <w:t xml:space="preserve"> kanker paling </w:t>
      </w:r>
      <w:r>
        <w:rPr>
          <w:rFonts w:eastAsia="Calibri"/>
        </w:rPr>
        <w:t>banyak</w:t>
      </w:r>
      <w:r w:rsidRPr="00941DCB">
        <w:rPr>
          <w:rFonts w:eastAsia="Calibri"/>
        </w:rPr>
        <w:t xml:space="preserve"> di dunia. Berdasarkan hasil data dari Riskesdas, angka kejadian tumor</w:t>
      </w:r>
      <w:r>
        <w:rPr>
          <w:rFonts w:eastAsia="Calibri"/>
        </w:rPr>
        <w:t xml:space="preserve"> atau </w:t>
      </w:r>
      <w:r w:rsidRPr="00941DCB">
        <w:rPr>
          <w:rFonts w:eastAsia="Calibri"/>
        </w:rPr>
        <w:t xml:space="preserve">kanker </w:t>
      </w:r>
      <w:r>
        <w:rPr>
          <w:rFonts w:eastAsia="Calibri"/>
        </w:rPr>
        <w:t>dalam</w:t>
      </w:r>
      <w:r w:rsidRPr="00941DCB">
        <w:rPr>
          <w:rFonts w:eastAsia="Calibri"/>
        </w:rPr>
        <w:t xml:space="preserve"> Indonesia </w:t>
      </w:r>
      <w:r>
        <w:rPr>
          <w:rFonts w:eastAsia="Calibri"/>
        </w:rPr>
        <w:lastRenderedPageBreak/>
        <w:t>menyatakan</w:t>
      </w:r>
      <w:r w:rsidRPr="00941DCB">
        <w:rPr>
          <w:rFonts w:eastAsia="Calibri"/>
        </w:rPr>
        <w:t xml:space="preserve"> </w:t>
      </w:r>
      <w:r>
        <w:rPr>
          <w:rFonts w:eastAsia="Calibri"/>
        </w:rPr>
        <w:t>terdapat kenaikan yang dari 1,4/</w:t>
      </w:r>
      <w:r w:rsidRPr="00941DCB">
        <w:rPr>
          <w:rFonts w:eastAsia="Calibri"/>
        </w:rPr>
        <w:t xml:space="preserve">1000 </w:t>
      </w:r>
      <w:r>
        <w:rPr>
          <w:rFonts w:eastAsia="Calibri"/>
        </w:rPr>
        <w:t>masyarakat</w:t>
      </w:r>
      <w:r w:rsidRPr="00941DCB">
        <w:rPr>
          <w:rFonts w:eastAsia="Calibri"/>
        </w:rPr>
        <w:t xml:space="preserve"> pada tahun 2013 menjadi 1,79</w:t>
      </w:r>
      <w:r>
        <w:rPr>
          <w:rFonts w:eastAsia="Calibri"/>
        </w:rPr>
        <w:t>/</w:t>
      </w:r>
      <w:r w:rsidRPr="00941DCB">
        <w:rPr>
          <w:rFonts w:eastAsia="Calibri"/>
        </w:rPr>
        <w:t xml:space="preserve">1000 </w:t>
      </w:r>
      <w:r>
        <w:rPr>
          <w:rFonts w:eastAsia="Calibri"/>
        </w:rPr>
        <w:t>masyarakat</w:t>
      </w:r>
      <w:r w:rsidRPr="00941DCB">
        <w:rPr>
          <w:rFonts w:eastAsia="Calibri"/>
        </w:rPr>
        <w:t xml:space="preserve"> pada tahun 2018. </w:t>
      </w:r>
      <w:r>
        <w:rPr>
          <w:rFonts w:eastAsia="Calibri"/>
        </w:rPr>
        <w:t>Sedangkan pada</w:t>
      </w:r>
      <w:r w:rsidRPr="00941DCB">
        <w:rPr>
          <w:rFonts w:eastAsia="Calibri"/>
        </w:rPr>
        <w:t xml:space="preserve"> kejadian kanker payudara </w:t>
      </w:r>
      <w:r>
        <w:rPr>
          <w:rFonts w:eastAsia="Calibri"/>
        </w:rPr>
        <w:t>dalam</w:t>
      </w:r>
      <w:r w:rsidRPr="00941DCB">
        <w:rPr>
          <w:rFonts w:eastAsia="Calibri"/>
        </w:rPr>
        <w:t xml:space="preserve"> Provinsi Sumatera Utara menun</w:t>
      </w:r>
      <w:r>
        <w:rPr>
          <w:rFonts w:eastAsia="Calibri"/>
        </w:rPr>
        <w:t>jukkan  kenaikan sebesar 1,0/</w:t>
      </w:r>
      <w:r w:rsidRPr="00941DCB">
        <w:rPr>
          <w:rFonts w:eastAsia="Calibri"/>
        </w:rPr>
        <w:t xml:space="preserve">1000 </w:t>
      </w:r>
      <w:r>
        <w:rPr>
          <w:rFonts w:eastAsia="Calibri"/>
        </w:rPr>
        <w:t>masyarakat</w:t>
      </w:r>
      <w:r w:rsidRPr="00941DCB">
        <w:rPr>
          <w:rFonts w:eastAsia="Calibri"/>
        </w:rPr>
        <w:t xml:space="preserve"> per orang pada tahun </w:t>
      </w:r>
      <w:r>
        <w:rPr>
          <w:rFonts w:eastAsia="Calibri"/>
        </w:rPr>
        <w:t>2013 dan 1,55/</w:t>
      </w:r>
      <w:r w:rsidRPr="00941DCB">
        <w:rPr>
          <w:rFonts w:eastAsia="Calibri"/>
        </w:rPr>
        <w:t xml:space="preserve">1000 </w:t>
      </w:r>
      <w:r>
        <w:rPr>
          <w:rFonts w:eastAsia="Calibri"/>
        </w:rPr>
        <w:t>masyarakat</w:t>
      </w:r>
      <w:r w:rsidRPr="00941DCB">
        <w:rPr>
          <w:rFonts w:eastAsia="Calibri"/>
        </w:rPr>
        <w:t xml:space="preserve"> pada tahun 2018 </w:t>
      </w:r>
      <w:r w:rsidR="002B0D4E">
        <w:fldChar w:fldCharType="begin" w:fldLock="1"/>
      </w:r>
      <w:r w:rsidR="00C13CF6">
        <w:instrText>ADDIN CSL_CITATION {"citationItems":[{"id":"ITEM-1","itemData":{"author":[{"dropping-particle":"","family":"Kemenkes RI","given":"","non-dropping-particle":"","parse-names":false,"suffix":""}],"id":"ITEM-1","issued":{"date-parts":[["2018"]]},"publisher-place":"Jakarta","title":"Laporan Riskesdas 2018 Nasional","type":"report"},"uris":["http://www.mendeley.com/documents/?uuid=d74c67d7-69a3-31c1-b41d-f13ecd2b849a"]}],"mendeley":{"formattedCitation":"(Kemenkes RI, 2018b)","manualFormatting":"(Kemenkes RI, 2018)","plainTextFormattedCitation":"(Kemenkes RI, 2018b)","previouslyFormattedCitation":"(Kemenkes RI, 2018b)"},"properties":{"noteIndex":0},"schema":"https://github.com/citation-style-language/schema/raw/master/csl-citation.json"}</w:instrText>
      </w:r>
      <w:r w:rsidR="002B0D4E">
        <w:fldChar w:fldCharType="separate"/>
      </w:r>
      <w:r w:rsidR="002B0D4E" w:rsidRPr="002B0D4E">
        <w:rPr>
          <w:noProof/>
        </w:rPr>
        <w:t>(Kemenkes RI, 2018)</w:t>
      </w:r>
      <w:r w:rsidR="002B0D4E">
        <w:fldChar w:fldCharType="end"/>
      </w:r>
      <w:r w:rsidR="00B3725D" w:rsidRPr="00B714F3">
        <w:t>.</w:t>
      </w:r>
      <w:r w:rsidR="00DB31E2">
        <w:t xml:space="preserve"> </w:t>
      </w:r>
    </w:p>
    <w:p w14:paraId="0526BF96" w14:textId="0A4A17B9" w:rsidR="000D1896" w:rsidRDefault="00D74E4C" w:rsidP="00A12C91">
      <w:pPr>
        <w:spacing w:line="360" w:lineRule="auto"/>
        <w:ind w:firstLine="720"/>
        <w:jc w:val="both"/>
      </w:pPr>
      <w:r w:rsidRPr="00941DCB">
        <w:rPr>
          <w:rFonts w:eastAsia="Calibri"/>
        </w:rPr>
        <w:t xml:space="preserve">Ada beberapa jenis penatalaksanaan pengobatan </w:t>
      </w:r>
      <w:r>
        <w:rPr>
          <w:rFonts w:eastAsia="Calibri"/>
        </w:rPr>
        <w:t>pada</w:t>
      </w:r>
      <w:r w:rsidRPr="00941DCB">
        <w:rPr>
          <w:rFonts w:eastAsia="Calibri"/>
        </w:rPr>
        <w:t xml:space="preserve"> </w:t>
      </w:r>
      <w:r>
        <w:rPr>
          <w:rFonts w:eastAsia="Calibri"/>
        </w:rPr>
        <w:t>pasien</w:t>
      </w:r>
      <w:r w:rsidRPr="00941DCB">
        <w:rPr>
          <w:rFonts w:eastAsia="Calibri"/>
        </w:rPr>
        <w:t xml:space="preserve"> kanker payudara, salah satunya </w:t>
      </w:r>
      <w:r>
        <w:rPr>
          <w:rFonts w:eastAsia="Calibri"/>
        </w:rPr>
        <w:t>ialah</w:t>
      </w:r>
      <w:r w:rsidRPr="00941DCB">
        <w:rPr>
          <w:rFonts w:eastAsia="Calibri"/>
        </w:rPr>
        <w:t xml:space="preserve"> kemoterapi. Kemoterapi </w:t>
      </w:r>
      <w:r>
        <w:rPr>
          <w:rFonts w:eastAsia="Calibri"/>
        </w:rPr>
        <w:t>merupakan</w:t>
      </w:r>
      <w:r w:rsidRPr="00941DCB">
        <w:rPr>
          <w:rFonts w:eastAsia="Calibri"/>
        </w:rPr>
        <w:t xml:space="preserve"> jenis pengobatan yang lazim masa kini yang tujuan utama nya untuk merusak sel-sel tumor ganas, tetapi juga menyerang sel-sel sehat. </w:t>
      </w:r>
      <w:r>
        <w:rPr>
          <w:rFonts w:eastAsia="Calibri"/>
        </w:rPr>
        <w:t>Ada berbagai macam o</w:t>
      </w:r>
      <w:r w:rsidRPr="00941DCB">
        <w:rPr>
          <w:rFonts w:eastAsia="Calibri"/>
        </w:rPr>
        <w:t xml:space="preserve">bat sitostatika yang sering </w:t>
      </w:r>
      <w:r>
        <w:rPr>
          <w:rFonts w:eastAsia="Calibri"/>
        </w:rPr>
        <w:t>dipakai</w:t>
      </w:r>
      <w:r w:rsidRPr="00941DCB">
        <w:rPr>
          <w:rFonts w:eastAsia="Calibri"/>
        </w:rPr>
        <w:t xml:space="preserve"> </w:t>
      </w:r>
      <w:r>
        <w:rPr>
          <w:rFonts w:eastAsia="Calibri"/>
        </w:rPr>
        <w:t>pada</w:t>
      </w:r>
      <w:r w:rsidRPr="00941DCB">
        <w:rPr>
          <w:rFonts w:eastAsia="Calibri"/>
        </w:rPr>
        <w:t xml:space="preserve"> kemoterapi, ada yang generik dan ada </w:t>
      </w:r>
      <w:r>
        <w:rPr>
          <w:rFonts w:eastAsia="Calibri"/>
        </w:rPr>
        <w:t xml:space="preserve">juga </w:t>
      </w:r>
      <w:r w:rsidRPr="00941DCB">
        <w:rPr>
          <w:rFonts w:eastAsia="Calibri"/>
        </w:rPr>
        <w:t xml:space="preserve">yang bermerek. </w:t>
      </w:r>
      <w:r>
        <w:rPr>
          <w:rFonts w:eastAsia="Calibri"/>
        </w:rPr>
        <w:t xml:space="preserve">Penggunaan </w:t>
      </w:r>
      <w:r w:rsidRPr="00941DCB">
        <w:rPr>
          <w:rFonts w:eastAsia="Calibri"/>
        </w:rPr>
        <w:t>oba</w:t>
      </w:r>
      <w:r>
        <w:rPr>
          <w:rFonts w:eastAsia="Calibri"/>
        </w:rPr>
        <w:t>t sitotoksika dalam kemoterapi b</w:t>
      </w:r>
      <w:r w:rsidRPr="00941DCB">
        <w:rPr>
          <w:rFonts w:eastAsia="Calibri"/>
        </w:rPr>
        <w:t xml:space="preserve">ergantung pada jenis kanker yang </w:t>
      </w:r>
      <w:r>
        <w:rPr>
          <w:rFonts w:eastAsia="Calibri"/>
        </w:rPr>
        <w:t>diderita</w:t>
      </w:r>
      <w:r w:rsidRPr="00941DCB">
        <w:rPr>
          <w:rFonts w:eastAsia="Calibri"/>
        </w:rPr>
        <w:t xml:space="preserve"> oleh </w:t>
      </w:r>
      <w:r>
        <w:rPr>
          <w:rFonts w:eastAsia="Calibri"/>
        </w:rPr>
        <w:t>pasien</w:t>
      </w:r>
      <w:r w:rsidR="007C237E">
        <w:t xml:space="preserve"> </w:t>
      </w:r>
      <w:r w:rsidR="00C34B40">
        <w:fldChar w:fldCharType="begin" w:fldLock="1"/>
      </w:r>
      <w:r w:rsidR="00A65397">
        <w:instrText>ADDIN CSL_CITATION {"citationItems":[{"id":"ITEM-1","itemData":{"author":[{"dropping-particle":"","family":"Elisya","given":"Yetri","non-dropping-particle":"","parse-names":false,"suffix":""},{"dropping-particle":"","family":"Achmadi","given":"Nanang Kurnia","non-dropping-particle":"","parse-names":false,"suffix":""},{"dropping-particle":"","family":"Kurniawan","given":"Diki","non-dropping-particle":"","parse-names":false,"suffix":""}],"container-title":"Jurnal Teknologi dan Seni Kesehatan","id":"ITEM-1","issue":"2","issued":{"date-parts":[["2022"]]},"page":"270-282","title":"Gambaran Peresepan Obat Sitostatika Pada Pasien Kanker Rawat Inap Di Rumah Sakit Umum Daerah Tarakan Tahun 2021","type":"article-journal","volume":"13"},"uris":["http://www.mendeley.com/documents/?uuid=b5fcd478-8537-4261-bf48-fc991ab859c8"]}],"mendeley":{"formattedCitation":"(Elisya et al., 2022)","plainTextFormattedCitation":"(Elisya et al., 2022)","previouslyFormattedCitation":"(Elisya et al., 2022)"},"properties":{"noteIndex":0},"schema":"https://github.com/citation-style-language/schema/raw/master/csl-citation.json"}</w:instrText>
      </w:r>
      <w:r w:rsidR="00C34B40">
        <w:fldChar w:fldCharType="separate"/>
      </w:r>
      <w:r w:rsidR="00C34B40" w:rsidRPr="00C34B40">
        <w:rPr>
          <w:noProof/>
        </w:rPr>
        <w:t>(</w:t>
      </w:r>
      <w:r w:rsidR="00C34B40" w:rsidRPr="008800B4">
        <w:rPr>
          <w:noProof/>
        </w:rPr>
        <w:t>Elisya</w:t>
      </w:r>
      <w:r w:rsidR="00C34B40" w:rsidRPr="00C34B40">
        <w:rPr>
          <w:noProof/>
        </w:rPr>
        <w:t xml:space="preserve"> et al., 2022)</w:t>
      </w:r>
      <w:r w:rsidR="00C34B40">
        <w:fldChar w:fldCharType="end"/>
      </w:r>
      <w:r w:rsidR="00083A64" w:rsidRPr="00083A64">
        <w:t>.</w:t>
      </w:r>
    </w:p>
    <w:p w14:paraId="50BC105A" w14:textId="77777777" w:rsidR="00D74E4C" w:rsidRPr="00941DCB" w:rsidRDefault="00D74E4C" w:rsidP="00D74E4C">
      <w:pPr>
        <w:spacing w:line="360" w:lineRule="auto"/>
        <w:ind w:firstLine="720"/>
        <w:jc w:val="both"/>
        <w:rPr>
          <w:rFonts w:eastAsia="Calibri"/>
        </w:rPr>
      </w:pPr>
      <w:r w:rsidRPr="00941DCB">
        <w:rPr>
          <w:rFonts w:eastAsia="Calibri"/>
        </w:rPr>
        <w:t xml:space="preserve">Bersumber pada hasil riset yang dicoba oleh </w:t>
      </w:r>
      <w:r w:rsidRPr="00941DCB">
        <w:rPr>
          <w:rFonts w:eastAsia="Calibri"/>
        </w:rPr>
        <w:fldChar w:fldCharType="begin" w:fldLock="1"/>
      </w:r>
      <w:r w:rsidRPr="00941DCB">
        <w:rPr>
          <w:rFonts w:eastAsia="Calibri"/>
        </w:rPr>
        <w:instrText>ADDIN CSL_CITATION {"citationItems":[{"id":"ITEM-1","itemData":{"author":[{"dropping-particle":"","family":"Nuraini","given":"Nuraini","non-dropping-particle":"","parse-names":false,"suffix":""},{"dropping-particle":"","family":"Megawati","given":"Sefi","non-dropping-particle":"","parse-names":false,"suffix":""},{"dropping-particle":"","family":"Wahyuningtyas","given":"Debya","non-dropping-particle":"","parse-names":false,"suffix":""}],"container-title":"Jurnal Farmagazine","id":"ITEM-1","issue":"2","issued":{"date-parts":[["2022"]]},"page":"34-39","title":"Evaluasi Penggunaan Obat Kemoterapi Pada Pasien Kanker Payudara Di Rumah Sakit Umum Kabupaten Tangerang","type":"article-journal","volume":"IX"},"uris":["http://www.mendeley.com/documents/?uuid=4301e10e-497a-496a-8cd8-f4530e62c507"]}],"mendeley":{"formattedCitation":"(Nuraini et al., 2022)","plainTextFormattedCitation":"(Nuraini et al., 2022)","previouslyFormattedCitation":"(Nuraini et al., 2022)"},"properties":{"noteIndex":0},"schema":"https://github.com/citation-style-language/schema/raw/master/csl-citation.json"}</w:instrText>
      </w:r>
      <w:r w:rsidRPr="00941DCB">
        <w:rPr>
          <w:rFonts w:eastAsia="Calibri"/>
        </w:rPr>
        <w:fldChar w:fldCharType="separate"/>
      </w:r>
      <w:r w:rsidRPr="00941DCB">
        <w:rPr>
          <w:rFonts w:eastAsia="Calibri"/>
          <w:noProof/>
        </w:rPr>
        <w:t>(Nuraini et al., 2022)</w:t>
      </w:r>
      <w:r w:rsidRPr="00941DCB">
        <w:rPr>
          <w:rFonts w:eastAsia="Calibri"/>
        </w:rPr>
        <w:fldChar w:fldCharType="end"/>
      </w:r>
      <w:r w:rsidRPr="00941DCB">
        <w:rPr>
          <w:rFonts w:eastAsia="Calibri"/>
        </w:rPr>
        <w:t xml:space="preserve"> </w:t>
      </w:r>
      <w:r w:rsidRPr="00941DCB">
        <w:rPr>
          <w:rFonts w:eastAsia="Calibri"/>
          <w:noProof/>
        </w:rPr>
        <w:t>diperoleh</w:t>
      </w:r>
      <w:r>
        <w:rPr>
          <w:rFonts w:eastAsia="Calibri"/>
          <w:noProof/>
        </w:rPr>
        <w:t xml:space="preserve"> hasil penelitian yang sudah diteliti</w:t>
      </w:r>
      <w:r w:rsidRPr="00941DCB">
        <w:rPr>
          <w:rFonts w:eastAsia="Calibri"/>
          <w:noProof/>
        </w:rPr>
        <w:t xml:space="preserve"> </w:t>
      </w:r>
      <w:r>
        <w:rPr>
          <w:rFonts w:eastAsia="Calibri"/>
          <w:noProof/>
        </w:rPr>
        <w:t>pada 22 informasi rekam medis</w:t>
      </w:r>
      <w:r w:rsidRPr="00941DCB">
        <w:rPr>
          <w:rFonts w:eastAsia="Calibri"/>
          <w:noProof/>
        </w:rPr>
        <w:t xml:space="preserve"> penderita kanker payudara yang </w:t>
      </w:r>
      <w:r>
        <w:rPr>
          <w:rFonts w:eastAsia="Calibri"/>
          <w:noProof/>
        </w:rPr>
        <w:t>mendapatkan</w:t>
      </w:r>
      <w:r w:rsidRPr="00941DCB">
        <w:rPr>
          <w:rFonts w:eastAsia="Calibri"/>
          <w:noProof/>
        </w:rPr>
        <w:t xml:space="preserve"> kemoterapi </w:t>
      </w:r>
      <w:r>
        <w:rPr>
          <w:rFonts w:eastAsia="Calibri"/>
          <w:noProof/>
        </w:rPr>
        <w:t>pada</w:t>
      </w:r>
      <w:r w:rsidRPr="00941DCB">
        <w:rPr>
          <w:rFonts w:eastAsia="Calibri"/>
          <w:noProof/>
        </w:rPr>
        <w:t xml:space="preserve"> tahun 2018 memakai pengobatan tunggal (9%) dan pengobatan kombinasi (91%), dengan hasil evaluasinya </w:t>
      </w:r>
      <w:r w:rsidRPr="00941DCB">
        <w:rPr>
          <w:rFonts w:eastAsia="Calibri"/>
        </w:rPr>
        <w:t xml:space="preserve">yaitu tepat obat (100%), tepat lama pemberian (86%) </w:t>
      </w:r>
      <w:r>
        <w:rPr>
          <w:rFonts w:eastAsia="Calibri"/>
        </w:rPr>
        <w:t>serta</w:t>
      </w:r>
      <w:r w:rsidRPr="00941DCB">
        <w:rPr>
          <w:rFonts w:eastAsia="Calibri"/>
        </w:rPr>
        <w:t xml:space="preserve"> tepat interval waktu (9%).</w:t>
      </w:r>
    </w:p>
    <w:p w14:paraId="59CC22C9" w14:textId="77777777" w:rsidR="00D74E4C" w:rsidRPr="00941DCB" w:rsidRDefault="00D74E4C" w:rsidP="00D74E4C">
      <w:pPr>
        <w:spacing w:line="360" w:lineRule="auto"/>
        <w:ind w:firstLine="720"/>
        <w:jc w:val="both"/>
        <w:rPr>
          <w:rFonts w:eastAsia="Calibri"/>
        </w:rPr>
      </w:pPr>
      <w:r w:rsidRPr="00941DCB">
        <w:rPr>
          <w:rFonts w:eastAsia="Calibri"/>
        </w:rPr>
        <w:t xml:space="preserve">Sedangkan pada penelitian </w:t>
      </w:r>
      <w:r w:rsidRPr="00941DCB">
        <w:rPr>
          <w:rFonts w:eastAsia="Calibri"/>
        </w:rPr>
        <w:fldChar w:fldCharType="begin" w:fldLock="1"/>
      </w:r>
      <w:r w:rsidRPr="00941DCB">
        <w:rPr>
          <w:rFonts w:eastAsia="Calibri"/>
        </w:rPr>
        <w:instrText>ADDIN CSL_CITATION {"citationItems":[{"id":"ITEM-1","itemData":{"author":[{"dropping-particle":"","family":"Haryani","given":"Setianti","non-dropping-particle":"","parse-names":false,"suffix":""}],"container-title":"Jurnal Farmasi Klinik-Base Practice","id":"ITEM-1","issue":"1","issued":{"date-parts":[["2022"]]},"page":"50-60","title":"Evaluasi Penggunaan Obat Kemoterapi Pada Pasien Kanker Payudara di RSUP Fatmawati Periode Februari 2021","type":"article-journal","volume":"1"},"uris":["http://www.mendeley.com/documents/?uuid=876cb907-2580-4a46-878c-86e18847db01"]}],"mendeley":{"formattedCitation":"(Haryani, 2022)","plainTextFormattedCitation":"(Haryani, 2022)","previouslyFormattedCitation":"(Haryani, 2022)"},"properties":{"noteIndex":0},"schema":"https://github.com/citation-style-language/schema/raw/master/csl-citation.json"}</w:instrText>
      </w:r>
      <w:r w:rsidRPr="00941DCB">
        <w:rPr>
          <w:rFonts w:eastAsia="Calibri"/>
        </w:rPr>
        <w:fldChar w:fldCharType="separate"/>
      </w:r>
      <w:r w:rsidRPr="00941DCB">
        <w:rPr>
          <w:rFonts w:eastAsia="Calibri"/>
          <w:noProof/>
        </w:rPr>
        <w:t>(Haryani, 2022)</w:t>
      </w:r>
      <w:r w:rsidRPr="00941DCB">
        <w:rPr>
          <w:rFonts w:eastAsia="Calibri"/>
        </w:rPr>
        <w:fldChar w:fldCharType="end"/>
      </w:r>
      <w:r>
        <w:rPr>
          <w:rFonts w:eastAsia="Calibri"/>
        </w:rPr>
        <w:t xml:space="preserve"> </w:t>
      </w:r>
      <w:r w:rsidRPr="00941DCB">
        <w:rPr>
          <w:rFonts w:eastAsia="Calibri"/>
        </w:rPr>
        <w:t xml:space="preserve">diperoleh hasil penelitian penggunaan regimen obat Sitostatika terbanyak adalah regimen CAF sebanyak 8 pasien (23.53%), berikutnya regimen obat kombinasi Carboplatin dan Paclitaxel </w:t>
      </w:r>
      <w:r>
        <w:rPr>
          <w:rFonts w:eastAsia="Calibri"/>
        </w:rPr>
        <w:t>berjumlah</w:t>
      </w:r>
      <w:r w:rsidRPr="00941DCB">
        <w:rPr>
          <w:rFonts w:eastAsia="Calibri"/>
        </w:rPr>
        <w:t xml:space="preserve"> 5 pasien (14.71%,) </w:t>
      </w:r>
      <w:r>
        <w:rPr>
          <w:rFonts w:eastAsia="Calibri"/>
        </w:rPr>
        <w:t>serta</w:t>
      </w:r>
      <w:r w:rsidRPr="00941DCB">
        <w:rPr>
          <w:rFonts w:eastAsia="Calibri"/>
        </w:rPr>
        <w:t xml:space="preserve"> regimen CEF </w:t>
      </w:r>
      <w:r>
        <w:rPr>
          <w:rFonts w:eastAsia="Calibri"/>
        </w:rPr>
        <w:t>berjumlah</w:t>
      </w:r>
      <w:r w:rsidRPr="00941DCB">
        <w:rPr>
          <w:rFonts w:eastAsia="Calibri"/>
        </w:rPr>
        <w:t xml:space="preserve"> 4 pasien (11.77%). Terapi obat dengan regimen CAF sebagai standar lini pertama (</w:t>
      </w:r>
      <w:r w:rsidRPr="00941DCB">
        <w:rPr>
          <w:rFonts w:eastAsia="Calibri"/>
          <w:i/>
        </w:rPr>
        <w:t>first line</w:t>
      </w:r>
      <w:r w:rsidRPr="00941DCB">
        <w:rPr>
          <w:rFonts w:eastAsia="Calibri"/>
        </w:rPr>
        <w:t xml:space="preserve">) paling banyak digunakan </w:t>
      </w:r>
      <w:r>
        <w:rPr>
          <w:rFonts w:eastAsia="Calibri"/>
        </w:rPr>
        <w:t>berjumlah</w:t>
      </w:r>
      <w:r w:rsidRPr="00941DCB">
        <w:rPr>
          <w:rFonts w:eastAsia="Calibri"/>
        </w:rPr>
        <w:t xml:space="preserve"> 8 pasien (23,53%) dengan dosis sesuai </w:t>
      </w:r>
      <w:r>
        <w:rPr>
          <w:rFonts w:eastAsia="Calibri"/>
        </w:rPr>
        <w:t>yang</w:t>
      </w:r>
      <w:r w:rsidRPr="00941DCB">
        <w:rPr>
          <w:rFonts w:eastAsia="Calibri"/>
        </w:rPr>
        <w:t xml:space="preserve"> deviasi antara 1-13% dibandingkan dengan Pedoman Nasional Tata Laksana Kanker Payudara. Terapi regimen yang tidak sesuai dengan Pedoman Nasional Tata Laksana Kanker Payudara yang paling banyak digunakan adalah kombinasi Carboplatin dan Paclitaxel sebanyak 5 pasien (14,71%) dengan dosis sesuai dan deviasi berkisar antara 0-79% lebih rendah.</w:t>
      </w:r>
    </w:p>
    <w:p w14:paraId="075F6DE9" w14:textId="77777777" w:rsidR="00D74E4C" w:rsidRPr="00941DCB" w:rsidRDefault="00D74E4C" w:rsidP="00D74E4C">
      <w:pPr>
        <w:spacing w:line="360" w:lineRule="auto"/>
        <w:ind w:firstLine="720"/>
        <w:jc w:val="both"/>
        <w:rPr>
          <w:rFonts w:eastAsia="Calibri"/>
        </w:rPr>
      </w:pPr>
      <w:r w:rsidRPr="00941DCB">
        <w:rPr>
          <w:rFonts w:eastAsia="Calibri"/>
        </w:rPr>
        <w:t xml:space="preserve">Meskipun sudah banyak peneliti yang telah membahas tentang penggunaan obat sitostatika pada pasien kemoterapi kanker payudara dan tentunya penelitian ini </w:t>
      </w:r>
      <w:r>
        <w:rPr>
          <w:rFonts w:eastAsia="Calibri"/>
        </w:rPr>
        <w:t>mempunyai</w:t>
      </w:r>
      <w:r w:rsidRPr="00941DCB">
        <w:rPr>
          <w:rFonts w:eastAsia="Calibri"/>
        </w:rPr>
        <w:t xml:space="preserve"> beberapa </w:t>
      </w:r>
      <w:r>
        <w:rPr>
          <w:rFonts w:eastAsia="Calibri"/>
        </w:rPr>
        <w:t>persamaan</w:t>
      </w:r>
      <w:r w:rsidRPr="00941DCB">
        <w:rPr>
          <w:rFonts w:eastAsia="Calibri"/>
        </w:rPr>
        <w:t xml:space="preserve"> </w:t>
      </w:r>
      <w:r>
        <w:rPr>
          <w:rFonts w:eastAsia="Calibri"/>
        </w:rPr>
        <w:t>pada</w:t>
      </w:r>
      <w:r w:rsidRPr="00941DCB">
        <w:rPr>
          <w:rFonts w:eastAsia="Calibri"/>
        </w:rPr>
        <w:t xml:space="preserve"> penelitian </w:t>
      </w:r>
      <w:r>
        <w:rPr>
          <w:rFonts w:eastAsia="Calibri"/>
        </w:rPr>
        <w:t xml:space="preserve">yang </w:t>
      </w:r>
      <w:r w:rsidRPr="00941DCB">
        <w:rPr>
          <w:rFonts w:eastAsia="Calibri"/>
        </w:rPr>
        <w:t xml:space="preserve">terdahulu seperti variabel dan metode penelitian. Namun, peneliti akan menegaskan sisi perbedaan penelitian ini dengan penelitian </w:t>
      </w:r>
      <w:r>
        <w:rPr>
          <w:rFonts w:eastAsia="Calibri"/>
        </w:rPr>
        <w:t xml:space="preserve">yang </w:t>
      </w:r>
      <w:r w:rsidRPr="00941DCB">
        <w:rPr>
          <w:rFonts w:eastAsia="Calibri"/>
        </w:rPr>
        <w:t xml:space="preserve">sebelumnya yaitu perbedaan lokasi </w:t>
      </w:r>
      <w:r>
        <w:rPr>
          <w:rFonts w:eastAsia="Calibri"/>
        </w:rPr>
        <w:t>serta</w:t>
      </w:r>
      <w:r w:rsidRPr="00941DCB">
        <w:rPr>
          <w:rFonts w:eastAsia="Calibri"/>
        </w:rPr>
        <w:t xml:space="preserve"> objek penelitian, </w:t>
      </w:r>
      <w:r>
        <w:rPr>
          <w:rFonts w:eastAsia="Calibri"/>
        </w:rPr>
        <w:t>karena</w:t>
      </w:r>
      <w:r w:rsidRPr="00941DCB">
        <w:rPr>
          <w:rFonts w:eastAsia="Calibri"/>
        </w:rPr>
        <w:t xml:space="preserve"> belum ada penelitian </w:t>
      </w:r>
      <w:r w:rsidRPr="00941DCB">
        <w:rPr>
          <w:rFonts w:eastAsia="Calibri"/>
        </w:rPr>
        <w:lastRenderedPageBreak/>
        <w:t>terbaru mengenai profil penggunaan obat sitostatika pada pasien kemoter</w:t>
      </w:r>
      <w:r>
        <w:rPr>
          <w:rFonts w:eastAsia="Calibri"/>
        </w:rPr>
        <w:t>api kanker payudara di RSUP Haji</w:t>
      </w:r>
      <w:r w:rsidRPr="00941DCB">
        <w:rPr>
          <w:rFonts w:eastAsia="Calibri"/>
        </w:rPr>
        <w:t xml:space="preserve"> Adam Malik</w:t>
      </w:r>
      <w:r>
        <w:rPr>
          <w:rFonts w:eastAsia="Calibri"/>
        </w:rPr>
        <w:t xml:space="preserve"> Medan</w:t>
      </w:r>
      <w:r w:rsidRPr="00941DCB">
        <w:rPr>
          <w:rFonts w:eastAsia="Calibri"/>
        </w:rPr>
        <w:t>.</w:t>
      </w:r>
    </w:p>
    <w:p w14:paraId="670E7682" w14:textId="4C638DCD" w:rsidR="00302C80" w:rsidRPr="00D74E4C" w:rsidRDefault="00D74E4C" w:rsidP="00D74E4C">
      <w:pPr>
        <w:spacing w:line="360" w:lineRule="auto"/>
        <w:ind w:firstLine="720"/>
        <w:jc w:val="both"/>
        <w:rPr>
          <w:rFonts w:eastAsia="Calibri"/>
        </w:rPr>
      </w:pPr>
      <w:r w:rsidRPr="00941DCB">
        <w:rPr>
          <w:rFonts w:eastAsia="Calibri"/>
        </w:rPr>
        <w:t xml:space="preserve">Berperan </w:t>
      </w:r>
      <w:r>
        <w:rPr>
          <w:rFonts w:eastAsia="Calibri"/>
        </w:rPr>
        <w:t>menjadi</w:t>
      </w:r>
      <w:r w:rsidRPr="00941DCB">
        <w:rPr>
          <w:rFonts w:eastAsia="Calibri"/>
        </w:rPr>
        <w:t xml:space="preserve"> Rumah Sakit Ruju</w:t>
      </w:r>
      <w:r>
        <w:rPr>
          <w:rFonts w:eastAsia="Calibri"/>
        </w:rPr>
        <w:t xml:space="preserve">kan Nasional Onkologi, RSUP Haji </w:t>
      </w:r>
      <w:r w:rsidRPr="00941DCB">
        <w:rPr>
          <w:rFonts w:eastAsia="Calibri"/>
        </w:rPr>
        <w:t xml:space="preserve">Adam Malik Medan telah membuka Pelayanan Onkologi Terpadu yang sudah mulai dilakukan dari tahun 2014. Oleh </w:t>
      </w:r>
      <w:r>
        <w:rPr>
          <w:rFonts w:eastAsia="Calibri"/>
        </w:rPr>
        <w:t>sebab</w:t>
      </w:r>
      <w:r w:rsidRPr="00941DCB">
        <w:rPr>
          <w:rFonts w:eastAsia="Calibri"/>
        </w:rPr>
        <w:t xml:space="preserve"> itu, perlu dilakukan</w:t>
      </w:r>
      <w:r>
        <w:rPr>
          <w:rFonts w:eastAsia="Calibri"/>
        </w:rPr>
        <w:t>nya penelitian ini</w:t>
      </w:r>
      <w:r w:rsidRPr="00941DCB">
        <w:rPr>
          <w:rFonts w:eastAsia="Calibri"/>
        </w:rPr>
        <w:t xml:space="preserve"> </w:t>
      </w:r>
      <w:r>
        <w:rPr>
          <w:rFonts w:eastAsia="Calibri"/>
        </w:rPr>
        <w:t>guna</w:t>
      </w:r>
      <w:r w:rsidRPr="00941DCB">
        <w:rPr>
          <w:rFonts w:eastAsia="Calibri"/>
        </w:rPr>
        <w:t xml:space="preserve"> mengetahui obat sitostatika yang paling sering digunakan dalam pengobatan kanker payudara dan mengklasifikasikan obat yang didapatkan ke dalam kelompok obat sitostatika sesuai literatur. </w:t>
      </w:r>
    </w:p>
    <w:p w14:paraId="30E53829" w14:textId="77777777" w:rsidR="00B46517" w:rsidRDefault="00AD49AD" w:rsidP="0031386D">
      <w:pPr>
        <w:pStyle w:val="subjudul"/>
        <w:spacing w:line="360" w:lineRule="auto"/>
      </w:pPr>
      <w:bookmarkStart w:id="18" w:name="_Toc129472507"/>
      <w:bookmarkStart w:id="19" w:name="_Toc143265226"/>
      <w:r>
        <w:t>1.2 Perumusan Masalah</w:t>
      </w:r>
      <w:bookmarkEnd w:id="18"/>
      <w:bookmarkEnd w:id="19"/>
    </w:p>
    <w:p w14:paraId="7330A566" w14:textId="67A44CAE" w:rsidR="00101A7B" w:rsidRDefault="00101A7B" w:rsidP="00101A7B">
      <w:pPr>
        <w:pStyle w:val="ListParagraph"/>
        <w:numPr>
          <w:ilvl w:val="0"/>
          <w:numId w:val="18"/>
        </w:numPr>
        <w:spacing w:line="360" w:lineRule="auto"/>
        <w:ind w:left="709"/>
        <w:jc w:val="both"/>
      </w:pPr>
      <w:r>
        <w:t xml:space="preserve">Apakah golongan obat sitostatika yang </w:t>
      </w:r>
      <w:r w:rsidR="00D74E4C">
        <w:rPr>
          <w:rFonts w:eastAsia="Calibri"/>
        </w:rPr>
        <w:t>terbanyak</w:t>
      </w:r>
      <w:r w:rsidR="00D74E4C" w:rsidRPr="00941DCB">
        <w:rPr>
          <w:rFonts w:eastAsia="Calibri"/>
        </w:rPr>
        <w:t xml:space="preserve"> </w:t>
      </w:r>
      <w:r>
        <w:t>digunakan pada pasien kemoterapi kanker payudara di RSUP Haji Adam Malik?</w:t>
      </w:r>
    </w:p>
    <w:p w14:paraId="29E052CA" w14:textId="5E963B9D" w:rsidR="00421785" w:rsidRDefault="0085159A" w:rsidP="00CE4472">
      <w:pPr>
        <w:pStyle w:val="ListParagraph"/>
        <w:numPr>
          <w:ilvl w:val="0"/>
          <w:numId w:val="18"/>
        </w:numPr>
        <w:spacing w:line="360" w:lineRule="auto"/>
        <w:ind w:left="709"/>
        <w:jc w:val="both"/>
      </w:pPr>
      <w:r>
        <w:t>Apa</w:t>
      </w:r>
      <w:r w:rsidR="003A5AC0">
        <w:t>kah</w:t>
      </w:r>
      <w:r>
        <w:t xml:space="preserve"> </w:t>
      </w:r>
      <w:r w:rsidR="00101A7B">
        <w:t xml:space="preserve">jenis </w:t>
      </w:r>
      <w:r>
        <w:t xml:space="preserve">obat sitostatika yang </w:t>
      </w:r>
      <w:r w:rsidR="00D74E4C">
        <w:rPr>
          <w:rFonts w:eastAsia="Calibri"/>
        </w:rPr>
        <w:t>terbanyak</w:t>
      </w:r>
      <w:r w:rsidR="00D74E4C" w:rsidRPr="00941DCB">
        <w:rPr>
          <w:rFonts w:eastAsia="Calibri"/>
        </w:rPr>
        <w:t xml:space="preserve"> </w:t>
      </w:r>
      <w:r>
        <w:t>digunakan pada pasien kemoterapi kanker payudara di RSUP Haji Adam Malik?</w:t>
      </w:r>
    </w:p>
    <w:p w14:paraId="1DD4D0B9" w14:textId="77777777" w:rsidR="00AD49AD" w:rsidRDefault="00AD49AD" w:rsidP="0031386D">
      <w:pPr>
        <w:pStyle w:val="subjudul"/>
        <w:spacing w:line="360" w:lineRule="auto"/>
      </w:pPr>
      <w:bookmarkStart w:id="20" w:name="_Toc129472508"/>
      <w:bookmarkStart w:id="21" w:name="_Toc143265227"/>
      <w:r>
        <w:t>1.3 Tujuan Penelitian</w:t>
      </w:r>
      <w:bookmarkEnd w:id="20"/>
      <w:bookmarkEnd w:id="21"/>
    </w:p>
    <w:p w14:paraId="76D1AB69" w14:textId="12421DDE" w:rsidR="00101A7B" w:rsidRDefault="00101A7B" w:rsidP="00101A7B">
      <w:pPr>
        <w:pStyle w:val="ListParagraph"/>
        <w:numPr>
          <w:ilvl w:val="0"/>
          <w:numId w:val="1"/>
        </w:numPr>
        <w:spacing w:line="360" w:lineRule="auto"/>
        <w:ind w:left="709"/>
        <w:jc w:val="both"/>
      </w:pPr>
      <w:r>
        <w:t xml:space="preserve">Untuk mengetahui golongan obat </w:t>
      </w:r>
      <w:r w:rsidRPr="00302C80">
        <w:t xml:space="preserve">sitostatika </w:t>
      </w:r>
      <w:r>
        <w:t xml:space="preserve">apa yang </w:t>
      </w:r>
      <w:r w:rsidR="00D74E4C">
        <w:rPr>
          <w:rFonts w:eastAsia="Calibri"/>
        </w:rPr>
        <w:t>terbanyak</w:t>
      </w:r>
      <w:r w:rsidR="00D74E4C" w:rsidRPr="00941DCB">
        <w:rPr>
          <w:rFonts w:eastAsia="Calibri"/>
        </w:rPr>
        <w:t xml:space="preserve"> </w:t>
      </w:r>
      <w:r>
        <w:t>digunakan pada pasien kemoterapi kanker payudara di RSUP Haji Adam Malik.</w:t>
      </w:r>
    </w:p>
    <w:p w14:paraId="34C47D62" w14:textId="1553E0E5" w:rsidR="00780EBF" w:rsidRDefault="005572B1" w:rsidP="00CE4472">
      <w:pPr>
        <w:pStyle w:val="ListParagraph"/>
        <w:numPr>
          <w:ilvl w:val="0"/>
          <w:numId w:val="1"/>
        </w:numPr>
        <w:spacing w:line="360" w:lineRule="auto"/>
        <w:ind w:left="709"/>
        <w:jc w:val="both"/>
      </w:pPr>
      <w:r>
        <w:t xml:space="preserve">Untuk mengetahui </w:t>
      </w:r>
      <w:r w:rsidR="00101A7B">
        <w:t xml:space="preserve">jenis </w:t>
      </w:r>
      <w:r>
        <w:t xml:space="preserve">obat </w:t>
      </w:r>
      <w:r w:rsidR="00421785" w:rsidRPr="00302C80">
        <w:t xml:space="preserve">sitostatika </w:t>
      </w:r>
      <w:r>
        <w:t xml:space="preserve">apa yang </w:t>
      </w:r>
      <w:r w:rsidR="00D74E4C">
        <w:rPr>
          <w:rFonts w:eastAsia="Calibri"/>
        </w:rPr>
        <w:t>terbanyak</w:t>
      </w:r>
      <w:r w:rsidR="00D74E4C" w:rsidRPr="00941DCB">
        <w:rPr>
          <w:rFonts w:eastAsia="Calibri"/>
        </w:rPr>
        <w:t xml:space="preserve"> </w:t>
      </w:r>
      <w:r>
        <w:t>digunakan pada pasien kemoterapi kanker payudara di RSUP Haji Adam Malik.</w:t>
      </w:r>
    </w:p>
    <w:p w14:paraId="710ADF68" w14:textId="77777777" w:rsidR="00AD49AD" w:rsidRDefault="001E63E4" w:rsidP="00CE4472">
      <w:pPr>
        <w:pStyle w:val="subjudul"/>
        <w:spacing w:line="360" w:lineRule="auto"/>
      </w:pPr>
      <w:bookmarkStart w:id="22" w:name="_Toc129472509"/>
      <w:bookmarkStart w:id="23" w:name="_Toc143265228"/>
      <w:r>
        <w:t>1.</w:t>
      </w:r>
      <w:r w:rsidR="00AD49AD">
        <w:t>4 Manfaat Penelitian</w:t>
      </w:r>
      <w:bookmarkEnd w:id="22"/>
      <w:bookmarkEnd w:id="23"/>
    </w:p>
    <w:p w14:paraId="49298B92" w14:textId="3387AB67" w:rsidR="005572B1" w:rsidRDefault="005572B1" w:rsidP="00A12C91">
      <w:pPr>
        <w:pStyle w:val="ListParagraph"/>
        <w:numPr>
          <w:ilvl w:val="0"/>
          <w:numId w:val="2"/>
        </w:numPr>
        <w:spacing w:line="360" w:lineRule="auto"/>
        <w:ind w:left="709"/>
        <w:jc w:val="both"/>
      </w:pPr>
      <w:r>
        <w:t xml:space="preserve">Memberikan informasi </w:t>
      </w:r>
      <w:r w:rsidR="00D74E4C">
        <w:rPr>
          <w:rFonts w:eastAsia="Calibri"/>
        </w:rPr>
        <w:t>bagi</w:t>
      </w:r>
      <w:r w:rsidR="00D74E4C" w:rsidRPr="00941DCB">
        <w:rPr>
          <w:rFonts w:eastAsia="Calibri"/>
        </w:rPr>
        <w:t xml:space="preserve"> </w:t>
      </w:r>
      <w:r w:rsidR="00B077B7">
        <w:t xml:space="preserve">masyarakat </w:t>
      </w:r>
      <w:r>
        <w:t xml:space="preserve">mengenai profil penggunaan obat </w:t>
      </w:r>
      <w:r w:rsidR="00695993">
        <w:t>sitostatika</w:t>
      </w:r>
      <w:r>
        <w:t xml:space="preserve"> pada pasien kemoterapi kanker payudara di RSUP Haji Adam Malik.</w:t>
      </w:r>
    </w:p>
    <w:p w14:paraId="59DC445E" w14:textId="722184EC" w:rsidR="00B077B7" w:rsidRDefault="0002330D" w:rsidP="00A12C91">
      <w:pPr>
        <w:pStyle w:val="ListParagraph"/>
        <w:numPr>
          <w:ilvl w:val="0"/>
          <w:numId w:val="2"/>
        </w:numPr>
        <w:spacing w:line="360" w:lineRule="auto"/>
        <w:ind w:left="709"/>
        <w:jc w:val="both"/>
      </w:pPr>
      <w:r>
        <w:t xml:space="preserve">Bagi peneliti selanjutnya </w:t>
      </w:r>
      <w:r w:rsidR="00D74E4C">
        <w:rPr>
          <w:rFonts w:eastAsia="Calibri"/>
        </w:rPr>
        <w:t>bisa</w:t>
      </w:r>
      <w:r w:rsidR="00D74E4C" w:rsidRPr="00941DCB">
        <w:rPr>
          <w:rFonts w:eastAsia="Calibri"/>
        </w:rPr>
        <w:t xml:space="preserve"> </w:t>
      </w:r>
      <w:r w:rsidR="00D74E4C">
        <w:rPr>
          <w:rFonts w:eastAsia="Calibri"/>
        </w:rPr>
        <w:t>dipakai</w:t>
      </w:r>
      <w:r w:rsidR="00D74E4C" w:rsidRPr="00941DCB">
        <w:rPr>
          <w:rFonts w:eastAsia="Calibri"/>
        </w:rPr>
        <w:t xml:space="preserve"> </w:t>
      </w:r>
      <w:r w:rsidR="00D74E4C">
        <w:rPr>
          <w:rFonts w:eastAsia="Calibri"/>
        </w:rPr>
        <w:t>untuk</w:t>
      </w:r>
      <w:r w:rsidR="00D74E4C" w:rsidRPr="00941DCB">
        <w:rPr>
          <w:rFonts w:eastAsia="Calibri"/>
        </w:rPr>
        <w:t xml:space="preserve"> informasi awal, </w:t>
      </w:r>
      <w:r w:rsidR="00D74E4C">
        <w:rPr>
          <w:rFonts w:eastAsia="Calibri"/>
        </w:rPr>
        <w:t>sumber</w:t>
      </w:r>
      <w:r w:rsidR="00D74E4C" w:rsidRPr="00941DCB">
        <w:rPr>
          <w:rFonts w:eastAsia="Calibri"/>
        </w:rPr>
        <w:t xml:space="preserve"> dan bahan perbandingan </w:t>
      </w:r>
      <w:r w:rsidR="00D74E4C">
        <w:rPr>
          <w:rFonts w:eastAsia="Calibri"/>
        </w:rPr>
        <w:t>bagi</w:t>
      </w:r>
      <w:r w:rsidR="00D74E4C" w:rsidRPr="00941DCB">
        <w:rPr>
          <w:rFonts w:eastAsia="Calibri"/>
        </w:rPr>
        <w:t xml:space="preserve"> </w:t>
      </w:r>
      <w:r w:rsidR="00B077B7">
        <w:t xml:space="preserve">penelitian sejenis khususnya tentang obat sitostatika </w:t>
      </w:r>
      <w:r>
        <w:t>pada pasien kemoterapi kanker payudara.</w:t>
      </w:r>
    </w:p>
    <w:p w14:paraId="3FBAFE32" w14:textId="77777777" w:rsidR="00101A7B" w:rsidRDefault="00101A7B">
      <w:pPr>
        <w:rPr>
          <w:b/>
          <w:sz w:val="24"/>
          <w:szCs w:val="24"/>
        </w:rPr>
      </w:pPr>
      <w:bookmarkStart w:id="24" w:name="_Toc125371195"/>
      <w:bookmarkStart w:id="25" w:name="_Toc129472510"/>
      <w:r>
        <w:rPr>
          <w:b/>
        </w:rPr>
        <w:br w:type="page"/>
      </w:r>
    </w:p>
    <w:p w14:paraId="7237AC4D" w14:textId="2B719702" w:rsidR="005609FD" w:rsidRPr="00A40CAC" w:rsidRDefault="00DE1D4A" w:rsidP="000F40A7">
      <w:pPr>
        <w:pStyle w:val="BABI"/>
        <w:spacing w:line="480" w:lineRule="auto"/>
        <w:rPr>
          <w:b/>
        </w:rPr>
      </w:pPr>
      <w:bookmarkStart w:id="26" w:name="_Toc143265229"/>
      <w:r w:rsidRPr="004059F8">
        <w:rPr>
          <w:b/>
        </w:rPr>
        <w:lastRenderedPageBreak/>
        <w:t xml:space="preserve">BAB II </w:t>
      </w:r>
      <w:r w:rsidR="005609FD" w:rsidRPr="004059F8">
        <w:rPr>
          <w:b/>
        </w:rPr>
        <w:br/>
      </w:r>
      <w:r w:rsidRPr="004059F8">
        <w:rPr>
          <w:b/>
        </w:rPr>
        <w:t>TINJAUAN PUSTAKA</w:t>
      </w:r>
      <w:bookmarkEnd w:id="24"/>
      <w:bookmarkEnd w:id="25"/>
      <w:bookmarkEnd w:id="26"/>
    </w:p>
    <w:p w14:paraId="5CDA043A" w14:textId="77777777" w:rsidR="000F651A" w:rsidRDefault="005609FD" w:rsidP="0031386D">
      <w:pPr>
        <w:pStyle w:val="subjudul"/>
        <w:spacing w:line="360" w:lineRule="auto"/>
      </w:pPr>
      <w:bookmarkStart w:id="27" w:name="_Toc143265230"/>
      <w:bookmarkStart w:id="28" w:name="_Toc129472511"/>
      <w:r>
        <w:t xml:space="preserve">2.1 </w:t>
      </w:r>
      <w:r w:rsidR="008334F7">
        <w:t>Manajemen Obat</w:t>
      </w:r>
      <w:bookmarkEnd w:id="27"/>
    </w:p>
    <w:p w14:paraId="1735B5AF" w14:textId="77777777" w:rsidR="00D74E4C" w:rsidRPr="00941DCB" w:rsidRDefault="00D74E4C" w:rsidP="00D74E4C">
      <w:pPr>
        <w:spacing w:line="360" w:lineRule="auto"/>
        <w:ind w:firstLine="720"/>
        <w:jc w:val="both"/>
        <w:rPr>
          <w:rFonts w:eastAsia="Calibri"/>
        </w:rPr>
      </w:pPr>
      <w:r>
        <w:rPr>
          <w:rFonts w:eastAsia="Calibri"/>
        </w:rPr>
        <w:t>D</w:t>
      </w:r>
      <w:r w:rsidRPr="00941DCB">
        <w:rPr>
          <w:rFonts w:eastAsia="Calibri"/>
        </w:rPr>
        <w:t xml:space="preserve">alam </w:t>
      </w:r>
      <w:r w:rsidRPr="00941DCB">
        <w:rPr>
          <w:rFonts w:eastAsia="Calibri"/>
        </w:rPr>
        <w:fldChar w:fldCharType="begin" w:fldLock="1"/>
      </w:r>
      <w:r w:rsidRPr="00941DCB">
        <w:rPr>
          <w:rFonts w:eastAsia="Calibri"/>
        </w:rPr>
        <w:instrText>ADDIN CSL_CITATION {"citationItems":[{"id":"ITEM-1","itemData":{"ISBN":"978-979-420-993-6","author":[{"dropping-particle":"","family":"Satibi","given":"","non-dropping-particle":"","parse-names":false,"suffix":""}],"edition":"VI","id":"ITEM-1","issued":{"date-parts":[["2022"]]},"publisher":"UGM Press","publisher-place":"Yogyakarta","title":"Manajemen Obat di Rumah Sakit","type":"book"},"uris":["http://www.mendeley.com/documents/?uuid=2e702792-207c-4683-827b-2ecd92abdd91"]}],"mendeley":{"formattedCitation":"(Satibi, 2022)","plainTextFormattedCitation":"(Satibi, 2022)","previouslyFormattedCitation":"(Satibi, 2022)"},"properties":{"noteIndex":0},"schema":"https://github.com/citation-style-language/schema/raw/master/csl-citation.json"}</w:instrText>
      </w:r>
      <w:r w:rsidRPr="00941DCB">
        <w:rPr>
          <w:rFonts w:eastAsia="Calibri"/>
        </w:rPr>
        <w:fldChar w:fldCharType="separate"/>
      </w:r>
      <w:r w:rsidRPr="00941DCB">
        <w:rPr>
          <w:rFonts w:eastAsia="Calibri"/>
          <w:noProof/>
        </w:rPr>
        <w:t>(Satibi, 2022)</w:t>
      </w:r>
      <w:r w:rsidRPr="00941DCB">
        <w:rPr>
          <w:rFonts w:eastAsia="Calibri"/>
        </w:rPr>
        <w:fldChar w:fldCharType="end"/>
      </w:r>
      <w:r>
        <w:rPr>
          <w:rFonts w:eastAsia="Calibri"/>
        </w:rPr>
        <w:t xml:space="preserve">, </w:t>
      </w:r>
      <w:r w:rsidRPr="00941DCB">
        <w:rPr>
          <w:rFonts w:eastAsia="Calibri"/>
        </w:rPr>
        <w:t>Quick, dkk (2012)</w:t>
      </w:r>
      <w:r>
        <w:rPr>
          <w:rFonts w:eastAsia="Calibri"/>
        </w:rPr>
        <w:t xml:space="preserve"> mengemukakan pendapat bahwa</w:t>
      </w:r>
      <w:r w:rsidRPr="00941DCB">
        <w:rPr>
          <w:rFonts w:eastAsia="Calibri"/>
        </w:rPr>
        <w:t xml:space="preserve"> terdapat empat tahap siklus manajemen obat, yaitu:1) </w:t>
      </w:r>
      <w:r>
        <w:rPr>
          <w:rFonts w:eastAsia="Calibri"/>
        </w:rPr>
        <w:t xml:space="preserve">seleksi </w:t>
      </w:r>
      <w:r w:rsidRPr="00941DCB">
        <w:rPr>
          <w:rFonts w:eastAsia="Calibri"/>
        </w:rPr>
        <w:t>(</w:t>
      </w:r>
      <w:r w:rsidRPr="00941DCB">
        <w:rPr>
          <w:rFonts w:eastAsia="Calibri"/>
          <w:i/>
        </w:rPr>
        <w:t>selection</w:t>
      </w:r>
      <w:r w:rsidRPr="00941DCB">
        <w:rPr>
          <w:rFonts w:eastAsia="Calibri"/>
        </w:rPr>
        <w:t>), 2)</w:t>
      </w:r>
      <w:r>
        <w:rPr>
          <w:rFonts w:eastAsia="Calibri"/>
        </w:rPr>
        <w:t xml:space="preserve"> pengadaan</w:t>
      </w:r>
      <w:r w:rsidRPr="00941DCB">
        <w:rPr>
          <w:rFonts w:eastAsia="Calibri"/>
        </w:rPr>
        <w:t xml:space="preserve"> (</w:t>
      </w:r>
      <w:r w:rsidRPr="00941DCB">
        <w:rPr>
          <w:rFonts w:eastAsia="Calibri"/>
          <w:i/>
        </w:rPr>
        <w:t>procurement</w:t>
      </w:r>
      <w:r w:rsidRPr="00941DCB">
        <w:rPr>
          <w:rFonts w:eastAsia="Calibri"/>
        </w:rPr>
        <w:t xml:space="preserve">), 3) </w:t>
      </w:r>
      <w:r>
        <w:rPr>
          <w:rFonts w:eastAsia="Calibri"/>
        </w:rPr>
        <w:t xml:space="preserve">distribusi </w:t>
      </w:r>
      <w:r w:rsidRPr="00941DCB">
        <w:rPr>
          <w:rFonts w:eastAsia="Calibri"/>
        </w:rPr>
        <w:t>(</w:t>
      </w:r>
      <w:r w:rsidRPr="00F541E0">
        <w:rPr>
          <w:rFonts w:eastAsia="Calibri"/>
          <w:i/>
        </w:rPr>
        <w:t>distribution</w:t>
      </w:r>
      <w:r w:rsidRPr="00941DCB">
        <w:rPr>
          <w:rFonts w:eastAsia="Calibri"/>
        </w:rPr>
        <w:t>), dan 4)</w:t>
      </w:r>
      <w:r>
        <w:rPr>
          <w:rFonts w:eastAsia="Calibri"/>
        </w:rPr>
        <w:t xml:space="preserve"> penggunaan</w:t>
      </w:r>
      <w:r w:rsidRPr="00941DCB">
        <w:rPr>
          <w:rFonts w:eastAsia="Calibri"/>
        </w:rPr>
        <w:t xml:space="preserve"> (</w:t>
      </w:r>
      <w:r w:rsidRPr="00941DCB">
        <w:rPr>
          <w:rFonts w:eastAsia="Calibri"/>
          <w:i/>
        </w:rPr>
        <w:t>use</w:t>
      </w:r>
      <w:r w:rsidRPr="00941DCB">
        <w:rPr>
          <w:rFonts w:eastAsia="Calibri"/>
        </w:rPr>
        <w:t xml:space="preserve">). Untuk menangani setiap langkah siklus pengelolaan obat seefektif mungkin, semuanya saling terkait dan harus dikontrol dengan benar. Aspek pendukung manajemen, seperti organisasi, keuangan, </w:t>
      </w:r>
      <w:r>
        <w:rPr>
          <w:rFonts w:eastAsia="Calibri"/>
        </w:rPr>
        <w:t>manajemen informasi dan Sumber Daya Manusia (SDM) yang</w:t>
      </w:r>
      <w:r w:rsidRPr="00941DCB">
        <w:rPr>
          <w:rFonts w:eastAsia="Calibri"/>
        </w:rPr>
        <w:t xml:space="preserve"> membantu </w:t>
      </w:r>
      <w:r>
        <w:rPr>
          <w:rFonts w:eastAsia="Calibri"/>
        </w:rPr>
        <w:t>dalam tahapan</w:t>
      </w:r>
      <w:r w:rsidRPr="00941DCB">
        <w:rPr>
          <w:rFonts w:eastAsia="Calibri"/>
        </w:rPr>
        <w:t xml:space="preserve"> pengelolaan obat. Keempat dukungan manajemen </w:t>
      </w:r>
      <w:r>
        <w:rPr>
          <w:rFonts w:eastAsia="Calibri"/>
        </w:rPr>
        <w:t>wajib</w:t>
      </w:r>
      <w:r w:rsidRPr="00941DCB">
        <w:rPr>
          <w:rFonts w:eastAsia="Calibri"/>
        </w:rPr>
        <w:t xml:space="preserve"> terus digunakan untuk membantu setiap tahap siklus pengelolaan obat untuk pengelolaan obat yang berhasil </w:t>
      </w:r>
      <w:r>
        <w:rPr>
          <w:rFonts w:eastAsia="Calibri"/>
        </w:rPr>
        <w:t>serta efektif</w:t>
      </w:r>
      <w:r w:rsidRPr="00941DCB">
        <w:rPr>
          <w:rFonts w:eastAsia="Calibri"/>
        </w:rPr>
        <w:t xml:space="preserve">. Siklus manajemen obat </w:t>
      </w:r>
      <w:r>
        <w:rPr>
          <w:rFonts w:eastAsia="Calibri"/>
        </w:rPr>
        <w:t>bisa diperhatikan pada</w:t>
      </w:r>
      <w:r w:rsidRPr="00941DCB">
        <w:rPr>
          <w:rFonts w:eastAsia="Calibri"/>
        </w:rPr>
        <w:t xml:space="preserve"> gambar 2.1.</w:t>
      </w:r>
    </w:p>
    <w:p w14:paraId="7D01BDEA" w14:textId="77777777" w:rsidR="00B97507" w:rsidRDefault="00B97507" w:rsidP="00D74E4C">
      <w:pPr>
        <w:spacing w:line="360" w:lineRule="auto"/>
        <w:jc w:val="center"/>
      </w:pPr>
      <w:r>
        <w:rPr>
          <w:noProof/>
          <w:lang w:eastAsia="id-ID"/>
        </w:rPr>
        <w:drawing>
          <wp:inline distT="0" distB="0" distL="0" distR="0" wp14:anchorId="3020B97B" wp14:editId="72786DB6">
            <wp:extent cx="3724275" cy="2096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lus-manajemen-obat-l.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238" t="12193" r="2080" b="10400"/>
                    <a:stretch/>
                  </pic:blipFill>
                  <pic:spPr bwMode="auto">
                    <a:xfrm>
                      <a:off x="0" y="0"/>
                      <a:ext cx="3727345" cy="2097851"/>
                    </a:xfrm>
                    <a:prstGeom prst="rect">
                      <a:avLst/>
                    </a:prstGeom>
                    <a:ln>
                      <a:noFill/>
                    </a:ln>
                    <a:extLst>
                      <a:ext uri="{53640926-AAD7-44D8-BBD7-CCE9431645EC}">
                        <a14:shadowObscured xmlns:a14="http://schemas.microsoft.com/office/drawing/2010/main"/>
                      </a:ext>
                    </a:extLst>
                  </pic:spPr>
                </pic:pic>
              </a:graphicData>
            </a:graphic>
          </wp:inline>
        </w:drawing>
      </w:r>
    </w:p>
    <w:p w14:paraId="46DFC719" w14:textId="77777777" w:rsidR="00635046" w:rsidRDefault="00635046" w:rsidP="00BA734C">
      <w:pPr>
        <w:pStyle w:val="daftargambar"/>
      </w:pPr>
      <w:bookmarkStart w:id="29" w:name="_Toc136996543"/>
      <w:bookmarkStart w:id="30" w:name="_Toc138366617"/>
      <w:r>
        <w:t>Gambar 2.1 Siklus Manajemen Obat</w:t>
      </w:r>
      <w:bookmarkEnd w:id="29"/>
      <w:bookmarkEnd w:id="30"/>
    </w:p>
    <w:p w14:paraId="11E5E51F" w14:textId="77777777" w:rsidR="002118EF" w:rsidRPr="00CF21F3" w:rsidRDefault="009D6B4F" w:rsidP="00BA734C">
      <w:pPr>
        <w:jc w:val="center"/>
      </w:pPr>
      <w:bookmarkStart w:id="31" w:name="_Toc131627769"/>
      <w:r w:rsidRPr="00CF21F3">
        <w:t>(</w:t>
      </w:r>
      <w:r w:rsidR="002118EF" w:rsidRPr="00CF21F3">
        <w:t>Sumber :Widodo J.</w:t>
      </w:r>
      <w:r w:rsidRPr="00CF21F3">
        <w:t xml:space="preserve"> </w:t>
      </w:r>
      <w:r w:rsidR="002118EF" w:rsidRPr="00CF21F3">
        <w:t>Pudjirahardjo</w:t>
      </w:r>
      <w:r w:rsidRPr="00CF21F3">
        <w:t>, 2014)</w:t>
      </w:r>
      <w:bookmarkEnd w:id="31"/>
    </w:p>
    <w:p w14:paraId="3B93A456" w14:textId="77777777" w:rsidR="001E63E4" w:rsidRDefault="001E63E4" w:rsidP="00BA734C">
      <w:pPr>
        <w:pStyle w:val="321"/>
        <w:spacing w:before="240" w:line="360" w:lineRule="auto"/>
        <w:ind w:left="0"/>
      </w:pPr>
      <w:bookmarkStart w:id="32" w:name="_Toc143265231"/>
      <w:r>
        <w:t xml:space="preserve">2.1.1 </w:t>
      </w:r>
      <w:r w:rsidR="009D6B4F">
        <w:t>Penggunaan Obat</w:t>
      </w:r>
      <w:bookmarkEnd w:id="32"/>
    </w:p>
    <w:p w14:paraId="7366D75D" w14:textId="77777777" w:rsidR="00D74E4C" w:rsidRPr="00941DCB" w:rsidRDefault="00D74E4C" w:rsidP="00D74E4C">
      <w:pPr>
        <w:spacing w:line="360" w:lineRule="auto"/>
        <w:ind w:firstLine="720"/>
        <w:jc w:val="both"/>
        <w:rPr>
          <w:rFonts w:eastAsia="Calibri"/>
        </w:rPr>
      </w:pPr>
      <w:r w:rsidRPr="00941DCB">
        <w:rPr>
          <w:rFonts w:eastAsia="Calibri"/>
        </w:rPr>
        <w:t xml:space="preserve">Dalam </w:t>
      </w:r>
      <w:r w:rsidRPr="00941DCB">
        <w:rPr>
          <w:rFonts w:eastAsia="Calibri"/>
        </w:rPr>
        <w:fldChar w:fldCharType="begin" w:fldLock="1"/>
      </w:r>
      <w:r w:rsidRPr="00941DCB">
        <w:rPr>
          <w:rFonts w:eastAsia="Calibri"/>
        </w:rPr>
        <w:instrText>ADDIN CSL_CITATION {"citationItems":[{"id":"ITEM-1","itemData":{"ISBN":"978-979-420-993-6","author":[{"dropping-particle":"","family":"Satibi","given":"","non-dropping-particle":"","parse-names":false,"suffix":""}],"edition":"VI","id":"ITEM-1","issued":{"date-parts":[["2022"]]},"publisher":"UGM Press","publisher-place":"Yogyakarta","title":"Manajemen Obat di Rumah Sakit","type":"book"},"uris":["http://www.mendeley.com/documents/?uuid=2e702792-207c-4683-827b-2ecd92abdd91"]}],"mendeley":{"formattedCitation":"(Satibi, 2022)","plainTextFormattedCitation":"(Satibi, 2022)","previouslyFormattedCitation":"(Satibi, 2022)"},"properties":{"noteIndex":0},"schema":"https://github.com/citation-style-language/schema/raw/master/csl-citation.json"}</w:instrText>
      </w:r>
      <w:r w:rsidRPr="00941DCB">
        <w:rPr>
          <w:rFonts w:eastAsia="Calibri"/>
        </w:rPr>
        <w:fldChar w:fldCharType="separate"/>
      </w:r>
      <w:r w:rsidRPr="00941DCB">
        <w:rPr>
          <w:rFonts w:eastAsia="Calibri"/>
          <w:noProof/>
        </w:rPr>
        <w:t>(Satibi, 2022)</w:t>
      </w:r>
      <w:r w:rsidRPr="00941DCB">
        <w:rPr>
          <w:rFonts w:eastAsia="Calibri"/>
        </w:rPr>
        <w:fldChar w:fldCharType="end"/>
      </w:r>
      <w:r w:rsidRPr="00941DCB">
        <w:rPr>
          <w:rFonts w:eastAsia="Calibri"/>
        </w:rPr>
        <w:t xml:space="preserve"> menggunakan obat dengan benar sesuai dengan protokol yang direkomendasikan dapat membantu memaksimalkan sumber daya keuangan dan meningkatkan cakupan dan standar perawatan untuk pasien. Jenis, jumlah, dan kualitas obat yang tepat harus tersedia untuk memfasilitasi penggunaan obat yang tepat. Sistem perencanaan dosis yang lemah, kurangnya fasilitas pendukung, tekanan pasien untuk meresepkan sendiri, ketidakpatuhan terhadap pedoman pengobatan yang diresepkan, resep yang tidak tepat dan tidak perlu untuk diagnosis penyakit yang akurat, dan faktor lain juga berkontribusi terhadap penggunaan obat yang tidak tepat.</w:t>
      </w:r>
    </w:p>
    <w:p w14:paraId="4B60F927" w14:textId="77777777" w:rsidR="00D74E4C" w:rsidRPr="00D74E4C" w:rsidRDefault="00D74E4C" w:rsidP="00D74E4C">
      <w:pPr>
        <w:numPr>
          <w:ilvl w:val="0"/>
          <w:numId w:val="23"/>
        </w:numPr>
        <w:spacing w:line="360" w:lineRule="auto"/>
        <w:ind w:left="426" w:hanging="338"/>
        <w:contextualSpacing/>
        <w:jc w:val="both"/>
        <w:rPr>
          <w:rFonts w:eastAsia="Calibri"/>
          <w:b/>
          <w:sz w:val="24"/>
        </w:rPr>
      </w:pPr>
      <w:r w:rsidRPr="00D74E4C">
        <w:rPr>
          <w:rFonts w:eastAsia="Calibri"/>
          <w:b/>
          <w:sz w:val="24"/>
        </w:rPr>
        <w:lastRenderedPageBreak/>
        <w:t>Pengaruh Buruk Penggunaan Obat yang Irasional</w:t>
      </w:r>
    </w:p>
    <w:p w14:paraId="62433C6F" w14:textId="77777777" w:rsidR="00D74E4C" w:rsidRPr="00941DCB" w:rsidRDefault="00D74E4C" w:rsidP="00D74E4C">
      <w:pPr>
        <w:spacing w:line="360" w:lineRule="auto"/>
        <w:ind w:left="426" w:firstLine="294"/>
        <w:contextualSpacing/>
        <w:jc w:val="both"/>
        <w:rPr>
          <w:rFonts w:eastAsia="Calibri"/>
        </w:rPr>
      </w:pPr>
      <w:r>
        <w:rPr>
          <w:rFonts w:eastAsia="Calibri"/>
        </w:rPr>
        <w:t>Penggunaan obat yang i</w:t>
      </w:r>
      <w:r w:rsidRPr="00941DCB">
        <w:rPr>
          <w:rFonts w:eastAsia="Calibri"/>
        </w:rPr>
        <w:t>rasional dapat membuat beberapa dampak negatif antara lain :</w:t>
      </w:r>
    </w:p>
    <w:p w14:paraId="48726469" w14:textId="77777777" w:rsidR="00D74E4C" w:rsidRPr="00941DCB" w:rsidRDefault="00D74E4C" w:rsidP="00D74E4C">
      <w:pPr>
        <w:numPr>
          <w:ilvl w:val="0"/>
          <w:numId w:val="24"/>
        </w:numPr>
        <w:spacing w:line="360" w:lineRule="auto"/>
        <w:ind w:left="851" w:hanging="218"/>
        <w:contextualSpacing/>
        <w:jc w:val="both"/>
        <w:rPr>
          <w:rFonts w:eastAsia="Calibri"/>
        </w:rPr>
      </w:pPr>
      <w:r>
        <w:rPr>
          <w:rFonts w:eastAsia="Calibri"/>
        </w:rPr>
        <w:t>Pengaruh</w:t>
      </w:r>
      <w:r w:rsidRPr="00941DCB">
        <w:rPr>
          <w:rFonts w:eastAsia="Calibri"/>
        </w:rPr>
        <w:t xml:space="preserve"> </w:t>
      </w:r>
      <w:r>
        <w:rPr>
          <w:rFonts w:eastAsia="Calibri"/>
        </w:rPr>
        <w:t>pada</w:t>
      </w:r>
      <w:r w:rsidRPr="00941DCB">
        <w:rPr>
          <w:rFonts w:eastAsia="Calibri"/>
        </w:rPr>
        <w:t xml:space="preserve"> mutu pengobatan dan pelayanan.</w:t>
      </w:r>
    </w:p>
    <w:p w14:paraId="6782F42C" w14:textId="77777777" w:rsidR="00D74E4C" w:rsidRPr="00941DCB" w:rsidRDefault="00D74E4C" w:rsidP="00D74E4C">
      <w:pPr>
        <w:numPr>
          <w:ilvl w:val="0"/>
          <w:numId w:val="24"/>
        </w:numPr>
        <w:spacing w:line="360" w:lineRule="auto"/>
        <w:ind w:left="851" w:hanging="218"/>
        <w:contextualSpacing/>
        <w:jc w:val="both"/>
        <w:rPr>
          <w:rFonts w:eastAsia="Calibri"/>
        </w:rPr>
      </w:pPr>
      <w:r>
        <w:rPr>
          <w:rFonts w:eastAsia="Calibri"/>
        </w:rPr>
        <w:t>Pengaruh</w:t>
      </w:r>
      <w:r w:rsidRPr="00941DCB">
        <w:rPr>
          <w:rFonts w:eastAsia="Calibri"/>
        </w:rPr>
        <w:t xml:space="preserve"> </w:t>
      </w:r>
      <w:r>
        <w:rPr>
          <w:rFonts w:eastAsia="Calibri"/>
        </w:rPr>
        <w:t>pada</w:t>
      </w:r>
      <w:r w:rsidRPr="00941DCB">
        <w:rPr>
          <w:rFonts w:eastAsia="Calibri"/>
        </w:rPr>
        <w:t xml:space="preserve"> biaya pelayanan pengobatan.</w:t>
      </w:r>
    </w:p>
    <w:p w14:paraId="25DE28A2" w14:textId="77777777" w:rsidR="00D74E4C" w:rsidRPr="00941DCB" w:rsidRDefault="00D74E4C" w:rsidP="00D74E4C">
      <w:pPr>
        <w:numPr>
          <w:ilvl w:val="0"/>
          <w:numId w:val="24"/>
        </w:numPr>
        <w:spacing w:line="360" w:lineRule="auto"/>
        <w:ind w:left="851" w:hanging="218"/>
        <w:contextualSpacing/>
        <w:jc w:val="both"/>
        <w:rPr>
          <w:rFonts w:eastAsia="Calibri"/>
        </w:rPr>
      </w:pPr>
      <w:r>
        <w:rPr>
          <w:rFonts w:eastAsia="Calibri"/>
        </w:rPr>
        <w:t>Pengaruh</w:t>
      </w:r>
      <w:r w:rsidRPr="00941DCB">
        <w:rPr>
          <w:rFonts w:eastAsia="Calibri"/>
        </w:rPr>
        <w:t xml:space="preserve"> </w:t>
      </w:r>
      <w:r>
        <w:rPr>
          <w:rFonts w:eastAsia="Calibri"/>
        </w:rPr>
        <w:t>pada</w:t>
      </w:r>
      <w:r w:rsidRPr="00941DCB">
        <w:rPr>
          <w:rFonts w:eastAsia="Calibri"/>
        </w:rPr>
        <w:t xml:space="preserve"> kemungkinan efek samping obat.</w:t>
      </w:r>
    </w:p>
    <w:p w14:paraId="56C990DD" w14:textId="77777777" w:rsidR="00D74E4C" w:rsidRPr="00941DCB" w:rsidRDefault="00D74E4C" w:rsidP="00D74E4C">
      <w:pPr>
        <w:numPr>
          <w:ilvl w:val="0"/>
          <w:numId w:val="24"/>
        </w:numPr>
        <w:spacing w:line="360" w:lineRule="auto"/>
        <w:ind w:left="851" w:hanging="218"/>
        <w:contextualSpacing/>
        <w:jc w:val="both"/>
        <w:rPr>
          <w:rFonts w:eastAsia="Calibri"/>
        </w:rPr>
      </w:pPr>
      <w:r>
        <w:rPr>
          <w:rFonts w:eastAsia="Calibri"/>
        </w:rPr>
        <w:t>Pengaruh</w:t>
      </w:r>
      <w:r w:rsidRPr="00941DCB">
        <w:rPr>
          <w:rFonts w:eastAsia="Calibri"/>
        </w:rPr>
        <w:t xml:space="preserve"> </w:t>
      </w:r>
      <w:r>
        <w:rPr>
          <w:rFonts w:eastAsia="Calibri"/>
        </w:rPr>
        <w:t xml:space="preserve">pada </w:t>
      </w:r>
      <w:r w:rsidRPr="00941DCB">
        <w:rPr>
          <w:rFonts w:eastAsia="Calibri"/>
        </w:rPr>
        <w:t>psikososial</w:t>
      </w:r>
    </w:p>
    <w:p w14:paraId="0DC7491A" w14:textId="77777777" w:rsidR="00D74E4C" w:rsidRPr="00D74E4C" w:rsidRDefault="00D74E4C" w:rsidP="00D74E4C">
      <w:pPr>
        <w:numPr>
          <w:ilvl w:val="0"/>
          <w:numId w:val="23"/>
        </w:numPr>
        <w:spacing w:line="360" w:lineRule="auto"/>
        <w:ind w:left="426" w:hanging="338"/>
        <w:contextualSpacing/>
        <w:jc w:val="both"/>
        <w:rPr>
          <w:rFonts w:eastAsia="Calibri"/>
          <w:b/>
          <w:sz w:val="24"/>
        </w:rPr>
      </w:pPr>
      <w:r w:rsidRPr="00D74E4C">
        <w:rPr>
          <w:rFonts w:eastAsia="Calibri"/>
          <w:b/>
          <w:sz w:val="24"/>
        </w:rPr>
        <w:t>Tanda Penggunaan Obat yang Irasional</w:t>
      </w:r>
    </w:p>
    <w:p w14:paraId="314C239E" w14:textId="77777777" w:rsidR="00D74E4C" w:rsidRPr="00941DCB" w:rsidRDefault="00D74E4C" w:rsidP="00D74E4C">
      <w:pPr>
        <w:spacing w:line="360" w:lineRule="auto"/>
        <w:ind w:left="426" w:firstLine="294"/>
        <w:contextualSpacing/>
        <w:jc w:val="both"/>
        <w:rPr>
          <w:rFonts w:eastAsia="Calibri"/>
        </w:rPr>
      </w:pPr>
      <w:r w:rsidRPr="00941DCB">
        <w:rPr>
          <w:rFonts w:eastAsia="Calibri"/>
        </w:rPr>
        <w:t>Secara umum penggunaan obat yang tidak tepat akan memiliki ciri umum</w:t>
      </w:r>
      <w:r>
        <w:rPr>
          <w:rFonts w:eastAsia="Calibri"/>
        </w:rPr>
        <w:t xml:space="preserve">, yaitu </w:t>
      </w:r>
      <w:r w:rsidRPr="00941DCB">
        <w:rPr>
          <w:rFonts w:eastAsia="Calibri"/>
        </w:rPr>
        <w:t>:</w:t>
      </w:r>
    </w:p>
    <w:p w14:paraId="50FF2E94" w14:textId="77777777" w:rsidR="00D74E4C" w:rsidRPr="00941DCB" w:rsidRDefault="00D74E4C" w:rsidP="00D74E4C">
      <w:pPr>
        <w:numPr>
          <w:ilvl w:val="0"/>
          <w:numId w:val="25"/>
        </w:numPr>
        <w:spacing w:line="360" w:lineRule="auto"/>
        <w:ind w:left="851" w:hanging="142"/>
        <w:contextualSpacing/>
        <w:jc w:val="both"/>
        <w:rPr>
          <w:rFonts w:eastAsia="Calibri"/>
        </w:rPr>
      </w:pPr>
      <w:r>
        <w:rPr>
          <w:rFonts w:eastAsia="Calibri"/>
        </w:rPr>
        <w:t>Penggunaan</w:t>
      </w:r>
      <w:r w:rsidRPr="00941DCB">
        <w:rPr>
          <w:rFonts w:eastAsia="Calibri"/>
        </w:rPr>
        <w:t xml:space="preserve"> obat tanpa</w:t>
      </w:r>
      <w:r>
        <w:rPr>
          <w:rFonts w:eastAsia="Calibri"/>
        </w:rPr>
        <w:t xml:space="preserve"> indikasi medis atau obat yang </w:t>
      </w:r>
      <w:r w:rsidRPr="00941DCB">
        <w:rPr>
          <w:rFonts w:eastAsia="Calibri"/>
        </w:rPr>
        <w:t xml:space="preserve">tidak jelas. </w:t>
      </w:r>
    </w:p>
    <w:p w14:paraId="68AAB6DC" w14:textId="77777777" w:rsidR="00D74E4C" w:rsidRPr="00941DCB" w:rsidRDefault="00D74E4C" w:rsidP="00D74E4C">
      <w:pPr>
        <w:numPr>
          <w:ilvl w:val="0"/>
          <w:numId w:val="25"/>
        </w:numPr>
        <w:spacing w:line="360" w:lineRule="auto"/>
        <w:ind w:left="851" w:hanging="142"/>
        <w:contextualSpacing/>
        <w:jc w:val="both"/>
        <w:rPr>
          <w:rFonts w:eastAsia="Calibri"/>
        </w:rPr>
      </w:pPr>
      <w:r w:rsidRPr="00941DCB">
        <w:rPr>
          <w:rFonts w:eastAsia="Calibri"/>
        </w:rPr>
        <w:t xml:space="preserve">Salah memilih obat untuk beberapa penyakit. </w:t>
      </w:r>
    </w:p>
    <w:p w14:paraId="7836009E" w14:textId="77777777" w:rsidR="00D74E4C" w:rsidRPr="00941DCB" w:rsidRDefault="00D74E4C" w:rsidP="00D74E4C">
      <w:pPr>
        <w:numPr>
          <w:ilvl w:val="0"/>
          <w:numId w:val="25"/>
        </w:numPr>
        <w:spacing w:line="360" w:lineRule="auto"/>
        <w:ind w:left="851" w:hanging="142"/>
        <w:contextualSpacing/>
        <w:jc w:val="both"/>
        <w:rPr>
          <w:rFonts w:eastAsia="Calibri"/>
        </w:rPr>
      </w:pPr>
      <w:r w:rsidRPr="00941DCB">
        <w:rPr>
          <w:rFonts w:eastAsia="Calibri"/>
        </w:rPr>
        <w:t>Pemberian obat yang tidak tepat, dosis, frekuensi dan durasi.</w:t>
      </w:r>
    </w:p>
    <w:p w14:paraId="4AC2A06A" w14:textId="77777777" w:rsidR="00D74E4C" w:rsidRPr="00941DCB" w:rsidRDefault="00D74E4C" w:rsidP="00D74E4C">
      <w:pPr>
        <w:numPr>
          <w:ilvl w:val="0"/>
          <w:numId w:val="25"/>
        </w:numPr>
        <w:spacing w:line="360" w:lineRule="auto"/>
        <w:ind w:left="851" w:hanging="142"/>
        <w:contextualSpacing/>
        <w:jc w:val="both"/>
        <w:rPr>
          <w:rFonts w:eastAsia="Calibri"/>
        </w:rPr>
      </w:pPr>
      <w:r w:rsidRPr="00941DCB">
        <w:rPr>
          <w:rFonts w:eastAsia="Calibri"/>
        </w:rPr>
        <w:t xml:space="preserve">Menggunakan obat dengan </w:t>
      </w:r>
      <w:r>
        <w:rPr>
          <w:rFonts w:eastAsia="Calibri"/>
        </w:rPr>
        <w:t>pengaruh yang besar terhadap</w:t>
      </w:r>
      <w:r w:rsidRPr="00941DCB">
        <w:rPr>
          <w:rFonts w:eastAsia="Calibri"/>
        </w:rPr>
        <w:t xml:space="preserve"> toksisitas atau efek samping, meskipun obat </w:t>
      </w:r>
      <w:r>
        <w:rPr>
          <w:rFonts w:eastAsia="Calibri"/>
        </w:rPr>
        <w:t xml:space="preserve">yang </w:t>
      </w:r>
      <w:r w:rsidRPr="00941DCB">
        <w:rPr>
          <w:rFonts w:eastAsia="Calibri"/>
        </w:rPr>
        <w:t xml:space="preserve">lain memiliki efek yang </w:t>
      </w:r>
      <w:r>
        <w:rPr>
          <w:rFonts w:eastAsia="Calibri"/>
        </w:rPr>
        <w:t>serupa</w:t>
      </w:r>
      <w:r w:rsidRPr="00941DCB">
        <w:rPr>
          <w:rFonts w:eastAsia="Calibri"/>
        </w:rPr>
        <w:t xml:space="preserve"> tetapi lebih kecil kemungkinannya untuk menimbulkan efek samping. </w:t>
      </w:r>
    </w:p>
    <w:p w14:paraId="2790D575" w14:textId="77777777" w:rsidR="00D74E4C" w:rsidRPr="00941DCB" w:rsidRDefault="00D74E4C" w:rsidP="00D74E4C">
      <w:pPr>
        <w:numPr>
          <w:ilvl w:val="0"/>
          <w:numId w:val="25"/>
        </w:numPr>
        <w:spacing w:line="360" w:lineRule="auto"/>
        <w:ind w:left="851" w:hanging="142"/>
        <w:contextualSpacing/>
        <w:jc w:val="both"/>
        <w:rPr>
          <w:rFonts w:eastAsia="Calibri"/>
        </w:rPr>
      </w:pPr>
      <w:r w:rsidRPr="00941DCB">
        <w:rPr>
          <w:rFonts w:eastAsia="Calibri"/>
        </w:rPr>
        <w:t xml:space="preserve">Menggunakan obat-obatan mahal meskipun tersedia </w:t>
      </w:r>
      <w:r>
        <w:rPr>
          <w:rFonts w:eastAsia="Calibri"/>
        </w:rPr>
        <w:t>obat</w:t>
      </w:r>
      <w:r w:rsidRPr="00941DCB">
        <w:rPr>
          <w:rFonts w:eastAsia="Calibri"/>
        </w:rPr>
        <w:t xml:space="preserve"> yang lebih </w:t>
      </w:r>
      <w:r>
        <w:rPr>
          <w:rFonts w:eastAsia="Calibri"/>
        </w:rPr>
        <w:t>ekonomis</w:t>
      </w:r>
      <w:r w:rsidRPr="00941DCB">
        <w:rPr>
          <w:rFonts w:eastAsia="Calibri"/>
        </w:rPr>
        <w:t xml:space="preserve"> dengan </w:t>
      </w:r>
      <w:r>
        <w:rPr>
          <w:rFonts w:eastAsia="Calibri"/>
        </w:rPr>
        <w:t>kegunaan</w:t>
      </w:r>
      <w:r w:rsidRPr="00941DCB">
        <w:rPr>
          <w:rFonts w:eastAsia="Calibri"/>
        </w:rPr>
        <w:t xml:space="preserve"> </w:t>
      </w:r>
      <w:r>
        <w:rPr>
          <w:rFonts w:eastAsia="Calibri"/>
        </w:rPr>
        <w:t>serta keamanannya setara</w:t>
      </w:r>
      <w:r w:rsidRPr="00941DCB">
        <w:rPr>
          <w:rFonts w:eastAsia="Calibri"/>
        </w:rPr>
        <w:t>.</w:t>
      </w:r>
    </w:p>
    <w:p w14:paraId="7A599FE6" w14:textId="77777777" w:rsidR="00D74E4C" w:rsidRPr="00941DCB" w:rsidRDefault="00D74E4C" w:rsidP="00D74E4C">
      <w:pPr>
        <w:numPr>
          <w:ilvl w:val="0"/>
          <w:numId w:val="25"/>
        </w:numPr>
        <w:spacing w:line="360" w:lineRule="auto"/>
        <w:ind w:left="851" w:hanging="142"/>
        <w:contextualSpacing/>
        <w:jc w:val="both"/>
        <w:rPr>
          <w:rFonts w:eastAsia="Calibri"/>
        </w:rPr>
      </w:pPr>
      <w:r>
        <w:rPr>
          <w:rFonts w:eastAsia="Calibri"/>
        </w:rPr>
        <w:t xml:space="preserve">Tidak melakukan </w:t>
      </w:r>
      <w:r w:rsidRPr="00941DCB">
        <w:rPr>
          <w:rFonts w:eastAsia="Calibri"/>
        </w:rPr>
        <w:t xml:space="preserve">pengobatan </w:t>
      </w:r>
      <w:r>
        <w:rPr>
          <w:rFonts w:eastAsia="Calibri"/>
        </w:rPr>
        <w:t>yang kegunaan</w:t>
      </w:r>
      <w:r w:rsidRPr="00774D9A">
        <w:rPr>
          <w:rFonts w:eastAsia="Calibri"/>
        </w:rPr>
        <w:t xml:space="preserve"> </w:t>
      </w:r>
      <w:r>
        <w:rPr>
          <w:rFonts w:eastAsia="Calibri"/>
        </w:rPr>
        <w:t>serta</w:t>
      </w:r>
      <w:r w:rsidRPr="00774D9A">
        <w:rPr>
          <w:rFonts w:eastAsia="Calibri"/>
        </w:rPr>
        <w:t xml:space="preserve"> </w:t>
      </w:r>
      <w:r>
        <w:rPr>
          <w:rFonts w:eastAsia="Calibri"/>
        </w:rPr>
        <w:t>kelayakannya</w:t>
      </w:r>
      <w:r w:rsidRPr="00774D9A">
        <w:rPr>
          <w:rFonts w:eastAsia="Calibri"/>
        </w:rPr>
        <w:t xml:space="preserve"> telah diketahui dan diakui</w:t>
      </w:r>
      <w:r w:rsidRPr="00941DCB">
        <w:rPr>
          <w:rFonts w:eastAsia="Calibri"/>
        </w:rPr>
        <w:t xml:space="preserve"> (keefektifan dan keamanannya telah ditetapkan).</w:t>
      </w:r>
    </w:p>
    <w:p w14:paraId="5B5835CF" w14:textId="77777777" w:rsidR="00D74E4C" w:rsidRPr="00941DCB" w:rsidRDefault="00D74E4C" w:rsidP="00D74E4C">
      <w:pPr>
        <w:numPr>
          <w:ilvl w:val="0"/>
          <w:numId w:val="25"/>
        </w:numPr>
        <w:spacing w:line="360" w:lineRule="auto"/>
        <w:ind w:left="851" w:hanging="142"/>
        <w:contextualSpacing/>
        <w:jc w:val="both"/>
        <w:rPr>
          <w:rFonts w:eastAsia="Calibri"/>
        </w:rPr>
      </w:pPr>
      <w:r w:rsidRPr="00941DCB">
        <w:rPr>
          <w:rFonts w:eastAsia="Calibri"/>
        </w:rPr>
        <w:t xml:space="preserve">Memberikan pengobatan dengan obat yang dapat memberikan </w:t>
      </w:r>
      <w:r>
        <w:rPr>
          <w:rFonts w:eastAsia="Calibri"/>
        </w:rPr>
        <w:t>kegunaan</w:t>
      </w:r>
      <w:r w:rsidRPr="00941DCB">
        <w:rPr>
          <w:rFonts w:eastAsia="Calibri"/>
        </w:rPr>
        <w:t xml:space="preserve"> </w:t>
      </w:r>
      <w:r>
        <w:rPr>
          <w:rFonts w:eastAsia="Calibri"/>
        </w:rPr>
        <w:t>serta</w:t>
      </w:r>
      <w:r w:rsidRPr="00941DCB">
        <w:rPr>
          <w:rFonts w:eastAsia="Calibri"/>
        </w:rPr>
        <w:t xml:space="preserve"> keamanannya </w:t>
      </w:r>
      <w:r>
        <w:rPr>
          <w:rFonts w:eastAsia="Calibri"/>
        </w:rPr>
        <w:t>yang belum dipastikan</w:t>
      </w:r>
      <w:r w:rsidRPr="00941DCB">
        <w:rPr>
          <w:rFonts w:eastAsia="Calibri"/>
        </w:rPr>
        <w:t xml:space="preserve">. </w:t>
      </w:r>
    </w:p>
    <w:p w14:paraId="62153EC2" w14:textId="77777777" w:rsidR="00D74E4C" w:rsidRPr="00941DCB" w:rsidRDefault="00D74E4C" w:rsidP="00D74E4C">
      <w:pPr>
        <w:numPr>
          <w:ilvl w:val="0"/>
          <w:numId w:val="25"/>
        </w:numPr>
        <w:spacing w:line="360" w:lineRule="auto"/>
        <w:ind w:left="851" w:hanging="142"/>
        <w:contextualSpacing/>
        <w:jc w:val="both"/>
        <w:rPr>
          <w:rFonts w:eastAsia="Calibri"/>
        </w:rPr>
      </w:pPr>
      <w:r>
        <w:rPr>
          <w:rFonts w:eastAsia="Calibri"/>
        </w:rPr>
        <w:t xml:space="preserve">Menggunakan </w:t>
      </w:r>
      <w:r w:rsidRPr="00774D9A">
        <w:rPr>
          <w:rFonts w:eastAsia="Calibri"/>
        </w:rPr>
        <w:t xml:space="preserve">obat-obatan </w:t>
      </w:r>
      <w:r>
        <w:rPr>
          <w:rFonts w:eastAsia="Calibri"/>
        </w:rPr>
        <w:t>yang</w:t>
      </w:r>
      <w:r w:rsidRPr="00774D9A">
        <w:rPr>
          <w:rFonts w:eastAsia="Calibri"/>
        </w:rPr>
        <w:t xml:space="preserve"> </w:t>
      </w:r>
      <w:r>
        <w:rPr>
          <w:rFonts w:eastAsia="Calibri"/>
        </w:rPr>
        <w:t>berdasarkan pengalaman pribadi dan tidak</w:t>
      </w:r>
      <w:r w:rsidRPr="00774D9A">
        <w:rPr>
          <w:rFonts w:eastAsia="Calibri"/>
        </w:rPr>
        <w:t xml:space="preserve"> berkonsultasi dengan sumber ilmiah yang </w:t>
      </w:r>
      <w:r>
        <w:rPr>
          <w:rFonts w:eastAsia="Calibri"/>
        </w:rPr>
        <w:t>tepat</w:t>
      </w:r>
      <w:r w:rsidRPr="00774D9A">
        <w:rPr>
          <w:rFonts w:eastAsia="Calibri"/>
        </w:rPr>
        <w:t xml:space="preserve"> atau sumber yang </w:t>
      </w:r>
      <w:r>
        <w:rPr>
          <w:rFonts w:eastAsia="Calibri"/>
        </w:rPr>
        <w:t>sudah</w:t>
      </w:r>
      <w:r w:rsidRPr="00774D9A">
        <w:rPr>
          <w:rFonts w:eastAsia="Calibri"/>
        </w:rPr>
        <w:t xml:space="preserve"> pasti kebenarannya.</w:t>
      </w:r>
    </w:p>
    <w:p w14:paraId="64157C47" w14:textId="77777777" w:rsidR="00D74E4C" w:rsidRPr="00941DCB" w:rsidRDefault="00D74E4C" w:rsidP="00D74E4C">
      <w:pPr>
        <w:numPr>
          <w:ilvl w:val="0"/>
          <w:numId w:val="25"/>
        </w:numPr>
        <w:spacing w:line="360" w:lineRule="auto"/>
        <w:ind w:left="851" w:hanging="142"/>
        <w:contextualSpacing/>
        <w:jc w:val="both"/>
        <w:rPr>
          <w:rFonts w:eastAsia="Calibri"/>
        </w:rPr>
      </w:pPr>
      <w:r>
        <w:rPr>
          <w:rFonts w:eastAsia="Calibri"/>
        </w:rPr>
        <w:t>Menggunakan</w:t>
      </w:r>
      <w:r w:rsidRPr="00941DCB">
        <w:rPr>
          <w:rFonts w:eastAsia="Calibri"/>
        </w:rPr>
        <w:t xml:space="preserve"> </w:t>
      </w:r>
      <w:r w:rsidRPr="00774D9A">
        <w:rPr>
          <w:rFonts w:eastAsia="Calibri"/>
        </w:rPr>
        <w:t xml:space="preserve">obat-obatan </w:t>
      </w:r>
      <w:r>
        <w:rPr>
          <w:rFonts w:eastAsia="Calibri"/>
        </w:rPr>
        <w:t>yang didasarkan pada insting</w:t>
      </w:r>
      <w:r w:rsidRPr="00774D9A">
        <w:rPr>
          <w:rFonts w:eastAsia="Calibri"/>
        </w:rPr>
        <w:t xml:space="preserve">, bukan pada data ilmiah yang </w:t>
      </w:r>
      <w:r>
        <w:rPr>
          <w:rFonts w:eastAsia="Calibri"/>
        </w:rPr>
        <w:t xml:space="preserve">benar dan </w:t>
      </w:r>
      <w:r w:rsidRPr="00941DCB">
        <w:rPr>
          <w:rFonts w:eastAsia="Calibri"/>
        </w:rPr>
        <w:t xml:space="preserve">fakta ilmiah konvensional. </w:t>
      </w:r>
    </w:p>
    <w:p w14:paraId="274DADE6" w14:textId="77777777" w:rsidR="00D74E4C" w:rsidRPr="00D74E4C" w:rsidRDefault="00D74E4C" w:rsidP="00D74E4C">
      <w:pPr>
        <w:numPr>
          <w:ilvl w:val="0"/>
          <w:numId w:val="23"/>
        </w:numPr>
        <w:spacing w:line="360" w:lineRule="auto"/>
        <w:ind w:left="426"/>
        <w:contextualSpacing/>
        <w:jc w:val="both"/>
        <w:rPr>
          <w:rFonts w:eastAsia="Calibri"/>
          <w:b/>
          <w:sz w:val="24"/>
        </w:rPr>
      </w:pPr>
      <w:r w:rsidRPr="00D74E4C">
        <w:rPr>
          <w:rFonts w:eastAsia="Calibri"/>
          <w:b/>
          <w:sz w:val="24"/>
        </w:rPr>
        <w:t>Ciri yang Rasional</w:t>
      </w:r>
    </w:p>
    <w:p w14:paraId="6A151EED" w14:textId="77777777" w:rsidR="00D74E4C" w:rsidRPr="00941DCB" w:rsidRDefault="00D74E4C" w:rsidP="00D74E4C">
      <w:pPr>
        <w:spacing w:line="360" w:lineRule="auto"/>
        <w:ind w:left="426" w:firstLine="294"/>
        <w:jc w:val="both"/>
        <w:rPr>
          <w:rFonts w:eastAsia="Calibri"/>
        </w:rPr>
      </w:pPr>
      <w:r w:rsidRPr="00941DCB">
        <w:rPr>
          <w:rFonts w:eastAsia="Calibri"/>
        </w:rPr>
        <w:t xml:space="preserve">Suatu pengobatan </w:t>
      </w:r>
      <w:r>
        <w:rPr>
          <w:rFonts w:eastAsia="Calibri"/>
        </w:rPr>
        <w:t>dinyatakan</w:t>
      </w:r>
      <w:r w:rsidRPr="00941DCB">
        <w:rPr>
          <w:rFonts w:eastAsia="Calibri"/>
        </w:rPr>
        <w:t xml:space="preserve"> rasional jika </w:t>
      </w:r>
      <w:r>
        <w:rPr>
          <w:rFonts w:eastAsia="Calibri"/>
        </w:rPr>
        <w:t>terpenuhinya ciri</w:t>
      </w:r>
      <w:r w:rsidRPr="00941DCB">
        <w:rPr>
          <w:rFonts w:eastAsia="Calibri"/>
        </w:rPr>
        <w:t xml:space="preserve"> tertentu. </w:t>
      </w:r>
      <w:r>
        <w:rPr>
          <w:rFonts w:eastAsia="Calibri"/>
        </w:rPr>
        <w:t>Ciri</w:t>
      </w:r>
      <w:r w:rsidRPr="00D16B6C">
        <w:rPr>
          <w:rFonts w:eastAsia="Calibri"/>
        </w:rPr>
        <w:t xml:space="preserve"> ini setidaknya harus mencakup hal-hal berikut, meskipun interpretasi individu dapat berbeda-beda:</w:t>
      </w:r>
    </w:p>
    <w:p w14:paraId="47506A26" w14:textId="77777777" w:rsidR="00D74E4C" w:rsidRPr="00941DCB" w:rsidRDefault="00D74E4C" w:rsidP="00D74E4C">
      <w:pPr>
        <w:numPr>
          <w:ilvl w:val="0"/>
          <w:numId w:val="27"/>
        </w:numPr>
        <w:spacing w:line="360" w:lineRule="auto"/>
        <w:ind w:left="851" w:hanging="284"/>
        <w:contextualSpacing/>
        <w:jc w:val="both"/>
        <w:rPr>
          <w:rFonts w:eastAsia="Calibri"/>
        </w:rPr>
      </w:pPr>
      <w:r>
        <w:rPr>
          <w:rFonts w:eastAsia="Calibri"/>
        </w:rPr>
        <w:t>tepat</w:t>
      </w:r>
      <w:r w:rsidRPr="00941DCB">
        <w:rPr>
          <w:rFonts w:eastAsia="Calibri"/>
        </w:rPr>
        <w:t xml:space="preserve"> indikasi;</w:t>
      </w:r>
    </w:p>
    <w:p w14:paraId="73051DE6" w14:textId="77777777" w:rsidR="00D74E4C" w:rsidRPr="00941DCB" w:rsidRDefault="00D74E4C" w:rsidP="00D74E4C">
      <w:pPr>
        <w:numPr>
          <w:ilvl w:val="0"/>
          <w:numId w:val="27"/>
        </w:numPr>
        <w:spacing w:line="360" w:lineRule="auto"/>
        <w:ind w:left="851" w:hanging="284"/>
        <w:contextualSpacing/>
        <w:jc w:val="both"/>
        <w:rPr>
          <w:rFonts w:eastAsia="Calibri"/>
        </w:rPr>
      </w:pPr>
      <w:r>
        <w:rPr>
          <w:rFonts w:eastAsia="Calibri"/>
        </w:rPr>
        <w:t>tepat</w:t>
      </w:r>
      <w:r w:rsidRPr="00941DCB">
        <w:rPr>
          <w:rFonts w:eastAsia="Calibri"/>
        </w:rPr>
        <w:t xml:space="preserve"> </w:t>
      </w:r>
      <w:r>
        <w:rPr>
          <w:rFonts w:eastAsia="Calibri"/>
        </w:rPr>
        <w:t>p</w:t>
      </w:r>
      <w:r w:rsidRPr="00941DCB">
        <w:rPr>
          <w:rFonts w:eastAsia="Calibri"/>
        </w:rPr>
        <w:t>ilihan obat;</w:t>
      </w:r>
    </w:p>
    <w:p w14:paraId="2659088D" w14:textId="77777777" w:rsidR="00D74E4C" w:rsidRPr="00941DCB" w:rsidRDefault="00D74E4C" w:rsidP="00D74E4C">
      <w:pPr>
        <w:numPr>
          <w:ilvl w:val="0"/>
          <w:numId w:val="27"/>
        </w:numPr>
        <w:spacing w:line="360" w:lineRule="auto"/>
        <w:ind w:left="851" w:hanging="284"/>
        <w:contextualSpacing/>
        <w:jc w:val="both"/>
        <w:rPr>
          <w:rFonts w:eastAsia="Calibri"/>
        </w:rPr>
      </w:pPr>
      <w:r>
        <w:rPr>
          <w:rFonts w:eastAsia="Calibri"/>
        </w:rPr>
        <w:t>tepat</w:t>
      </w:r>
      <w:r w:rsidRPr="00941DCB">
        <w:rPr>
          <w:rFonts w:eastAsia="Calibri"/>
        </w:rPr>
        <w:t xml:space="preserve"> metode penggunaan dan dosis obat;</w:t>
      </w:r>
    </w:p>
    <w:p w14:paraId="40A9D6C6" w14:textId="77777777" w:rsidR="00D74E4C" w:rsidRPr="00941DCB" w:rsidRDefault="00D74E4C" w:rsidP="00D74E4C">
      <w:pPr>
        <w:numPr>
          <w:ilvl w:val="0"/>
          <w:numId w:val="27"/>
        </w:numPr>
        <w:spacing w:line="360" w:lineRule="auto"/>
        <w:ind w:left="851" w:hanging="284"/>
        <w:contextualSpacing/>
        <w:jc w:val="both"/>
        <w:rPr>
          <w:rFonts w:eastAsia="Calibri"/>
        </w:rPr>
      </w:pPr>
      <w:r>
        <w:rPr>
          <w:rFonts w:eastAsia="Calibri"/>
        </w:rPr>
        <w:t>tepat</w:t>
      </w:r>
      <w:r w:rsidRPr="00941DCB">
        <w:rPr>
          <w:rFonts w:eastAsia="Calibri"/>
        </w:rPr>
        <w:t xml:space="preserve"> </w:t>
      </w:r>
      <w:r>
        <w:rPr>
          <w:rFonts w:eastAsia="Calibri"/>
        </w:rPr>
        <w:t xml:space="preserve">pemeriksaan kondisi pasien </w:t>
      </w:r>
      <w:r w:rsidRPr="00941DCB">
        <w:rPr>
          <w:rFonts w:eastAsia="Calibri"/>
        </w:rPr>
        <w:t>dan</w:t>
      </w:r>
      <w:r>
        <w:rPr>
          <w:rFonts w:eastAsia="Calibri"/>
        </w:rPr>
        <w:t xml:space="preserve"> atau</w:t>
      </w:r>
      <w:r w:rsidRPr="00941DCB">
        <w:rPr>
          <w:rFonts w:eastAsia="Calibri"/>
        </w:rPr>
        <w:t xml:space="preserve"> tindak lanjutnya</w:t>
      </w:r>
    </w:p>
    <w:p w14:paraId="4EA143B1" w14:textId="77777777" w:rsidR="00D74E4C" w:rsidRPr="00941DCB" w:rsidRDefault="00D74E4C" w:rsidP="00D74E4C">
      <w:pPr>
        <w:numPr>
          <w:ilvl w:val="0"/>
          <w:numId w:val="27"/>
        </w:numPr>
        <w:spacing w:line="360" w:lineRule="auto"/>
        <w:ind w:left="851" w:hanging="284"/>
        <w:contextualSpacing/>
        <w:jc w:val="both"/>
        <w:rPr>
          <w:rFonts w:eastAsia="Calibri"/>
        </w:rPr>
      </w:pPr>
      <w:r>
        <w:rPr>
          <w:rFonts w:eastAsia="Calibri"/>
        </w:rPr>
        <w:lastRenderedPageBreak/>
        <w:t>tepat</w:t>
      </w:r>
      <w:r w:rsidRPr="00941DCB">
        <w:rPr>
          <w:rFonts w:eastAsia="Calibri"/>
        </w:rPr>
        <w:t xml:space="preserve"> harga; </w:t>
      </w:r>
    </w:p>
    <w:p w14:paraId="1BAECE5F" w14:textId="77777777" w:rsidR="00D74E4C" w:rsidRPr="00941DCB" w:rsidRDefault="00D74E4C" w:rsidP="00D74E4C">
      <w:pPr>
        <w:numPr>
          <w:ilvl w:val="0"/>
          <w:numId w:val="27"/>
        </w:numPr>
        <w:spacing w:line="360" w:lineRule="auto"/>
        <w:ind w:left="851" w:hanging="284"/>
        <w:contextualSpacing/>
        <w:jc w:val="both"/>
        <w:rPr>
          <w:rFonts w:eastAsia="Calibri"/>
        </w:rPr>
      </w:pPr>
      <w:r w:rsidRPr="00941DCB">
        <w:rPr>
          <w:rFonts w:eastAsia="Calibri"/>
        </w:rPr>
        <w:t>waspada</w:t>
      </w:r>
      <w:r>
        <w:rPr>
          <w:rFonts w:eastAsia="Calibri"/>
        </w:rPr>
        <w:t>i</w:t>
      </w:r>
      <w:r w:rsidRPr="00941DCB">
        <w:rPr>
          <w:rFonts w:eastAsia="Calibri"/>
        </w:rPr>
        <w:t xml:space="preserve"> efek samping obat. </w:t>
      </w:r>
    </w:p>
    <w:p w14:paraId="1C2FC9A9" w14:textId="77777777" w:rsidR="00D74E4C" w:rsidRPr="00D74E4C" w:rsidRDefault="00D74E4C" w:rsidP="00D74E4C">
      <w:pPr>
        <w:numPr>
          <w:ilvl w:val="0"/>
          <w:numId w:val="23"/>
        </w:numPr>
        <w:spacing w:line="360" w:lineRule="auto"/>
        <w:ind w:left="426" w:hanging="338"/>
        <w:contextualSpacing/>
        <w:jc w:val="both"/>
        <w:rPr>
          <w:rFonts w:eastAsia="Calibri"/>
          <w:b/>
          <w:sz w:val="24"/>
        </w:rPr>
      </w:pPr>
      <w:r w:rsidRPr="00D74E4C">
        <w:rPr>
          <w:rFonts w:eastAsia="Calibri"/>
          <w:b/>
          <w:sz w:val="24"/>
        </w:rPr>
        <w:t>Indikator Penggunaan Obat</w:t>
      </w:r>
    </w:p>
    <w:p w14:paraId="7058263E" w14:textId="77777777" w:rsidR="00D74E4C" w:rsidRPr="00941DCB" w:rsidRDefault="00D74E4C" w:rsidP="00D74E4C">
      <w:pPr>
        <w:spacing w:line="360" w:lineRule="auto"/>
        <w:ind w:firstLine="709"/>
        <w:jc w:val="both"/>
        <w:rPr>
          <w:rFonts w:eastAsia="Calibri"/>
        </w:rPr>
      </w:pPr>
      <w:r w:rsidRPr="00D16B6C">
        <w:rPr>
          <w:rFonts w:eastAsia="Calibri"/>
        </w:rPr>
        <w:t xml:space="preserve">Ada </w:t>
      </w:r>
      <w:r>
        <w:rPr>
          <w:rFonts w:eastAsia="Calibri"/>
        </w:rPr>
        <w:t xml:space="preserve">tiga jenis indikator penggunaan, </w:t>
      </w:r>
      <w:r w:rsidRPr="00941DCB">
        <w:rPr>
          <w:rFonts w:eastAsia="Calibri"/>
        </w:rPr>
        <w:t>yaitu</w:t>
      </w:r>
      <w:r>
        <w:rPr>
          <w:rFonts w:eastAsia="Calibri"/>
        </w:rPr>
        <w:t xml:space="preserve"> sebagai berikut </w:t>
      </w:r>
      <w:r w:rsidRPr="00941DCB">
        <w:rPr>
          <w:rFonts w:eastAsia="Calibri"/>
        </w:rPr>
        <w:t>:</w:t>
      </w:r>
    </w:p>
    <w:p w14:paraId="00C00E2A" w14:textId="77777777" w:rsidR="00D74E4C" w:rsidRPr="00941DCB" w:rsidRDefault="00D74E4C" w:rsidP="00D74E4C">
      <w:pPr>
        <w:numPr>
          <w:ilvl w:val="1"/>
          <w:numId w:val="28"/>
        </w:numPr>
        <w:tabs>
          <w:tab w:val="left" w:pos="709"/>
        </w:tabs>
        <w:spacing w:line="360" w:lineRule="auto"/>
        <w:ind w:left="709" w:hanging="283"/>
        <w:contextualSpacing/>
        <w:jc w:val="both"/>
        <w:rPr>
          <w:rFonts w:eastAsia="Calibri"/>
        </w:rPr>
      </w:pPr>
      <w:r w:rsidRPr="00941DCB">
        <w:rPr>
          <w:rFonts w:eastAsia="Calibri"/>
        </w:rPr>
        <w:t xml:space="preserve">Indikator peresepan : </w:t>
      </w:r>
      <w:r w:rsidRPr="003A45D3">
        <w:rPr>
          <w:rFonts w:eastAsia="Calibri"/>
        </w:rPr>
        <w:t xml:space="preserve">Indikator penggunaan obat yang dirancang </w:t>
      </w:r>
      <w:r>
        <w:rPr>
          <w:rFonts w:eastAsia="Calibri"/>
        </w:rPr>
        <w:t>guna</w:t>
      </w:r>
      <w:r w:rsidRPr="003A45D3">
        <w:rPr>
          <w:rFonts w:eastAsia="Calibri"/>
        </w:rPr>
        <w:t xml:space="preserve"> mengukur aspek spesifik pasien </w:t>
      </w:r>
      <w:r>
        <w:rPr>
          <w:rFonts w:eastAsia="Calibri"/>
        </w:rPr>
        <w:t>serta</w:t>
      </w:r>
      <w:r w:rsidRPr="003A45D3">
        <w:rPr>
          <w:rFonts w:eastAsia="Calibri"/>
        </w:rPr>
        <w:t xml:space="preserve"> penggunaan obat </w:t>
      </w:r>
      <w:r>
        <w:rPr>
          <w:rFonts w:eastAsia="Calibri"/>
        </w:rPr>
        <w:t>dalam</w:t>
      </w:r>
      <w:r w:rsidRPr="003A45D3">
        <w:rPr>
          <w:rFonts w:eastAsia="Calibri"/>
        </w:rPr>
        <w:t xml:space="preserve"> rumah sakit atau unit pelayanan kesehatan</w:t>
      </w:r>
      <w:r>
        <w:rPr>
          <w:rFonts w:eastAsia="Calibri"/>
        </w:rPr>
        <w:t xml:space="preserve">, proporsi </w:t>
      </w:r>
      <w:r w:rsidRPr="003A45D3">
        <w:rPr>
          <w:rFonts w:eastAsia="Calibri"/>
        </w:rPr>
        <w:t xml:space="preserve"> suntikan yang diberikan</w:t>
      </w:r>
      <w:r>
        <w:rPr>
          <w:rFonts w:eastAsia="Calibri"/>
        </w:rPr>
        <w:t xml:space="preserve">, </w:t>
      </w:r>
      <w:r w:rsidRPr="003A45D3">
        <w:rPr>
          <w:rFonts w:eastAsia="Calibri"/>
        </w:rPr>
        <w:t xml:space="preserve">dan </w:t>
      </w:r>
      <w:r>
        <w:rPr>
          <w:rFonts w:eastAsia="Calibri"/>
        </w:rPr>
        <w:t xml:space="preserve">proporsi </w:t>
      </w:r>
      <w:r w:rsidRPr="003A45D3">
        <w:rPr>
          <w:rFonts w:eastAsia="Calibri"/>
        </w:rPr>
        <w:t xml:space="preserve"> obat yang diberikan berdasarkan formularium atau daftar esensial meliputi rata-rata jumlah obat yang diresepkan per resep, </w:t>
      </w:r>
      <w:r>
        <w:rPr>
          <w:rFonts w:eastAsia="Calibri"/>
        </w:rPr>
        <w:t xml:space="preserve">proporsi </w:t>
      </w:r>
      <w:r w:rsidRPr="003A45D3">
        <w:rPr>
          <w:rFonts w:eastAsia="Calibri"/>
        </w:rPr>
        <w:t xml:space="preserve"> obat generik yang diresepkan, </w:t>
      </w:r>
      <w:r>
        <w:rPr>
          <w:rFonts w:eastAsia="Calibri"/>
        </w:rPr>
        <w:t>proporsi  antibiotik yang diresepkan</w:t>
      </w:r>
      <w:r w:rsidRPr="00941DCB">
        <w:rPr>
          <w:rFonts w:eastAsia="Calibri"/>
        </w:rPr>
        <w:t>.</w:t>
      </w:r>
    </w:p>
    <w:p w14:paraId="62EC1B7A" w14:textId="77777777" w:rsidR="00D74E4C" w:rsidRPr="00941DCB" w:rsidRDefault="00D74E4C" w:rsidP="00D74E4C">
      <w:pPr>
        <w:numPr>
          <w:ilvl w:val="1"/>
          <w:numId w:val="28"/>
        </w:numPr>
        <w:spacing w:line="360" w:lineRule="auto"/>
        <w:ind w:left="709" w:hanging="283"/>
        <w:contextualSpacing/>
        <w:jc w:val="both"/>
        <w:rPr>
          <w:rFonts w:eastAsia="Calibri"/>
        </w:rPr>
      </w:pPr>
      <w:r w:rsidRPr="00941DCB">
        <w:rPr>
          <w:rFonts w:eastAsia="Calibri"/>
        </w:rPr>
        <w:t xml:space="preserve">Indikator pelayanan kefarmasian : </w:t>
      </w:r>
      <w:r>
        <w:rPr>
          <w:rFonts w:eastAsia="Calibri"/>
        </w:rPr>
        <w:t>presentase</w:t>
      </w:r>
      <w:r w:rsidRPr="00941DCB">
        <w:rPr>
          <w:rFonts w:eastAsia="Calibri"/>
        </w:rPr>
        <w:t xml:space="preserve"> waktu konsultasi, </w:t>
      </w:r>
      <w:r>
        <w:rPr>
          <w:rFonts w:eastAsia="Calibri"/>
        </w:rPr>
        <w:t>persentase</w:t>
      </w:r>
      <w:r w:rsidRPr="00941DCB">
        <w:rPr>
          <w:rFonts w:eastAsia="Calibri"/>
        </w:rPr>
        <w:t xml:space="preserve"> </w:t>
      </w:r>
      <w:r w:rsidRPr="00941DCB">
        <w:rPr>
          <w:rFonts w:eastAsia="Calibri"/>
          <w:i/>
        </w:rPr>
        <w:t>dispensing time</w:t>
      </w:r>
      <w:r w:rsidRPr="00941DCB">
        <w:rPr>
          <w:rFonts w:eastAsia="Calibri"/>
        </w:rPr>
        <w:t xml:space="preserve">, </w:t>
      </w:r>
      <w:r>
        <w:rPr>
          <w:rFonts w:eastAsia="Calibri"/>
        </w:rPr>
        <w:t>jumlah</w:t>
      </w:r>
      <w:r w:rsidRPr="00941DCB">
        <w:rPr>
          <w:rFonts w:eastAsia="Calibri"/>
        </w:rPr>
        <w:t xml:space="preserve"> obat yang digunakan, </w:t>
      </w:r>
      <w:r>
        <w:rPr>
          <w:rFonts w:eastAsia="Calibri"/>
        </w:rPr>
        <w:t>proporsi</w:t>
      </w:r>
      <w:r w:rsidRPr="00941DCB">
        <w:rPr>
          <w:rFonts w:eastAsia="Calibri"/>
        </w:rPr>
        <w:t xml:space="preserve"> kelengkapan label obat dan </w:t>
      </w:r>
      <w:r>
        <w:rPr>
          <w:rFonts w:eastAsia="Calibri"/>
        </w:rPr>
        <w:t>apa yang diketahui oleh</w:t>
      </w:r>
      <w:r w:rsidRPr="00941DCB">
        <w:rPr>
          <w:rFonts w:eastAsia="Calibri"/>
        </w:rPr>
        <w:t xml:space="preserve"> pasien tentang </w:t>
      </w:r>
      <w:r>
        <w:rPr>
          <w:rFonts w:eastAsia="Calibri"/>
        </w:rPr>
        <w:t>obat yang diterimanya.</w:t>
      </w:r>
    </w:p>
    <w:p w14:paraId="753379A3" w14:textId="16E6F655" w:rsidR="001D779E" w:rsidRPr="00992320" w:rsidRDefault="00D74E4C" w:rsidP="00D74E4C">
      <w:pPr>
        <w:pStyle w:val="ListParagraph"/>
        <w:numPr>
          <w:ilvl w:val="1"/>
          <w:numId w:val="28"/>
        </w:numPr>
        <w:spacing w:line="360" w:lineRule="auto"/>
        <w:ind w:left="709" w:hanging="283"/>
        <w:jc w:val="both"/>
      </w:pPr>
      <w:r w:rsidRPr="00941DCB">
        <w:rPr>
          <w:rFonts w:eastAsia="Calibri"/>
        </w:rPr>
        <w:t xml:space="preserve">Indikator fasilitas kesehatan : </w:t>
      </w:r>
      <w:r>
        <w:rPr>
          <w:rFonts w:eastAsia="Calibri"/>
        </w:rPr>
        <w:t>tersedianya</w:t>
      </w:r>
      <w:r w:rsidRPr="00941DCB">
        <w:rPr>
          <w:rFonts w:eastAsia="Calibri"/>
        </w:rPr>
        <w:t xml:space="preserve"> salinan daftar obat esensial atau formularium dan ketersediaan obat-obatan utama</w:t>
      </w:r>
      <w:r w:rsidR="00F31A39">
        <w:t>. </w:t>
      </w:r>
    </w:p>
    <w:p w14:paraId="52CE5860" w14:textId="77777777" w:rsidR="005609FD" w:rsidRDefault="001E63E4" w:rsidP="00992320">
      <w:pPr>
        <w:pStyle w:val="subjudul"/>
        <w:spacing w:line="360" w:lineRule="auto"/>
        <w:jc w:val="both"/>
      </w:pPr>
      <w:bookmarkStart w:id="33" w:name="_Toc143265232"/>
      <w:r>
        <w:t>2.2</w:t>
      </w:r>
      <w:r w:rsidR="000F651A">
        <w:t xml:space="preserve"> </w:t>
      </w:r>
      <w:r w:rsidR="005609FD">
        <w:t xml:space="preserve">Tinjauan </w:t>
      </w:r>
      <w:r w:rsidR="00130846">
        <w:t>tentang Kanker</w:t>
      </w:r>
      <w:bookmarkEnd w:id="28"/>
      <w:bookmarkEnd w:id="33"/>
    </w:p>
    <w:p w14:paraId="512145F2" w14:textId="77777777" w:rsidR="00130846" w:rsidRDefault="001E63E4" w:rsidP="00501CF5">
      <w:pPr>
        <w:pStyle w:val="321"/>
        <w:spacing w:line="360" w:lineRule="auto"/>
        <w:ind w:left="0"/>
      </w:pPr>
      <w:bookmarkStart w:id="34" w:name="_Toc129472512"/>
      <w:bookmarkStart w:id="35" w:name="_Toc143265233"/>
      <w:r>
        <w:t>2</w:t>
      </w:r>
      <w:r w:rsidR="00130846">
        <w:t>.</w:t>
      </w:r>
      <w:r>
        <w:t>2</w:t>
      </w:r>
      <w:r w:rsidR="00130846">
        <w:t>.1 Definisi Kanker</w:t>
      </w:r>
      <w:bookmarkEnd w:id="34"/>
      <w:bookmarkEnd w:id="35"/>
    </w:p>
    <w:p w14:paraId="7E7933C3" w14:textId="77777777" w:rsidR="00D74E4C" w:rsidRPr="00941DCB" w:rsidRDefault="00D74E4C" w:rsidP="00D74E4C">
      <w:pPr>
        <w:spacing w:line="360" w:lineRule="auto"/>
        <w:ind w:firstLine="709"/>
        <w:jc w:val="both"/>
        <w:rPr>
          <w:rFonts w:eastAsia="Calibri"/>
        </w:rPr>
      </w:pPr>
      <w:r w:rsidRPr="00941DCB">
        <w:rPr>
          <w:rFonts w:eastAsia="Calibri"/>
        </w:rPr>
        <w:t xml:space="preserve">Kanker </w:t>
      </w:r>
      <w:r>
        <w:rPr>
          <w:rFonts w:eastAsia="Calibri"/>
        </w:rPr>
        <w:t>ialah penyakit yang dikarena</w:t>
      </w:r>
      <w:r w:rsidRPr="00941DCB">
        <w:rPr>
          <w:rFonts w:eastAsia="Calibri"/>
        </w:rPr>
        <w:t xml:space="preserve">kan </w:t>
      </w:r>
      <w:r>
        <w:rPr>
          <w:rFonts w:eastAsia="Calibri"/>
        </w:rPr>
        <w:t>oleh</w:t>
      </w:r>
      <w:r w:rsidRPr="00941DCB">
        <w:rPr>
          <w:rFonts w:eastAsia="Calibri"/>
        </w:rPr>
        <w:t xml:space="preserve"> kesalahan yang terjadi saat sel membelah dan membuat perubahan tertentu pada gen yang menyebabkan </w:t>
      </w:r>
      <w:r>
        <w:rPr>
          <w:rFonts w:eastAsia="Calibri"/>
        </w:rPr>
        <w:t>sebagian</w:t>
      </w:r>
      <w:r w:rsidRPr="00941DCB">
        <w:rPr>
          <w:rFonts w:eastAsia="Calibri"/>
        </w:rPr>
        <w:t xml:space="preserve"> sel dalam tubuh </w:t>
      </w:r>
      <w:r w:rsidRPr="00AD2D72">
        <w:rPr>
          <w:rFonts w:eastAsia="Calibri"/>
        </w:rPr>
        <w:t>berkembang dengan cepat dan tak terkontrol serta bisa menebar ke bagian organ</w:t>
      </w:r>
      <w:r>
        <w:rPr>
          <w:rFonts w:eastAsia="Calibri"/>
        </w:rPr>
        <w:t xml:space="preserve"> lainnya</w:t>
      </w:r>
      <w:r w:rsidRPr="00941DCB">
        <w:rPr>
          <w:rFonts w:eastAsia="Calibri"/>
        </w:rPr>
        <w:t>. Kanker ditandai dengan terganggunya atau gagalnya mekanisme kontrol proliferasi dan fungsi homeostatis lainnya pada organisme multiseluler (</w:t>
      </w:r>
      <w:r w:rsidRPr="00941DCB">
        <w:rPr>
          <w:rFonts w:eastAsia="Calibri"/>
          <w:i/>
        </w:rPr>
        <w:t>Basic Pharmacology &amp; Drug Notes</w:t>
      </w:r>
      <w:r>
        <w:rPr>
          <w:rFonts w:eastAsia="Calibri"/>
        </w:rPr>
        <w:t>, 2017). S</w:t>
      </w:r>
      <w:r w:rsidRPr="00941DCB">
        <w:rPr>
          <w:rFonts w:eastAsia="Calibri"/>
        </w:rPr>
        <w:t xml:space="preserve">el manusia </w:t>
      </w:r>
      <w:r>
        <w:rPr>
          <w:rFonts w:eastAsia="Calibri"/>
        </w:rPr>
        <w:t xml:space="preserve">yang normal biasanya akan bertumbuh dan berkembang biak </w:t>
      </w:r>
      <w:r w:rsidRPr="00941DCB">
        <w:rPr>
          <w:rFonts w:eastAsia="Calibri"/>
        </w:rPr>
        <w:t xml:space="preserve">melalui  </w:t>
      </w:r>
      <w:r>
        <w:rPr>
          <w:rFonts w:eastAsia="Calibri"/>
        </w:rPr>
        <w:t>mitosis</w:t>
      </w:r>
      <w:r w:rsidRPr="00941DCB">
        <w:rPr>
          <w:rFonts w:eastAsia="Calibri"/>
        </w:rPr>
        <w:t xml:space="preserve"> untuk membentuk sel-sel </w:t>
      </w:r>
      <w:r>
        <w:rPr>
          <w:rFonts w:eastAsia="Calibri"/>
        </w:rPr>
        <w:t xml:space="preserve">yang </w:t>
      </w:r>
      <w:r w:rsidRPr="00941DCB">
        <w:rPr>
          <w:rFonts w:eastAsia="Calibri"/>
        </w:rPr>
        <w:t xml:space="preserve">baru </w:t>
      </w:r>
      <w:r>
        <w:rPr>
          <w:rFonts w:eastAsia="Calibri"/>
        </w:rPr>
        <w:t>searah</w:t>
      </w:r>
      <w:r w:rsidRPr="00941DCB">
        <w:rPr>
          <w:rFonts w:eastAsia="Calibri"/>
        </w:rPr>
        <w:t xml:space="preserve"> dengan </w:t>
      </w:r>
      <w:r>
        <w:rPr>
          <w:rFonts w:eastAsia="Calibri"/>
        </w:rPr>
        <w:t>keperluan</w:t>
      </w:r>
      <w:r w:rsidRPr="00941DCB">
        <w:rPr>
          <w:rFonts w:eastAsia="Calibri"/>
        </w:rPr>
        <w:t xml:space="preserve"> tubuh. Saat sel </w:t>
      </w:r>
      <w:r>
        <w:rPr>
          <w:rFonts w:eastAsia="Calibri"/>
        </w:rPr>
        <w:t>menjadi tua</w:t>
      </w:r>
      <w:r w:rsidRPr="00941DCB">
        <w:rPr>
          <w:rFonts w:eastAsia="Calibri"/>
        </w:rPr>
        <w:t xml:space="preserve"> atau </w:t>
      </w:r>
      <w:r>
        <w:rPr>
          <w:rFonts w:eastAsia="Calibri"/>
        </w:rPr>
        <w:t>tidak berfungsi</w:t>
      </w:r>
      <w:r w:rsidRPr="00941DCB">
        <w:rPr>
          <w:rFonts w:eastAsia="Calibri"/>
        </w:rPr>
        <w:t xml:space="preserve">, sel-sel tersebut akan mati dan muncul sel yang baru untuk menggantikannya. Kadang-kadang tahap-tahap yang beraturan ini </w:t>
      </w:r>
      <w:r>
        <w:rPr>
          <w:rFonts w:eastAsia="Calibri"/>
        </w:rPr>
        <w:t>berantakan</w:t>
      </w:r>
      <w:r w:rsidRPr="00941DCB">
        <w:rPr>
          <w:rFonts w:eastAsia="Calibri"/>
        </w:rPr>
        <w:t xml:space="preserve"> dan sel-sel yang </w:t>
      </w:r>
      <w:r>
        <w:rPr>
          <w:rFonts w:eastAsia="Calibri"/>
        </w:rPr>
        <w:t>ab</w:t>
      </w:r>
      <w:r w:rsidRPr="00941DCB">
        <w:rPr>
          <w:rFonts w:eastAsia="Calibri"/>
        </w:rPr>
        <w:t xml:space="preserve">normal </w:t>
      </w:r>
      <w:r>
        <w:rPr>
          <w:rFonts w:eastAsia="Calibri"/>
        </w:rPr>
        <w:t>ber</w:t>
      </w:r>
      <w:r w:rsidRPr="00941DCB">
        <w:rPr>
          <w:rFonts w:eastAsia="Calibri"/>
        </w:rPr>
        <w:t xml:space="preserve">tumbuh dan berkembang biak yang </w:t>
      </w:r>
      <w:r>
        <w:rPr>
          <w:rFonts w:eastAsia="Calibri"/>
        </w:rPr>
        <w:t>berlawanan dengan sel yang normal</w:t>
      </w:r>
      <w:r w:rsidRPr="00941DCB">
        <w:rPr>
          <w:rFonts w:eastAsia="Calibri"/>
        </w:rPr>
        <w:t>. Sel-sel tersebut bisa berbentuk seperti gumpalan jaringan</w:t>
      </w:r>
      <w:r>
        <w:rPr>
          <w:rFonts w:eastAsia="Calibri"/>
        </w:rPr>
        <w:t xml:space="preserve"> yang dinamakan tumor</w:t>
      </w:r>
      <w:r w:rsidRPr="00941DCB">
        <w:rPr>
          <w:rFonts w:eastAsia="Calibri"/>
        </w:rPr>
        <w:t>. Tumor dapat bersifat jinak (non-kanker</w:t>
      </w:r>
      <w:r>
        <w:rPr>
          <w:rFonts w:eastAsia="Calibri"/>
        </w:rPr>
        <w:t>) dan</w:t>
      </w:r>
      <w:r w:rsidRPr="00941DCB">
        <w:rPr>
          <w:rFonts w:eastAsia="Calibri"/>
        </w:rPr>
        <w:t xml:space="preserve"> </w:t>
      </w:r>
      <w:r>
        <w:rPr>
          <w:rFonts w:eastAsia="Calibri"/>
        </w:rPr>
        <w:t>ganas (kanker)</w:t>
      </w:r>
      <w:r w:rsidRPr="00941DCB">
        <w:rPr>
          <w:rFonts w:eastAsia="Calibri"/>
        </w:rPr>
        <w:t xml:space="preserve"> </w:t>
      </w:r>
      <w:r w:rsidRPr="00941DCB">
        <w:rPr>
          <w:rFonts w:eastAsia="Calibri"/>
        </w:rPr>
        <w:fldChar w:fldCharType="begin" w:fldLock="1"/>
      </w:r>
      <w:r w:rsidRPr="00941DCB">
        <w:rPr>
          <w:rFonts w:eastAsia="Calibri"/>
        </w:rPr>
        <w:instrText>ADDIN CSL_CITATION {"citationItems":[{"id":"ITEM-1","itemData":{"author":[{"dropping-particle":"","family":"National Cancer Institute","given":"","non-dropping-particle":"","parse-names":false,"suffix":""}],"container-title":"National Cancer Institute","id":"ITEM-1","issued":{"date-parts":[["2021"]]},"title":"What Is Cancer?","type":"article-newspaper"},"uris":["http://www.mendeley.com/documents/?uuid=0a29f382-8dea-4acf-a7ef-bcacfedc6261"]}],"mendeley":{"formattedCitation":"(National Cancer Institute, 2021)","plainTextFormattedCitation":"(National Cancer Institute, 2021)","previouslyFormattedCitation":"(National Cancer Institute, 2021)"},"properties":{"noteIndex":0},"schema":"https://github.com/citation-style-language/schema/raw/master/csl-citation.json"}</w:instrText>
      </w:r>
      <w:r w:rsidRPr="00941DCB">
        <w:rPr>
          <w:rFonts w:eastAsia="Calibri"/>
        </w:rPr>
        <w:fldChar w:fldCharType="separate"/>
      </w:r>
      <w:r w:rsidRPr="00941DCB">
        <w:rPr>
          <w:rFonts w:eastAsia="Calibri"/>
          <w:noProof/>
        </w:rPr>
        <w:t>(National Cancer Institute, 2021)</w:t>
      </w:r>
      <w:r w:rsidRPr="00941DCB">
        <w:rPr>
          <w:rFonts w:eastAsia="Calibri"/>
        </w:rPr>
        <w:fldChar w:fldCharType="end"/>
      </w:r>
      <w:r w:rsidRPr="00941DCB">
        <w:rPr>
          <w:rFonts w:eastAsia="Calibri"/>
        </w:rPr>
        <w:t>.</w:t>
      </w:r>
    </w:p>
    <w:p w14:paraId="68F42BC4" w14:textId="77777777" w:rsidR="00531587" w:rsidRDefault="00531587" w:rsidP="000F40A7">
      <w:pPr>
        <w:spacing w:line="360" w:lineRule="auto"/>
        <w:ind w:firstLine="709"/>
        <w:jc w:val="both"/>
      </w:pPr>
    </w:p>
    <w:p w14:paraId="7A3FF6C2" w14:textId="77777777" w:rsidR="00531587" w:rsidRDefault="00531587" w:rsidP="000F40A7">
      <w:pPr>
        <w:spacing w:line="360" w:lineRule="auto"/>
        <w:ind w:firstLine="709"/>
        <w:jc w:val="both"/>
      </w:pPr>
    </w:p>
    <w:p w14:paraId="079E2E6A" w14:textId="77777777" w:rsidR="00411A51" w:rsidRDefault="00411A51" w:rsidP="000F40A7">
      <w:pPr>
        <w:spacing w:line="360" w:lineRule="auto"/>
        <w:ind w:firstLine="709"/>
        <w:jc w:val="both"/>
      </w:pPr>
      <w:r>
        <w:lastRenderedPageBreak/>
        <w:t>Perbedaan sel normal dan sel kanker dapat dilihat pada gambar 2.1 berikut ini:</w:t>
      </w:r>
    </w:p>
    <w:p w14:paraId="5A6749CF" w14:textId="77777777" w:rsidR="00411A51" w:rsidRDefault="00411A51" w:rsidP="00411A51">
      <w:pPr>
        <w:spacing w:line="360" w:lineRule="auto"/>
        <w:ind w:firstLine="578"/>
        <w:jc w:val="center"/>
      </w:pPr>
      <w:r>
        <w:rPr>
          <w:noProof/>
          <w:lang w:eastAsia="id-ID"/>
        </w:rPr>
        <w:drawing>
          <wp:inline distT="0" distB="0" distL="0" distR="0" wp14:anchorId="1115CAA4" wp14:editId="0C0BC23C">
            <wp:extent cx="3379304" cy="1546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ow-does-cancer-form.jpg"/>
                    <pic:cNvPicPr/>
                  </pic:nvPicPr>
                  <pic:blipFill rotWithShape="1">
                    <a:blip r:embed="rId18">
                      <a:extLst>
                        <a:ext uri="{28A0092B-C50C-407E-A947-70E740481C1C}">
                          <a14:useLocalDpi xmlns:a14="http://schemas.microsoft.com/office/drawing/2010/main" val="0"/>
                        </a:ext>
                      </a:extLst>
                    </a:blip>
                    <a:srcRect l="227" t="26722" r="177" b="12522"/>
                    <a:stretch/>
                  </pic:blipFill>
                  <pic:spPr bwMode="auto">
                    <a:xfrm>
                      <a:off x="0" y="0"/>
                      <a:ext cx="3391519" cy="1551779"/>
                    </a:xfrm>
                    <a:prstGeom prst="rect">
                      <a:avLst/>
                    </a:prstGeom>
                    <a:ln>
                      <a:noFill/>
                    </a:ln>
                    <a:extLst>
                      <a:ext uri="{53640926-AAD7-44D8-BBD7-CCE9431645EC}">
                        <a14:shadowObscured xmlns:a14="http://schemas.microsoft.com/office/drawing/2010/main"/>
                      </a:ext>
                    </a:extLst>
                  </pic:spPr>
                </pic:pic>
              </a:graphicData>
            </a:graphic>
          </wp:inline>
        </w:drawing>
      </w:r>
    </w:p>
    <w:p w14:paraId="478777F8" w14:textId="77777777" w:rsidR="00411A51" w:rsidRDefault="00992320" w:rsidP="001B682E">
      <w:pPr>
        <w:pStyle w:val="daftargambar"/>
      </w:pPr>
      <w:bookmarkStart w:id="36" w:name="_Toc129446457"/>
      <w:bookmarkStart w:id="37" w:name="_Toc129472973"/>
      <w:bookmarkStart w:id="38" w:name="_Toc136996544"/>
      <w:bookmarkStart w:id="39" w:name="_Toc138366618"/>
      <w:r>
        <w:t>Gambar 2.2</w:t>
      </w:r>
      <w:r w:rsidR="00411A51">
        <w:t xml:space="preserve"> Perbedaan sel normal dengan sel kanker.</w:t>
      </w:r>
      <w:bookmarkEnd w:id="36"/>
      <w:bookmarkEnd w:id="37"/>
      <w:bookmarkEnd w:id="38"/>
      <w:bookmarkEnd w:id="39"/>
      <w:r w:rsidR="00411A51">
        <w:t xml:space="preserve"> </w:t>
      </w:r>
    </w:p>
    <w:p w14:paraId="331242E8" w14:textId="77777777" w:rsidR="00411A51" w:rsidRPr="009D6B4F" w:rsidRDefault="009D6B4F" w:rsidP="001B682E">
      <w:pPr>
        <w:ind w:left="567"/>
        <w:jc w:val="center"/>
      </w:pPr>
      <w:r>
        <w:t>(Sumber :</w:t>
      </w:r>
      <w:r w:rsidR="00411A51" w:rsidRPr="00DE32C2">
        <w:rPr>
          <w:i/>
        </w:rPr>
        <w:t>National Cancer Institute</w:t>
      </w:r>
      <w:r>
        <w:t>)</w:t>
      </w:r>
    </w:p>
    <w:p w14:paraId="053795C0" w14:textId="77777777" w:rsidR="00D74E4C" w:rsidRPr="00941DCB" w:rsidRDefault="00D74E4C" w:rsidP="00D74E4C">
      <w:pPr>
        <w:spacing w:before="240" w:line="360" w:lineRule="auto"/>
        <w:ind w:firstLine="709"/>
        <w:jc w:val="both"/>
        <w:rPr>
          <w:rFonts w:eastAsia="Calibri"/>
        </w:rPr>
      </w:pPr>
      <w:bookmarkStart w:id="40" w:name="_Toc129472513"/>
      <w:r w:rsidRPr="00941DCB">
        <w:rPr>
          <w:rFonts w:eastAsia="Calibri"/>
        </w:rPr>
        <w:t xml:space="preserve">Tumor yang bersifat kanker dapat masuk ke dalam dan menyerang jaringan </w:t>
      </w:r>
      <w:r>
        <w:rPr>
          <w:rFonts w:eastAsia="Calibri"/>
        </w:rPr>
        <w:t xml:space="preserve">yang ada </w:t>
      </w:r>
      <w:r w:rsidRPr="00941DCB">
        <w:rPr>
          <w:rFonts w:eastAsia="Calibri"/>
        </w:rPr>
        <w:t xml:space="preserve">di sekitarnya </w:t>
      </w:r>
      <w:r>
        <w:rPr>
          <w:rFonts w:eastAsia="Calibri"/>
        </w:rPr>
        <w:t>serta</w:t>
      </w:r>
      <w:r w:rsidRPr="00941DCB">
        <w:rPr>
          <w:rFonts w:eastAsia="Calibri"/>
        </w:rPr>
        <w:t xml:space="preserve"> </w:t>
      </w:r>
      <w:r>
        <w:rPr>
          <w:rFonts w:eastAsia="Calibri"/>
        </w:rPr>
        <w:t>dapat</w:t>
      </w:r>
      <w:r w:rsidRPr="00941DCB">
        <w:rPr>
          <w:rFonts w:eastAsia="Calibri"/>
        </w:rPr>
        <w:t xml:space="preserve"> menyebar ke bagian tubuh yang lain</w:t>
      </w:r>
      <w:r>
        <w:rPr>
          <w:rFonts w:eastAsia="Calibri"/>
        </w:rPr>
        <w:t xml:space="preserve"> nya</w:t>
      </w:r>
      <w:r w:rsidRPr="00941DCB">
        <w:rPr>
          <w:rFonts w:eastAsia="Calibri"/>
        </w:rPr>
        <w:t xml:space="preserve"> </w:t>
      </w:r>
      <w:r>
        <w:rPr>
          <w:rFonts w:eastAsia="Calibri"/>
        </w:rPr>
        <w:t>yang dapat</w:t>
      </w:r>
      <w:r w:rsidRPr="00941DCB">
        <w:rPr>
          <w:rFonts w:eastAsia="Calibri"/>
        </w:rPr>
        <w:t xml:space="preserve"> membentuk kanker (suatu proses yang dinamakan metastasis). Beberapa jenis kanker </w:t>
      </w:r>
      <w:r>
        <w:rPr>
          <w:rFonts w:eastAsia="Calibri"/>
        </w:rPr>
        <w:t>biasanya berbentuk</w:t>
      </w:r>
      <w:r w:rsidRPr="00941DCB">
        <w:rPr>
          <w:rFonts w:eastAsia="Calibri"/>
        </w:rPr>
        <w:t xml:space="preserve"> tumor padat, tetapi </w:t>
      </w:r>
      <w:r>
        <w:rPr>
          <w:rFonts w:eastAsia="Calibri"/>
        </w:rPr>
        <w:t xml:space="preserve">pada </w:t>
      </w:r>
      <w:r w:rsidRPr="00941DCB">
        <w:rPr>
          <w:rFonts w:eastAsia="Calibri"/>
        </w:rPr>
        <w:t>kanker darah, seperti leukemia, biasanya tidak</w:t>
      </w:r>
      <w:r>
        <w:rPr>
          <w:rFonts w:eastAsia="Calibri"/>
        </w:rPr>
        <w:t xml:space="preserve"> berbentuk</w:t>
      </w:r>
      <w:r w:rsidRPr="00941DCB">
        <w:rPr>
          <w:rFonts w:eastAsia="Calibri"/>
        </w:rPr>
        <w:t xml:space="preserve"> tumor padat. Tumor </w:t>
      </w:r>
      <w:r>
        <w:rPr>
          <w:rFonts w:eastAsia="Calibri"/>
        </w:rPr>
        <w:t>yang bersifar jinak (</w:t>
      </w:r>
      <w:r w:rsidRPr="00941DCB">
        <w:rPr>
          <w:rFonts w:eastAsia="Calibri"/>
        </w:rPr>
        <w:t>non-kanker</w:t>
      </w:r>
      <w:r>
        <w:rPr>
          <w:rFonts w:eastAsia="Calibri"/>
        </w:rPr>
        <w:t>)</w:t>
      </w:r>
      <w:r w:rsidRPr="00941DCB">
        <w:rPr>
          <w:rFonts w:eastAsia="Calibri"/>
        </w:rPr>
        <w:t xml:space="preserve"> tidak</w:t>
      </w:r>
      <w:r>
        <w:rPr>
          <w:rFonts w:eastAsia="Calibri"/>
        </w:rPr>
        <w:t xml:space="preserve"> dapat</w:t>
      </w:r>
      <w:r w:rsidRPr="00941DCB">
        <w:rPr>
          <w:rFonts w:eastAsia="Calibri"/>
        </w:rPr>
        <w:t xml:space="preserve"> menembus atau me</w:t>
      </w:r>
      <w:r>
        <w:rPr>
          <w:rFonts w:eastAsia="Calibri"/>
        </w:rPr>
        <w:t>nyebar ke jaringan sekitarnya. Setelah</w:t>
      </w:r>
      <w:r w:rsidRPr="00941DCB">
        <w:rPr>
          <w:rFonts w:eastAsia="Calibri"/>
        </w:rPr>
        <w:t xml:space="preserve"> diangkat, tumor jinak </w:t>
      </w:r>
      <w:r>
        <w:rPr>
          <w:rFonts w:eastAsia="Calibri"/>
        </w:rPr>
        <w:t>umumnya</w:t>
      </w:r>
      <w:r w:rsidRPr="00941DCB">
        <w:rPr>
          <w:rFonts w:eastAsia="Calibri"/>
        </w:rPr>
        <w:t xml:space="preserve"> tidak </w:t>
      </w:r>
      <w:r>
        <w:rPr>
          <w:rFonts w:eastAsia="Calibri"/>
        </w:rPr>
        <w:t>ber</w:t>
      </w:r>
      <w:r w:rsidRPr="00941DCB">
        <w:rPr>
          <w:rFonts w:eastAsia="Calibri"/>
        </w:rPr>
        <w:t xml:space="preserve">tumbuh </w:t>
      </w:r>
      <w:r>
        <w:rPr>
          <w:rFonts w:eastAsia="Calibri"/>
        </w:rPr>
        <w:t>lagi</w:t>
      </w:r>
      <w:r w:rsidRPr="00941DCB">
        <w:rPr>
          <w:rFonts w:eastAsia="Calibri"/>
        </w:rPr>
        <w:t xml:space="preserve">, </w:t>
      </w:r>
      <w:r>
        <w:rPr>
          <w:rFonts w:eastAsia="Calibri"/>
        </w:rPr>
        <w:t>semetera itu</w:t>
      </w:r>
      <w:r w:rsidRPr="00941DCB">
        <w:rPr>
          <w:rFonts w:eastAsia="Calibri"/>
        </w:rPr>
        <w:t xml:space="preserve"> </w:t>
      </w:r>
      <w:r>
        <w:rPr>
          <w:rFonts w:eastAsia="Calibri"/>
        </w:rPr>
        <w:t xml:space="preserve">pada </w:t>
      </w:r>
      <w:r w:rsidRPr="00941DCB">
        <w:rPr>
          <w:rFonts w:eastAsia="Calibri"/>
        </w:rPr>
        <w:t>tumor kanker terkadang</w:t>
      </w:r>
      <w:r>
        <w:rPr>
          <w:rFonts w:eastAsia="Calibri"/>
        </w:rPr>
        <w:t xml:space="preserve"> dapat</w:t>
      </w:r>
      <w:r w:rsidRPr="00941DCB">
        <w:rPr>
          <w:rFonts w:eastAsia="Calibri"/>
        </w:rPr>
        <w:t xml:space="preserve"> </w:t>
      </w:r>
      <w:r>
        <w:rPr>
          <w:rFonts w:eastAsia="Calibri"/>
        </w:rPr>
        <w:t>ber</w:t>
      </w:r>
      <w:r w:rsidRPr="00941DCB">
        <w:rPr>
          <w:rFonts w:eastAsia="Calibri"/>
        </w:rPr>
        <w:t xml:space="preserve">tumbuh </w:t>
      </w:r>
      <w:r>
        <w:rPr>
          <w:rFonts w:eastAsia="Calibri"/>
        </w:rPr>
        <w:t>lagi</w:t>
      </w:r>
      <w:r w:rsidRPr="00941DCB">
        <w:rPr>
          <w:rFonts w:eastAsia="Calibri"/>
        </w:rPr>
        <w:t xml:space="preserve">. Tetapi, terkadang tumor </w:t>
      </w:r>
      <w:r>
        <w:rPr>
          <w:rFonts w:eastAsia="Calibri"/>
        </w:rPr>
        <w:t>non-kanker</w:t>
      </w:r>
      <w:r w:rsidRPr="00941DCB">
        <w:rPr>
          <w:rFonts w:eastAsia="Calibri"/>
        </w:rPr>
        <w:t xml:space="preserve"> seperti tumor jinak di otak bisa membesar dan muncul dengan gejala yang parah atau bahkan fatal </w:t>
      </w:r>
      <w:r w:rsidRPr="00941DCB">
        <w:rPr>
          <w:rFonts w:eastAsia="Calibri"/>
        </w:rPr>
        <w:fldChar w:fldCharType="begin" w:fldLock="1"/>
      </w:r>
      <w:r w:rsidRPr="00941DCB">
        <w:rPr>
          <w:rFonts w:eastAsia="Calibri"/>
        </w:rPr>
        <w:instrText>ADDIN CSL_CITATION {"citationItems":[{"id":"ITEM-1","itemData":{"author":[{"dropping-particle":"","family":"National Cancer Institute","given":"","non-dropping-particle":"","parse-names":false,"suffix":""}],"container-title":"National Cancer Institute","id":"ITEM-1","issued":{"date-parts":[["2021"]]},"title":"What Is Cancer?","type":"article-newspaper"},"uris":["http://www.mendeley.com/documents/?uuid=0a29f382-8dea-4acf-a7ef-bcacfedc6261"]}],"mendeley":{"formattedCitation":"(National Cancer Institute, 2021)","plainTextFormattedCitation":"(National Cancer Institute, 2021)","previouslyFormattedCitation":"(National Cancer Institute, 2021)"},"properties":{"noteIndex":0},"schema":"https://github.com/citation-style-language/schema/raw/master/csl-citation.json"}</w:instrText>
      </w:r>
      <w:r w:rsidRPr="00941DCB">
        <w:rPr>
          <w:rFonts w:eastAsia="Calibri"/>
        </w:rPr>
        <w:fldChar w:fldCharType="separate"/>
      </w:r>
      <w:r w:rsidRPr="00941DCB">
        <w:rPr>
          <w:rFonts w:eastAsia="Calibri"/>
          <w:noProof/>
        </w:rPr>
        <w:t>(National Cancer Institute, 2021)</w:t>
      </w:r>
      <w:r w:rsidRPr="00941DCB">
        <w:rPr>
          <w:rFonts w:eastAsia="Calibri"/>
        </w:rPr>
        <w:fldChar w:fldCharType="end"/>
      </w:r>
      <w:r w:rsidRPr="00941DCB">
        <w:rPr>
          <w:rFonts w:eastAsia="Calibri"/>
        </w:rPr>
        <w:t>.</w:t>
      </w:r>
    </w:p>
    <w:p w14:paraId="5B8355BB" w14:textId="77777777" w:rsidR="00EB5036" w:rsidRDefault="001E63E4" w:rsidP="00CE4472">
      <w:pPr>
        <w:pStyle w:val="subjudul"/>
        <w:spacing w:line="360" w:lineRule="auto"/>
      </w:pPr>
      <w:bookmarkStart w:id="41" w:name="_Toc143265234"/>
      <w:r>
        <w:t>2.3</w:t>
      </w:r>
      <w:r w:rsidR="005609FD">
        <w:t xml:space="preserve"> </w:t>
      </w:r>
      <w:r w:rsidR="00EB5036">
        <w:t>Tinjauan tentang Kanker Payudara</w:t>
      </w:r>
      <w:bookmarkEnd w:id="40"/>
      <w:bookmarkEnd w:id="41"/>
    </w:p>
    <w:p w14:paraId="587CC903" w14:textId="77777777" w:rsidR="002D43F2" w:rsidRDefault="001E63E4" w:rsidP="00B038D8">
      <w:pPr>
        <w:pStyle w:val="321"/>
        <w:spacing w:line="360" w:lineRule="auto"/>
        <w:ind w:left="0"/>
      </w:pPr>
      <w:bookmarkStart w:id="42" w:name="_Toc129472514"/>
      <w:bookmarkStart w:id="43" w:name="_Toc143265235"/>
      <w:r>
        <w:t>2.3</w:t>
      </w:r>
      <w:r w:rsidR="002D43F2">
        <w:t xml:space="preserve">.1 Definisi </w:t>
      </w:r>
      <w:r w:rsidR="002D43F2" w:rsidRPr="002D43F2">
        <w:t>Kanker Payudara</w:t>
      </w:r>
      <w:r w:rsidR="00294221">
        <w:t xml:space="preserve"> (</w:t>
      </w:r>
      <w:r w:rsidR="00294221" w:rsidRPr="00294221">
        <w:rPr>
          <w:i/>
        </w:rPr>
        <w:t>Ca Mammae</w:t>
      </w:r>
      <w:r w:rsidR="00294221">
        <w:t>)</w:t>
      </w:r>
      <w:bookmarkEnd w:id="42"/>
      <w:bookmarkEnd w:id="43"/>
      <w:r w:rsidR="00EB5036">
        <w:tab/>
      </w:r>
    </w:p>
    <w:p w14:paraId="615245DA" w14:textId="77777777" w:rsidR="00D74E4C" w:rsidRPr="00941DCB" w:rsidRDefault="00D74E4C" w:rsidP="00D74E4C">
      <w:pPr>
        <w:spacing w:line="360" w:lineRule="auto"/>
        <w:ind w:firstLine="720"/>
        <w:jc w:val="both"/>
        <w:rPr>
          <w:rFonts w:eastAsia="Calibri"/>
        </w:rPr>
      </w:pPr>
      <w:r w:rsidRPr="00941DCB">
        <w:rPr>
          <w:rFonts w:eastAsia="Calibri"/>
        </w:rPr>
        <w:t>Menurut Putra (2015) dalam Nuraini, dkk (2020) kanker payudara (</w:t>
      </w:r>
      <w:r w:rsidRPr="00941DCB">
        <w:rPr>
          <w:rFonts w:eastAsia="Calibri"/>
          <w:i/>
        </w:rPr>
        <w:t>Ca Mammae</w:t>
      </w:r>
      <w:r w:rsidRPr="00941DCB">
        <w:rPr>
          <w:rFonts w:eastAsia="Calibri"/>
        </w:rPr>
        <w:t xml:space="preserve">) merupakan proliferasi abnormal sel jaringan tubuh yang berkembang menjadi tumor </w:t>
      </w:r>
      <w:r>
        <w:rPr>
          <w:rFonts w:eastAsia="Calibri"/>
        </w:rPr>
        <w:t xml:space="preserve">yang bersifat </w:t>
      </w:r>
      <w:r w:rsidRPr="00941DCB">
        <w:rPr>
          <w:rFonts w:eastAsia="Calibri"/>
        </w:rPr>
        <w:t xml:space="preserve">ganas, jaringan payudara </w:t>
      </w:r>
      <w:r>
        <w:rPr>
          <w:rFonts w:eastAsia="Calibri"/>
        </w:rPr>
        <w:t>sendiri</w:t>
      </w:r>
      <w:r w:rsidRPr="00941DCB">
        <w:rPr>
          <w:rFonts w:eastAsia="Calibri"/>
        </w:rPr>
        <w:t xml:space="preserve"> terdiri </w:t>
      </w:r>
      <w:r>
        <w:rPr>
          <w:rFonts w:eastAsia="Calibri"/>
        </w:rPr>
        <w:t>atas</w:t>
      </w:r>
      <w:r w:rsidRPr="00941DCB">
        <w:rPr>
          <w:rFonts w:eastAsia="Calibri"/>
        </w:rPr>
        <w:t xml:space="preserve"> ke</w:t>
      </w:r>
      <w:r>
        <w:rPr>
          <w:rFonts w:eastAsia="Calibri"/>
        </w:rPr>
        <w:t>lenjar susu (kelenjar yang menga</w:t>
      </w:r>
      <w:r w:rsidRPr="00941DCB">
        <w:rPr>
          <w:rFonts w:eastAsia="Calibri"/>
        </w:rPr>
        <w:t xml:space="preserve">hasilkan ASI), saluran susu, </w:t>
      </w:r>
      <w:r>
        <w:rPr>
          <w:rFonts w:eastAsia="Calibri"/>
        </w:rPr>
        <w:t>serta</w:t>
      </w:r>
      <w:r w:rsidRPr="00941DCB">
        <w:rPr>
          <w:rFonts w:eastAsia="Calibri"/>
        </w:rPr>
        <w:t xml:space="preserve"> jaringan pendukung payudara. </w:t>
      </w:r>
      <w:r w:rsidRPr="00941DCB">
        <w:rPr>
          <w:rFonts w:eastAsia="Calibri"/>
          <w:i/>
        </w:rPr>
        <w:t>Ca Mammae</w:t>
      </w:r>
      <w:r w:rsidRPr="00941DCB">
        <w:rPr>
          <w:rFonts w:eastAsia="Calibri"/>
        </w:rPr>
        <w:t xml:space="preserve"> dapat mengubah bentuk jaringan dan sel payudara, menyebabkannya tumbuh secara tidak terkendali dan tidak normal.</w:t>
      </w:r>
    </w:p>
    <w:p w14:paraId="00663780" w14:textId="2C4EAD43" w:rsidR="005A633F" w:rsidRDefault="00D74E4C" w:rsidP="00D74E4C">
      <w:pPr>
        <w:spacing w:line="360" w:lineRule="auto"/>
        <w:ind w:firstLine="720"/>
        <w:jc w:val="both"/>
      </w:pPr>
      <w:r w:rsidRPr="00941DCB">
        <w:rPr>
          <w:rFonts w:eastAsia="Calibri"/>
          <w:i/>
        </w:rPr>
        <w:t>Ca Mammae</w:t>
      </w:r>
      <w:r w:rsidRPr="00941DCB">
        <w:rPr>
          <w:rFonts w:eastAsia="Calibri"/>
        </w:rPr>
        <w:t xml:space="preserve"> adalah kumpulan sel payudara abnormal yang terus berkembang biak dan akhirnya membentuk benjolan di payudara. </w:t>
      </w:r>
      <w:r>
        <w:rPr>
          <w:rFonts w:eastAsia="Calibri"/>
        </w:rPr>
        <w:t>Apabila</w:t>
      </w:r>
      <w:r w:rsidRPr="00941DCB">
        <w:rPr>
          <w:rFonts w:eastAsia="Calibri"/>
        </w:rPr>
        <w:t xml:space="preserve"> benjolan ganas di payudara tidak diangkat atau</w:t>
      </w:r>
      <w:r>
        <w:rPr>
          <w:rFonts w:eastAsia="Calibri"/>
        </w:rPr>
        <w:t>pun</w:t>
      </w:r>
      <w:r w:rsidRPr="00941DCB">
        <w:rPr>
          <w:rFonts w:eastAsia="Calibri"/>
        </w:rPr>
        <w:t xml:space="preserve"> diobati, maka sel kanker </w:t>
      </w:r>
      <w:r>
        <w:rPr>
          <w:rFonts w:eastAsia="Calibri"/>
        </w:rPr>
        <w:t>dapat</w:t>
      </w:r>
      <w:r w:rsidRPr="00941DCB">
        <w:rPr>
          <w:rFonts w:eastAsia="Calibri"/>
        </w:rPr>
        <w:t xml:space="preserve"> </w:t>
      </w:r>
      <w:r>
        <w:rPr>
          <w:rFonts w:eastAsia="Calibri"/>
        </w:rPr>
        <w:t>meluas</w:t>
      </w:r>
      <w:r w:rsidRPr="00941DCB">
        <w:rPr>
          <w:rFonts w:eastAsia="Calibri"/>
        </w:rPr>
        <w:t xml:space="preserve"> (bermetastasis) ke bagian tubuh yang lain </w:t>
      </w:r>
      <w:r w:rsidR="008E51DB">
        <w:fldChar w:fldCharType="begin" w:fldLock="1"/>
      </w:r>
      <w:r w:rsidR="00ED6B59">
        <w:instrText>ADDIN CSL_CITATION {"citationItems":[{"id":"ITEM-1","itemData":{"author":[{"dropping-particle":"","family":"Ramadani","given":"Daniyah Rizki","non-dropping-particle":"","parse-names":false,"suffix":""}],"id":"ITEM-1","issued":{"date-parts":[["2019"]]},"publisher":"Universitas Hasanuddin","title":"Karakteristik Penderita Kanker Payudara Dalam Hubungannya Dengan Faktor Risiko dan Subtipe Intrinsik pada Penderita Kanker Payudara di Rumah Sakit Universitas Hasanuddin Periode 2016-2018","type":"thesis"},"uris":["http://www.mendeley.com/documents/?uuid=a44df2e5-ea73-4e0a-a3bc-a4c7b5a0a13f"]}],"mendeley":{"formattedCitation":"(Ramadani, 2019)","plainTextFormattedCitation":"(Ramadani, 2019)","previouslyFormattedCitation":"(Ramadani, 2019)"},"properties":{"noteIndex":0},"schema":"https://github.com/citation-style-language/schema/raw/master/csl-citation.json"}</w:instrText>
      </w:r>
      <w:r w:rsidR="008E51DB">
        <w:fldChar w:fldCharType="separate"/>
      </w:r>
      <w:r w:rsidR="008E51DB" w:rsidRPr="008E51DB">
        <w:rPr>
          <w:noProof/>
        </w:rPr>
        <w:t>(Ramadani, 2019)</w:t>
      </w:r>
      <w:r w:rsidR="008E51DB">
        <w:fldChar w:fldCharType="end"/>
      </w:r>
      <w:r w:rsidR="00C50070">
        <w:t xml:space="preserve">. </w:t>
      </w:r>
    </w:p>
    <w:p w14:paraId="073E7C56" w14:textId="77777777" w:rsidR="00D74E4C" w:rsidRDefault="00D74E4C" w:rsidP="00D74E4C">
      <w:pPr>
        <w:spacing w:line="360" w:lineRule="auto"/>
        <w:ind w:firstLine="720"/>
        <w:jc w:val="both"/>
      </w:pPr>
    </w:p>
    <w:p w14:paraId="7499E515" w14:textId="77777777" w:rsidR="000F43DF" w:rsidRDefault="001E63E4" w:rsidP="00476402">
      <w:pPr>
        <w:pStyle w:val="321"/>
        <w:spacing w:line="360" w:lineRule="auto"/>
        <w:ind w:left="0"/>
      </w:pPr>
      <w:bookmarkStart w:id="44" w:name="_Toc129472515"/>
      <w:bookmarkStart w:id="45" w:name="_Toc143265236"/>
      <w:r>
        <w:lastRenderedPageBreak/>
        <w:t>2.3</w:t>
      </w:r>
      <w:r w:rsidR="000F43DF">
        <w:t>.2 Jenis-Jenis Kanker Payudara</w:t>
      </w:r>
      <w:bookmarkEnd w:id="44"/>
      <w:bookmarkEnd w:id="45"/>
    </w:p>
    <w:p w14:paraId="5AADFD6A" w14:textId="77777777" w:rsidR="00D74E4C" w:rsidRPr="00941DCB" w:rsidRDefault="00D74E4C" w:rsidP="00D74E4C">
      <w:pPr>
        <w:spacing w:line="360" w:lineRule="auto"/>
        <w:ind w:firstLine="720"/>
        <w:jc w:val="both"/>
        <w:rPr>
          <w:rFonts w:eastAsia="Calibri"/>
        </w:rPr>
      </w:pPr>
      <w:bookmarkStart w:id="46" w:name="_Toc129472516"/>
      <w:r w:rsidRPr="00941DCB">
        <w:rPr>
          <w:rFonts w:eastAsia="Calibri"/>
        </w:rPr>
        <w:t xml:space="preserve">Kanker payudara </w:t>
      </w:r>
      <w:r>
        <w:rPr>
          <w:rFonts w:eastAsia="Calibri"/>
        </w:rPr>
        <w:t>bisa</w:t>
      </w:r>
      <w:r w:rsidRPr="00941DCB">
        <w:rPr>
          <w:rFonts w:eastAsia="Calibri"/>
        </w:rPr>
        <w:t xml:space="preserve"> dibagi menjadi beberapa jenis </w:t>
      </w:r>
      <w:r>
        <w:rPr>
          <w:rFonts w:eastAsia="Calibri"/>
        </w:rPr>
        <w:t>didasarkan pada</w:t>
      </w:r>
      <w:r w:rsidRPr="00941DCB">
        <w:rPr>
          <w:rFonts w:eastAsia="Calibri"/>
        </w:rPr>
        <w:t xml:space="preserve"> bagaimana sel kanker terlihat </w:t>
      </w:r>
      <w:r>
        <w:rPr>
          <w:rFonts w:eastAsia="Calibri"/>
        </w:rPr>
        <w:t>pada</w:t>
      </w:r>
      <w:r w:rsidRPr="00941DCB">
        <w:rPr>
          <w:rFonts w:eastAsia="Calibri"/>
        </w:rPr>
        <w:t xml:space="preserve"> mikroskop. Sebagian besar kanker payudara </w:t>
      </w:r>
      <w:r>
        <w:rPr>
          <w:rFonts w:eastAsia="Calibri"/>
        </w:rPr>
        <w:t>bersifat</w:t>
      </w:r>
      <w:r w:rsidRPr="00941DCB">
        <w:rPr>
          <w:rFonts w:eastAsia="Calibri"/>
        </w:rPr>
        <w:t xml:space="preserve"> karsinoma (kanker yang berasal dari sel epitel), namun jenis kanker payudara lainnya seperti sarkoma (kanker yang </w:t>
      </w:r>
      <w:r>
        <w:rPr>
          <w:rFonts w:eastAsia="Calibri"/>
        </w:rPr>
        <w:t>terjadi</w:t>
      </w:r>
      <w:r w:rsidRPr="00941DCB">
        <w:rPr>
          <w:rFonts w:eastAsia="Calibri"/>
        </w:rPr>
        <w:t xml:space="preserve"> di tulang </w:t>
      </w:r>
      <w:r>
        <w:rPr>
          <w:rFonts w:eastAsia="Calibri"/>
        </w:rPr>
        <w:t>ataupun pada</w:t>
      </w:r>
      <w:r w:rsidRPr="00941DCB">
        <w:rPr>
          <w:rFonts w:eastAsia="Calibri"/>
        </w:rPr>
        <w:t xml:space="preserve"> jaringan lunak) yang berasal dari sel otot, lemak atau jaringan penghubung juga dapat terjadi di payudara.</w:t>
      </w:r>
    </w:p>
    <w:p w14:paraId="5AF82080" w14:textId="77777777" w:rsidR="009B3AAE" w:rsidRDefault="001E63E4" w:rsidP="00476402">
      <w:pPr>
        <w:pStyle w:val="2221"/>
        <w:spacing w:line="360" w:lineRule="auto"/>
        <w:ind w:left="0"/>
      </w:pPr>
      <w:bookmarkStart w:id="47" w:name="_Toc143265237"/>
      <w:r>
        <w:t>2.3</w:t>
      </w:r>
      <w:r w:rsidR="009B3AAE" w:rsidRPr="00DE5282">
        <w:t xml:space="preserve">.2.1 </w:t>
      </w:r>
      <w:r w:rsidR="00DE5282" w:rsidRPr="00DE5282">
        <w:t>Jenis-Jenis Kanker Payudara Paling Umum</w:t>
      </w:r>
      <w:bookmarkEnd w:id="46"/>
      <w:bookmarkEnd w:id="47"/>
    </w:p>
    <w:p w14:paraId="7C03C555" w14:textId="120875E9" w:rsidR="000F40A7" w:rsidRDefault="00D74E4C" w:rsidP="00992320">
      <w:pPr>
        <w:spacing w:line="360" w:lineRule="auto"/>
        <w:ind w:left="709"/>
      </w:pPr>
      <w:r>
        <w:rPr>
          <w:rFonts w:eastAsia="Calibri"/>
        </w:rPr>
        <w:t>Ada</w:t>
      </w:r>
      <w:r w:rsidRPr="00941DCB">
        <w:rPr>
          <w:rFonts w:eastAsia="Calibri"/>
        </w:rPr>
        <w:t xml:space="preserve"> 3 jenis kanker payudara yang </w:t>
      </w:r>
      <w:r>
        <w:rPr>
          <w:rFonts w:eastAsia="Calibri"/>
        </w:rPr>
        <w:t>lazim</w:t>
      </w:r>
      <w:r w:rsidRPr="00941DCB">
        <w:rPr>
          <w:rFonts w:eastAsia="Calibri"/>
        </w:rPr>
        <w:t xml:space="preserve"> </w:t>
      </w:r>
      <w:r>
        <w:rPr>
          <w:rFonts w:eastAsia="Calibri"/>
        </w:rPr>
        <w:t>ditemukan</w:t>
      </w:r>
      <w:r w:rsidRPr="00941DCB">
        <w:rPr>
          <w:rFonts w:eastAsia="Calibri"/>
        </w:rPr>
        <w:t xml:space="preserve">  </w:t>
      </w:r>
      <w:r w:rsidR="00CE5121">
        <w:fldChar w:fldCharType="begin" w:fldLock="1"/>
      </w:r>
      <w:r w:rsidR="002B0D4E">
        <w:instrText>ADDIN CSL_CITATION {"citationItems":[{"id":"ITEM-1","itemData":{"author":[{"dropping-particle":"","family":"Savitri, Astrid","given":"Dkk","non-dropping-particle":"","parse-names":false,"suffix":""}],"id":"ITEM-1","issued":{"date-parts":[["2019"]]},"publisher":"Pustaka Baru Press","publisher-place":"Yogyakarta","title":"Kupas Tuntas Kanker Payudara, Leher Rahim &amp; Rahim","type":"book"},"uris":["http://www.mendeley.com/documents/?uuid=546d5db6-31d3-4c5f-ac2b-29f730904871"]}],"mendeley":{"formattedCitation":"(Savitri, Astrid, 2019)","plainTextFormattedCitation":"(Savitri, Astrid, 2019)","previouslyFormattedCitation":"(Savitri, Astrid, 2019)"},"properties":{"noteIndex":0},"schema":"https://github.com/citation-style-language/schema/raw/master/csl-citation.json"}</w:instrText>
      </w:r>
      <w:r w:rsidR="00CE5121">
        <w:fldChar w:fldCharType="separate"/>
      </w:r>
      <w:r w:rsidR="00CE5121" w:rsidRPr="00CE5121">
        <w:rPr>
          <w:noProof/>
        </w:rPr>
        <w:t>(Savitri, Astrid, 2019)</w:t>
      </w:r>
      <w:r w:rsidR="00CE5121">
        <w:fldChar w:fldCharType="end"/>
      </w:r>
      <w:r w:rsidR="00570897">
        <w:t>:</w:t>
      </w:r>
    </w:p>
    <w:p w14:paraId="37B6513B" w14:textId="77777777" w:rsidR="00DE5282" w:rsidRPr="00D74E4C" w:rsidRDefault="00DE5282" w:rsidP="00923785">
      <w:pPr>
        <w:pStyle w:val="ListParagraph"/>
        <w:numPr>
          <w:ilvl w:val="0"/>
          <w:numId w:val="6"/>
        </w:numPr>
        <w:spacing w:line="360" w:lineRule="auto"/>
        <w:ind w:left="426"/>
        <w:jc w:val="both"/>
        <w:rPr>
          <w:b/>
          <w:i/>
          <w:sz w:val="24"/>
        </w:rPr>
      </w:pPr>
      <w:r w:rsidRPr="00D74E4C">
        <w:rPr>
          <w:b/>
          <w:i/>
          <w:sz w:val="24"/>
        </w:rPr>
        <w:t>Ductal Carsinoma In Situ</w:t>
      </w:r>
      <w:r w:rsidRPr="00D74E4C">
        <w:rPr>
          <w:b/>
          <w:sz w:val="24"/>
        </w:rPr>
        <w:t xml:space="preserve"> (DCIS)</w:t>
      </w:r>
    </w:p>
    <w:p w14:paraId="35F6B7EB" w14:textId="77777777" w:rsidR="00D74E4C" w:rsidRPr="00941DCB" w:rsidRDefault="00D74E4C" w:rsidP="00D74E4C">
      <w:pPr>
        <w:spacing w:line="360" w:lineRule="auto"/>
        <w:ind w:firstLine="709"/>
        <w:contextualSpacing/>
        <w:jc w:val="both"/>
        <w:rPr>
          <w:rFonts w:eastAsia="Calibri"/>
        </w:rPr>
      </w:pPr>
      <w:r>
        <w:rPr>
          <w:rFonts w:eastAsia="Calibri"/>
        </w:rPr>
        <w:t>DCIS</w:t>
      </w:r>
      <w:r w:rsidRPr="00941DCB">
        <w:rPr>
          <w:rFonts w:eastAsia="Calibri"/>
        </w:rPr>
        <w:t xml:space="preserve"> atau</w:t>
      </w:r>
      <w:r>
        <w:rPr>
          <w:rFonts w:eastAsia="Calibri"/>
        </w:rPr>
        <w:t>pun</w:t>
      </w:r>
      <w:r w:rsidRPr="00941DCB">
        <w:rPr>
          <w:rFonts w:eastAsia="Calibri"/>
        </w:rPr>
        <w:t xml:space="preserve"> </w:t>
      </w:r>
      <w:r>
        <w:rPr>
          <w:rFonts w:eastAsia="Calibri"/>
        </w:rPr>
        <w:t>yang disebut</w:t>
      </w:r>
      <w:r w:rsidRPr="00941DCB">
        <w:rPr>
          <w:rFonts w:eastAsia="Calibri"/>
        </w:rPr>
        <w:t xml:space="preserve"> juga dengan </w:t>
      </w:r>
      <w:r w:rsidRPr="00941DCB">
        <w:rPr>
          <w:rFonts w:eastAsia="Calibri"/>
          <w:i/>
        </w:rPr>
        <w:t>intraductal carcinoma</w:t>
      </w:r>
      <w:r w:rsidRPr="00941DCB">
        <w:rPr>
          <w:rFonts w:eastAsia="Calibri"/>
        </w:rPr>
        <w:t xml:space="preserve"> merupakan jenis kanker payudara </w:t>
      </w:r>
      <w:r>
        <w:rPr>
          <w:rFonts w:eastAsia="Calibri"/>
        </w:rPr>
        <w:t xml:space="preserve">yang belum menyebar </w:t>
      </w:r>
      <w:r w:rsidRPr="00941DCB">
        <w:rPr>
          <w:rFonts w:eastAsia="Calibri"/>
        </w:rPr>
        <w:t>(pre-invasif)</w:t>
      </w:r>
      <w:r>
        <w:rPr>
          <w:rFonts w:eastAsia="Calibri"/>
        </w:rPr>
        <w:t xml:space="preserve"> </w:t>
      </w:r>
      <w:r w:rsidRPr="00941DCB">
        <w:rPr>
          <w:rFonts w:eastAsia="Calibri"/>
        </w:rPr>
        <w:t>atau</w:t>
      </w:r>
      <w:r>
        <w:rPr>
          <w:rFonts w:eastAsia="Calibri"/>
        </w:rPr>
        <w:t xml:space="preserve">pun tidak menyebar </w:t>
      </w:r>
      <w:r w:rsidRPr="00941DCB">
        <w:rPr>
          <w:rFonts w:eastAsia="Calibri"/>
        </w:rPr>
        <w:t xml:space="preserve">(non-invasif). </w:t>
      </w:r>
      <w:r>
        <w:rPr>
          <w:rFonts w:eastAsia="Calibri"/>
        </w:rPr>
        <w:t>Jenis kanker payudara ini</w:t>
      </w:r>
      <w:r w:rsidRPr="00941DCB">
        <w:rPr>
          <w:rFonts w:eastAsia="Calibri"/>
        </w:rPr>
        <w:t xml:space="preserve"> </w:t>
      </w:r>
      <w:r>
        <w:rPr>
          <w:rFonts w:eastAsia="Calibri"/>
        </w:rPr>
        <w:t>menunjukkan</w:t>
      </w:r>
      <w:r w:rsidRPr="00941DCB">
        <w:rPr>
          <w:rFonts w:eastAsia="Calibri"/>
        </w:rPr>
        <w:t xml:space="preserve"> bahwa</w:t>
      </w:r>
      <w:r>
        <w:rPr>
          <w:rFonts w:eastAsia="Calibri"/>
        </w:rPr>
        <w:t>sanya pada</w:t>
      </w:r>
      <w:r w:rsidRPr="00941DCB">
        <w:rPr>
          <w:rFonts w:eastAsia="Calibri"/>
        </w:rPr>
        <w:t xml:space="preserve"> sel pembentuk saluran susu </w:t>
      </w:r>
      <w:r>
        <w:rPr>
          <w:rFonts w:eastAsia="Calibri"/>
        </w:rPr>
        <w:t>sudah merubah</w:t>
      </w:r>
      <w:r w:rsidRPr="00941DCB">
        <w:rPr>
          <w:rFonts w:eastAsia="Calibri"/>
        </w:rPr>
        <w:t xml:space="preserve"> bentuk </w:t>
      </w:r>
      <w:r>
        <w:rPr>
          <w:rFonts w:eastAsia="Calibri"/>
        </w:rPr>
        <w:t>menjadi</w:t>
      </w:r>
      <w:r w:rsidRPr="00941DCB">
        <w:rPr>
          <w:rFonts w:eastAsia="Calibri"/>
        </w:rPr>
        <w:t xml:space="preserve"> sel kanker. Perbedaan antara DCIS </w:t>
      </w:r>
      <w:r>
        <w:rPr>
          <w:rFonts w:eastAsia="Calibri"/>
        </w:rPr>
        <w:t>dengan</w:t>
      </w:r>
      <w:r w:rsidRPr="00941DCB">
        <w:rPr>
          <w:rFonts w:eastAsia="Calibri"/>
        </w:rPr>
        <w:t xml:space="preserve"> kanker </w:t>
      </w:r>
      <w:r>
        <w:rPr>
          <w:rFonts w:eastAsia="Calibri"/>
        </w:rPr>
        <w:t xml:space="preserve">yang </w:t>
      </w:r>
      <w:r w:rsidRPr="00941DCB">
        <w:rPr>
          <w:rFonts w:eastAsia="Calibri"/>
        </w:rPr>
        <w:t xml:space="preserve">invasif </w:t>
      </w:r>
      <w:r>
        <w:rPr>
          <w:rFonts w:eastAsia="Calibri"/>
        </w:rPr>
        <w:t>ialah</w:t>
      </w:r>
      <w:r w:rsidRPr="00941DCB">
        <w:rPr>
          <w:rFonts w:eastAsia="Calibri"/>
        </w:rPr>
        <w:t xml:space="preserve"> sel-sel</w:t>
      </w:r>
      <w:r>
        <w:rPr>
          <w:rFonts w:eastAsia="Calibri"/>
        </w:rPr>
        <w:t xml:space="preserve"> </w:t>
      </w:r>
      <w:r w:rsidRPr="00941DCB">
        <w:rPr>
          <w:rFonts w:eastAsia="Calibri"/>
        </w:rPr>
        <w:t xml:space="preserve">nya belum menyebar </w:t>
      </w:r>
      <w:r>
        <w:rPr>
          <w:rFonts w:eastAsia="Calibri"/>
        </w:rPr>
        <w:t>melewati</w:t>
      </w:r>
      <w:r w:rsidRPr="00941DCB">
        <w:rPr>
          <w:rFonts w:eastAsia="Calibri"/>
        </w:rPr>
        <w:t xml:space="preserve"> dinding saluran susu atau</w:t>
      </w:r>
      <w:r>
        <w:rPr>
          <w:rFonts w:eastAsia="Calibri"/>
        </w:rPr>
        <w:t>pun</w:t>
      </w:r>
      <w:r w:rsidRPr="00941DCB">
        <w:rPr>
          <w:rFonts w:eastAsia="Calibri"/>
        </w:rPr>
        <w:t xml:space="preserve"> jaringan </w:t>
      </w:r>
      <w:r>
        <w:rPr>
          <w:rFonts w:eastAsia="Calibri"/>
        </w:rPr>
        <w:t>yang ada di</w:t>
      </w:r>
      <w:r w:rsidRPr="00941DCB">
        <w:rPr>
          <w:rFonts w:eastAsia="Calibri"/>
        </w:rPr>
        <w:t xml:space="preserve">sekitar payudara. </w:t>
      </w:r>
      <w:r>
        <w:rPr>
          <w:rFonts w:eastAsia="Calibri"/>
        </w:rPr>
        <w:t>Maka</w:t>
      </w:r>
      <w:r w:rsidRPr="00941DCB">
        <w:rPr>
          <w:rFonts w:eastAsia="Calibri"/>
        </w:rPr>
        <w:t xml:space="preserve"> DCIS tidak dapat </w:t>
      </w:r>
      <w:r>
        <w:rPr>
          <w:rFonts w:eastAsia="Calibri"/>
        </w:rPr>
        <w:t>meluas</w:t>
      </w:r>
      <w:r w:rsidRPr="00941DCB">
        <w:rPr>
          <w:rFonts w:eastAsia="Calibri"/>
        </w:rPr>
        <w:t xml:space="preserve"> ke bagian luar payudara. </w:t>
      </w:r>
    </w:p>
    <w:p w14:paraId="54FA7043" w14:textId="77777777" w:rsidR="00D74E4C" w:rsidRPr="00941DCB" w:rsidRDefault="00D74E4C" w:rsidP="00D74E4C">
      <w:pPr>
        <w:numPr>
          <w:ilvl w:val="0"/>
          <w:numId w:val="6"/>
        </w:numPr>
        <w:spacing w:line="360" w:lineRule="auto"/>
        <w:ind w:left="426"/>
        <w:contextualSpacing/>
        <w:jc w:val="both"/>
        <w:rPr>
          <w:rFonts w:eastAsia="Calibri"/>
          <w:b/>
          <w:i/>
          <w:sz w:val="24"/>
        </w:rPr>
      </w:pPr>
      <w:r w:rsidRPr="00941DCB">
        <w:rPr>
          <w:rFonts w:eastAsia="Calibri"/>
          <w:b/>
          <w:i/>
          <w:sz w:val="24"/>
        </w:rPr>
        <w:t>Invasive (Infiltrating) Lobular Carcinoma (</w:t>
      </w:r>
      <w:r w:rsidRPr="00941DCB">
        <w:rPr>
          <w:rFonts w:eastAsia="Calibri"/>
          <w:b/>
          <w:sz w:val="24"/>
        </w:rPr>
        <w:t>ILC</w:t>
      </w:r>
      <w:r w:rsidRPr="00941DCB">
        <w:rPr>
          <w:rFonts w:eastAsia="Calibri"/>
          <w:b/>
          <w:i/>
          <w:sz w:val="24"/>
        </w:rPr>
        <w:t>)</w:t>
      </w:r>
    </w:p>
    <w:p w14:paraId="26B19588" w14:textId="77777777" w:rsidR="00D74E4C" w:rsidRDefault="00D74E4C" w:rsidP="00D74E4C">
      <w:pPr>
        <w:spacing w:line="360" w:lineRule="auto"/>
        <w:ind w:left="66" w:firstLine="643"/>
        <w:contextualSpacing/>
        <w:jc w:val="both"/>
        <w:rPr>
          <w:rFonts w:eastAsia="Calibri"/>
          <w:b/>
          <w:i/>
          <w:sz w:val="24"/>
        </w:rPr>
      </w:pPr>
      <w:r>
        <w:rPr>
          <w:rFonts w:eastAsia="Calibri"/>
          <w:i/>
        </w:rPr>
        <w:t>ILC</w:t>
      </w:r>
      <w:r w:rsidRPr="00941DCB">
        <w:rPr>
          <w:rFonts w:eastAsia="Calibri"/>
        </w:rPr>
        <w:t xml:space="preserve"> berawal pada jaringan penghasil susu di lobulus dan </w:t>
      </w:r>
      <w:r>
        <w:rPr>
          <w:rFonts w:eastAsia="Calibri"/>
        </w:rPr>
        <w:t>meluas</w:t>
      </w:r>
      <w:r w:rsidRPr="00941DCB">
        <w:rPr>
          <w:rFonts w:eastAsia="Calibri"/>
        </w:rPr>
        <w:t xml:space="preserve"> </w:t>
      </w:r>
      <w:r>
        <w:rPr>
          <w:rFonts w:eastAsia="Calibri"/>
        </w:rPr>
        <w:t>pada</w:t>
      </w:r>
      <w:r w:rsidRPr="00941DCB">
        <w:rPr>
          <w:rFonts w:eastAsia="Calibri"/>
        </w:rPr>
        <w:t xml:space="preserve"> bagian tubuh </w:t>
      </w:r>
      <w:r>
        <w:rPr>
          <w:rFonts w:eastAsia="Calibri"/>
        </w:rPr>
        <w:t>yang lain</w:t>
      </w:r>
      <w:r w:rsidRPr="00941DCB">
        <w:rPr>
          <w:rFonts w:eastAsia="Calibri"/>
        </w:rPr>
        <w:t>.</w:t>
      </w:r>
    </w:p>
    <w:p w14:paraId="05C2380F" w14:textId="77777777" w:rsidR="00D74E4C" w:rsidRPr="00941DCB" w:rsidRDefault="00D74E4C" w:rsidP="00D74E4C">
      <w:pPr>
        <w:numPr>
          <w:ilvl w:val="0"/>
          <w:numId w:val="6"/>
        </w:numPr>
        <w:spacing w:line="360" w:lineRule="auto"/>
        <w:ind w:left="426"/>
        <w:contextualSpacing/>
        <w:jc w:val="both"/>
        <w:rPr>
          <w:rFonts w:eastAsia="Calibri"/>
          <w:b/>
          <w:i/>
          <w:sz w:val="24"/>
        </w:rPr>
      </w:pPr>
      <w:r w:rsidRPr="00941DCB">
        <w:rPr>
          <w:rFonts w:eastAsia="Calibri"/>
          <w:b/>
          <w:i/>
          <w:sz w:val="24"/>
        </w:rPr>
        <w:t xml:space="preserve">Invasive (Infiltrating) Ductal Carcinoma </w:t>
      </w:r>
      <w:r w:rsidRPr="00941DCB">
        <w:rPr>
          <w:rFonts w:eastAsia="Calibri"/>
          <w:b/>
          <w:sz w:val="24"/>
        </w:rPr>
        <w:t>(IDC)</w:t>
      </w:r>
    </w:p>
    <w:p w14:paraId="29D7BC6B" w14:textId="06ED4D07" w:rsidR="001463FC" w:rsidRPr="001463FC" w:rsidRDefault="00D74E4C" w:rsidP="00D74E4C">
      <w:pPr>
        <w:pStyle w:val="ListParagraph"/>
        <w:spacing w:line="360" w:lineRule="auto"/>
        <w:ind w:left="0" w:firstLine="709"/>
        <w:jc w:val="both"/>
      </w:pPr>
      <w:r w:rsidRPr="00941DCB">
        <w:rPr>
          <w:rFonts w:eastAsia="Calibri"/>
          <w:i/>
        </w:rPr>
        <w:t xml:space="preserve">IDC </w:t>
      </w:r>
      <w:r w:rsidRPr="00941DCB">
        <w:rPr>
          <w:rFonts w:eastAsia="Calibri"/>
        </w:rPr>
        <w:t xml:space="preserve">dimulai dari saluran susu, </w:t>
      </w:r>
      <w:r>
        <w:rPr>
          <w:rFonts w:eastAsia="Calibri"/>
        </w:rPr>
        <w:t xml:space="preserve">yang </w:t>
      </w:r>
      <w:r w:rsidRPr="00941DCB">
        <w:rPr>
          <w:rFonts w:eastAsia="Calibri"/>
        </w:rPr>
        <w:t xml:space="preserve">kemudian menyerang dinding saluran </w:t>
      </w:r>
      <w:r>
        <w:rPr>
          <w:rFonts w:eastAsia="Calibri"/>
        </w:rPr>
        <w:t>serta</w:t>
      </w:r>
      <w:r w:rsidRPr="00941DCB">
        <w:rPr>
          <w:rFonts w:eastAsia="Calibri"/>
        </w:rPr>
        <w:t xml:space="preserve"> </w:t>
      </w:r>
      <w:r>
        <w:rPr>
          <w:rFonts w:eastAsia="Calibri"/>
        </w:rPr>
        <w:t>ber</w:t>
      </w:r>
      <w:r w:rsidRPr="00941DCB">
        <w:rPr>
          <w:rFonts w:eastAsia="Calibri"/>
        </w:rPr>
        <w:t xml:space="preserve">tumbuh di jaringan lemak payudara. IDC bisa </w:t>
      </w:r>
      <w:r>
        <w:rPr>
          <w:rFonts w:eastAsia="Calibri"/>
        </w:rPr>
        <w:t>meluas</w:t>
      </w:r>
      <w:r w:rsidRPr="00941DCB">
        <w:rPr>
          <w:rFonts w:eastAsia="Calibri"/>
        </w:rPr>
        <w:t xml:space="preserve"> (bermetastasis) </w:t>
      </w:r>
      <w:r>
        <w:rPr>
          <w:rFonts w:eastAsia="Calibri"/>
        </w:rPr>
        <w:t>pada</w:t>
      </w:r>
      <w:r w:rsidRPr="00941DCB">
        <w:rPr>
          <w:rFonts w:eastAsia="Calibri"/>
        </w:rPr>
        <w:t xml:space="preserve"> bagian </w:t>
      </w:r>
      <w:r>
        <w:rPr>
          <w:rFonts w:eastAsia="Calibri"/>
        </w:rPr>
        <w:t>tubuh yang lainnya</w:t>
      </w:r>
      <w:r w:rsidRPr="00941DCB">
        <w:rPr>
          <w:rFonts w:eastAsia="Calibri"/>
        </w:rPr>
        <w:t xml:space="preserve"> </w:t>
      </w:r>
      <w:r>
        <w:rPr>
          <w:rFonts w:eastAsia="Calibri"/>
        </w:rPr>
        <w:t>melewati</w:t>
      </w:r>
      <w:r w:rsidRPr="00941DCB">
        <w:rPr>
          <w:rFonts w:eastAsia="Calibri"/>
        </w:rPr>
        <w:t xml:space="preserve"> kelenjar getah bening </w:t>
      </w:r>
      <w:r>
        <w:rPr>
          <w:rFonts w:eastAsia="Calibri"/>
        </w:rPr>
        <w:t>dan</w:t>
      </w:r>
      <w:r w:rsidRPr="00941DCB">
        <w:rPr>
          <w:rFonts w:eastAsia="Calibri"/>
        </w:rPr>
        <w:t xml:space="preserve"> aliran darah</w:t>
      </w:r>
      <w:r w:rsidR="005C29A1">
        <w:t>.</w:t>
      </w:r>
    </w:p>
    <w:p w14:paraId="710EEB94" w14:textId="77777777" w:rsidR="001463FC" w:rsidRDefault="001E63E4" w:rsidP="00476402">
      <w:pPr>
        <w:pStyle w:val="2221"/>
        <w:spacing w:line="360" w:lineRule="auto"/>
        <w:ind w:left="0"/>
      </w:pPr>
      <w:bookmarkStart w:id="48" w:name="_Toc129472517"/>
      <w:bookmarkStart w:id="49" w:name="_Toc143265238"/>
      <w:r>
        <w:t>2.3</w:t>
      </w:r>
      <w:r w:rsidR="00BD7A7B">
        <w:t>.2.2 Jenis-Jenis Kanker Payudara yang Jarang Terjadi</w:t>
      </w:r>
      <w:bookmarkEnd w:id="48"/>
      <w:bookmarkEnd w:id="49"/>
    </w:p>
    <w:p w14:paraId="64707F41" w14:textId="03568111" w:rsidR="00570897" w:rsidRDefault="00D74E4C" w:rsidP="000F40A7">
      <w:pPr>
        <w:spacing w:line="360" w:lineRule="auto"/>
        <w:ind w:left="709"/>
        <w:jc w:val="both"/>
      </w:pPr>
      <w:r>
        <w:rPr>
          <w:rFonts w:eastAsia="Calibri"/>
        </w:rPr>
        <w:t>Ada</w:t>
      </w:r>
      <w:r w:rsidRPr="00941DCB">
        <w:rPr>
          <w:rFonts w:eastAsia="Calibri"/>
        </w:rPr>
        <w:t xml:space="preserve"> 4 jenis kanker payudara yang </w:t>
      </w:r>
      <w:r>
        <w:rPr>
          <w:rFonts w:eastAsia="Calibri"/>
        </w:rPr>
        <w:t>sedikit ditemukan</w:t>
      </w:r>
      <w:r w:rsidRPr="00941DCB">
        <w:rPr>
          <w:rFonts w:eastAsia="Calibri"/>
        </w:rPr>
        <w:t xml:space="preserve"> </w:t>
      </w:r>
      <w:r w:rsidR="00570897">
        <w:t>(</w:t>
      </w:r>
      <w:r>
        <w:rPr>
          <w:noProof/>
        </w:rPr>
        <w:t>Savitri,</w:t>
      </w:r>
      <w:r w:rsidRPr="00CE5121">
        <w:rPr>
          <w:noProof/>
        </w:rPr>
        <w:t>Astrid, 2019)</w:t>
      </w:r>
      <w:r w:rsidR="00570897">
        <w:t>:</w:t>
      </w:r>
    </w:p>
    <w:p w14:paraId="4ACECF6F" w14:textId="77777777" w:rsidR="0053090B" w:rsidRPr="00D74E4C" w:rsidRDefault="0053090B" w:rsidP="00D74E4C">
      <w:pPr>
        <w:pStyle w:val="ListParagraph"/>
        <w:numPr>
          <w:ilvl w:val="0"/>
          <w:numId w:val="12"/>
        </w:numPr>
        <w:spacing w:line="360" w:lineRule="auto"/>
        <w:ind w:left="426"/>
        <w:jc w:val="both"/>
        <w:rPr>
          <w:b/>
          <w:sz w:val="24"/>
        </w:rPr>
      </w:pPr>
      <w:r w:rsidRPr="00D74E4C">
        <w:rPr>
          <w:b/>
          <w:i/>
          <w:sz w:val="24"/>
        </w:rPr>
        <w:t xml:space="preserve">Inflammatory Breast Cancer </w:t>
      </w:r>
      <w:r w:rsidRPr="00D74E4C">
        <w:rPr>
          <w:b/>
          <w:sz w:val="24"/>
        </w:rPr>
        <w:t>(IBC)</w:t>
      </w:r>
    </w:p>
    <w:p w14:paraId="6EE532D3" w14:textId="77777777" w:rsidR="00D74E4C" w:rsidRPr="00941DCB" w:rsidRDefault="00D74E4C" w:rsidP="00D74E4C">
      <w:pPr>
        <w:spacing w:line="360" w:lineRule="auto"/>
        <w:ind w:firstLine="709"/>
        <w:contextualSpacing/>
        <w:jc w:val="both"/>
        <w:rPr>
          <w:rFonts w:eastAsia="Calibri"/>
        </w:rPr>
      </w:pPr>
      <w:r w:rsidRPr="00941DCB">
        <w:rPr>
          <w:rFonts w:eastAsia="Calibri"/>
        </w:rPr>
        <w:t xml:space="preserve">IBC </w:t>
      </w:r>
      <w:r>
        <w:rPr>
          <w:rFonts w:eastAsia="Calibri"/>
        </w:rPr>
        <w:t>merupakan</w:t>
      </w:r>
      <w:r w:rsidRPr="00941DCB">
        <w:rPr>
          <w:rFonts w:eastAsia="Calibri"/>
        </w:rPr>
        <w:t xml:space="preserve"> jenis kanker payudara invasif langka yang menyerang 1% sampai 3% dari  semua  </w:t>
      </w:r>
      <w:r>
        <w:rPr>
          <w:rFonts w:eastAsia="Calibri"/>
        </w:rPr>
        <w:t xml:space="preserve">jenis </w:t>
      </w:r>
      <w:r w:rsidRPr="00941DCB">
        <w:rPr>
          <w:rFonts w:eastAsia="Calibri"/>
        </w:rPr>
        <w:t xml:space="preserve">kanker payudara. </w:t>
      </w:r>
      <w:r>
        <w:rPr>
          <w:rFonts w:eastAsia="Calibri"/>
        </w:rPr>
        <w:t xml:space="preserve">Umumnya </w:t>
      </w:r>
      <w:r w:rsidRPr="00941DCB">
        <w:rPr>
          <w:rFonts w:eastAsia="Calibri"/>
        </w:rPr>
        <w:t xml:space="preserve">tidak </w:t>
      </w:r>
      <w:r>
        <w:rPr>
          <w:rFonts w:eastAsia="Calibri"/>
        </w:rPr>
        <w:t>terdapat</w:t>
      </w:r>
      <w:r w:rsidRPr="00941DCB">
        <w:rPr>
          <w:rFonts w:eastAsia="Calibri"/>
        </w:rPr>
        <w:t xml:space="preserve"> benjolan atau</w:t>
      </w:r>
      <w:r>
        <w:rPr>
          <w:rFonts w:eastAsia="Calibri"/>
        </w:rPr>
        <w:t>pun</w:t>
      </w:r>
      <w:r w:rsidRPr="00941DCB">
        <w:rPr>
          <w:rFonts w:eastAsia="Calibri"/>
        </w:rPr>
        <w:t xml:space="preserve"> tumor, namun IBC dapat membuat kulit payudara terasa hangat </w:t>
      </w:r>
      <w:r>
        <w:rPr>
          <w:rFonts w:eastAsia="Calibri"/>
        </w:rPr>
        <w:t>serta</w:t>
      </w:r>
      <w:r w:rsidRPr="00941DCB">
        <w:rPr>
          <w:rFonts w:eastAsia="Calibri"/>
        </w:rPr>
        <w:t xml:space="preserve"> memerah. Selain itu, kulit payudara </w:t>
      </w:r>
      <w:r>
        <w:rPr>
          <w:rFonts w:eastAsia="Calibri"/>
        </w:rPr>
        <w:t xml:space="preserve">akan </w:t>
      </w:r>
      <w:r w:rsidRPr="00941DCB">
        <w:rPr>
          <w:rFonts w:eastAsia="Calibri"/>
        </w:rPr>
        <w:t xml:space="preserve">menebal </w:t>
      </w:r>
      <w:r>
        <w:rPr>
          <w:rFonts w:eastAsia="Calibri"/>
        </w:rPr>
        <w:t>serta</w:t>
      </w:r>
      <w:r w:rsidRPr="00941DCB">
        <w:rPr>
          <w:rFonts w:eastAsia="Calibri"/>
        </w:rPr>
        <w:t xml:space="preserve"> timbul </w:t>
      </w:r>
      <w:r>
        <w:rPr>
          <w:rFonts w:eastAsia="Calibri"/>
        </w:rPr>
        <w:t xml:space="preserve">seperti </w:t>
      </w:r>
      <w:r w:rsidRPr="00941DCB">
        <w:rPr>
          <w:rFonts w:eastAsia="Calibri"/>
        </w:rPr>
        <w:t>kerutan pada kulit yang menyerupai kulit jeruk.</w:t>
      </w:r>
    </w:p>
    <w:p w14:paraId="69DBB991" w14:textId="77777777" w:rsidR="00D74E4C" w:rsidRPr="00941DCB" w:rsidRDefault="00D74E4C" w:rsidP="00D74E4C">
      <w:pPr>
        <w:spacing w:line="360" w:lineRule="auto"/>
        <w:ind w:firstLine="709"/>
        <w:contextualSpacing/>
        <w:jc w:val="both"/>
        <w:rPr>
          <w:rFonts w:eastAsia="Calibri"/>
        </w:rPr>
      </w:pPr>
      <w:r>
        <w:rPr>
          <w:rFonts w:eastAsia="Calibri"/>
        </w:rPr>
        <w:t xml:space="preserve">Berubahnya </w:t>
      </w:r>
      <w:r w:rsidRPr="00941DCB">
        <w:rPr>
          <w:rFonts w:eastAsia="Calibri"/>
        </w:rPr>
        <w:t>peradangan atau</w:t>
      </w:r>
      <w:r>
        <w:rPr>
          <w:rFonts w:eastAsia="Calibri"/>
        </w:rPr>
        <w:t>pun</w:t>
      </w:r>
      <w:r w:rsidRPr="00941DCB">
        <w:rPr>
          <w:rFonts w:eastAsia="Calibri"/>
        </w:rPr>
        <w:t xml:space="preserve"> seperti infeksi </w:t>
      </w:r>
      <w:r>
        <w:rPr>
          <w:rFonts w:eastAsia="Calibri"/>
        </w:rPr>
        <w:t>tersebut</w:t>
      </w:r>
      <w:r w:rsidRPr="00941DCB">
        <w:rPr>
          <w:rFonts w:eastAsia="Calibri"/>
        </w:rPr>
        <w:t xml:space="preserve"> </w:t>
      </w:r>
      <w:r>
        <w:rPr>
          <w:rFonts w:eastAsia="Calibri"/>
        </w:rPr>
        <w:t>dikarenakan</w:t>
      </w:r>
      <w:r w:rsidRPr="00941DCB">
        <w:rPr>
          <w:rFonts w:eastAsia="Calibri"/>
        </w:rPr>
        <w:t xml:space="preserve"> oleh sel-sel yang menghalangi pembuluh getah bening </w:t>
      </w:r>
      <w:r>
        <w:rPr>
          <w:rFonts w:eastAsia="Calibri"/>
        </w:rPr>
        <w:t xml:space="preserve">yang ada </w:t>
      </w:r>
      <w:r w:rsidRPr="00941DCB">
        <w:rPr>
          <w:rFonts w:eastAsia="Calibri"/>
        </w:rPr>
        <w:t xml:space="preserve">di kulit. Hal ini menyebabkan payudara tampak bengkak, terasa lunak, nyeri atau gatal. </w:t>
      </w:r>
      <w:r>
        <w:rPr>
          <w:rFonts w:eastAsia="Calibri"/>
        </w:rPr>
        <w:t>A</w:t>
      </w:r>
      <w:r w:rsidRPr="00941DCB">
        <w:rPr>
          <w:rFonts w:eastAsia="Calibri"/>
        </w:rPr>
        <w:t>wal</w:t>
      </w:r>
      <w:r>
        <w:rPr>
          <w:rFonts w:eastAsia="Calibri"/>
        </w:rPr>
        <w:t xml:space="preserve"> </w:t>
      </w:r>
      <w:r w:rsidRPr="00941DCB">
        <w:rPr>
          <w:rFonts w:eastAsia="Calibri"/>
        </w:rPr>
        <w:lastRenderedPageBreak/>
        <w:t xml:space="preserve">nya, </w:t>
      </w:r>
      <w:r>
        <w:rPr>
          <w:rFonts w:eastAsia="Calibri"/>
        </w:rPr>
        <w:t>jenis kanker payudara ini</w:t>
      </w:r>
      <w:r w:rsidRPr="00941DCB">
        <w:rPr>
          <w:rFonts w:eastAsia="Calibri"/>
        </w:rPr>
        <w:t xml:space="preserve"> </w:t>
      </w:r>
      <w:r>
        <w:rPr>
          <w:rFonts w:eastAsia="Calibri"/>
        </w:rPr>
        <w:t>kerap</w:t>
      </w:r>
      <w:r w:rsidRPr="00941DCB">
        <w:rPr>
          <w:rFonts w:eastAsia="Calibri"/>
        </w:rPr>
        <w:t xml:space="preserve"> disalahartikan sebagai mastitis (infeksi payudara) dan </w:t>
      </w:r>
      <w:r>
        <w:rPr>
          <w:rFonts w:eastAsia="Calibri"/>
        </w:rPr>
        <w:t>sama halnya dengan</w:t>
      </w:r>
      <w:r w:rsidRPr="00941DCB">
        <w:rPr>
          <w:rFonts w:eastAsia="Calibri"/>
        </w:rPr>
        <w:t xml:space="preserve"> kebanyakan infeksi lainnya yang diobati dengan antibiotik. Biopsi diperlukan untuk menemukan sel kanker jika gejala ini sebenarnya disebabkan oleh kanker; jika tidak kondisinya tidak akan membaik. IBC lebih sulit dideteksi pada tahap awal karena mammogram tidak menunjukkan benjolan yang dapat dirasakan atau dilihat. </w:t>
      </w:r>
    </w:p>
    <w:p w14:paraId="2D6AE5B0" w14:textId="77777777" w:rsidR="00D74E4C" w:rsidRPr="00941DCB" w:rsidRDefault="00D74E4C" w:rsidP="00D74E4C">
      <w:pPr>
        <w:numPr>
          <w:ilvl w:val="0"/>
          <w:numId w:val="12"/>
        </w:numPr>
        <w:spacing w:line="360" w:lineRule="auto"/>
        <w:ind w:left="426"/>
        <w:contextualSpacing/>
        <w:jc w:val="both"/>
        <w:rPr>
          <w:rFonts w:eastAsia="Calibri"/>
          <w:b/>
          <w:sz w:val="24"/>
        </w:rPr>
      </w:pPr>
      <w:r w:rsidRPr="00941DCB">
        <w:rPr>
          <w:rFonts w:eastAsia="Calibri"/>
          <w:b/>
          <w:sz w:val="24"/>
        </w:rPr>
        <w:t>Penyakit Paget Puting Susu</w:t>
      </w:r>
    </w:p>
    <w:p w14:paraId="78FA6DFF" w14:textId="77777777" w:rsidR="00D74E4C" w:rsidRPr="00941DCB" w:rsidRDefault="00D74E4C" w:rsidP="00D74E4C">
      <w:pPr>
        <w:spacing w:line="360" w:lineRule="auto"/>
        <w:ind w:firstLine="709"/>
        <w:jc w:val="both"/>
        <w:rPr>
          <w:rFonts w:eastAsia="Calibri"/>
        </w:rPr>
      </w:pPr>
      <w:r>
        <w:rPr>
          <w:rFonts w:eastAsia="Calibri"/>
        </w:rPr>
        <w:t>Penyakit ini</w:t>
      </w:r>
      <w:r w:rsidRPr="00941DCB">
        <w:rPr>
          <w:rFonts w:eastAsia="Calibri"/>
        </w:rPr>
        <w:t xml:space="preserve"> dimulai dari saluran susu payudara </w:t>
      </w:r>
      <w:r>
        <w:rPr>
          <w:rFonts w:eastAsia="Calibri"/>
        </w:rPr>
        <w:t>lalu</w:t>
      </w:r>
      <w:r w:rsidRPr="00941DCB">
        <w:rPr>
          <w:rFonts w:eastAsia="Calibri"/>
        </w:rPr>
        <w:t xml:space="preserve"> </w:t>
      </w:r>
      <w:r>
        <w:rPr>
          <w:rFonts w:eastAsia="Calibri"/>
        </w:rPr>
        <w:t>meluas pada kulit puting serta areola. Jenis i</w:t>
      </w:r>
      <w:r w:rsidRPr="00941DCB">
        <w:rPr>
          <w:rFonts w:eastAsia="Calibri"/>
        </w:rPr>
        <w:t xml:space="preserve">ni </w:t>
      </w:r>
      <w:r>
        <w:rPr>
          <w:rFonts w:eastAsia="Calibri"/>
        </w:rPr>
        <w:t xml:space="preserve">merupakan bentuk langka yang </w:t>
      </w:r>
      <w:r w:rsidRPr="00941DCB">
        <w:rPr>
          <w:rFonts w:eastAsia="Calibri"/>
        </w:rPr>
        <w:t xml:space="preserve">hanya mempengaruhi sekitar satu persen kasus kanker payudara. Kulit pada puting </w:t>
      </w:r>
      <w:r>
        <w:rPr>
          <w:rFonts w:eastAsia="Calibri"/>
        </w:rPr>
        <w:t>serta</w:t>
      </w:r>
      <w:r w:rsidRPr="00941DCB">
        <w:rPr>
          <w:rFonts w:eastAsia="Calibri"/>
        </w:rPr>
        <w:t xml:space="preserve"> areola sering tampak</w:t>
      </w:r>
      <w:r>
        <w:rPr>
          <w:rFonts w:eastAsia="Calibri"/>
        </w:rPr>
        <w:t xml:space="preserve"> seperti</w:t>
      </w:r>
      <w:r w:rsidRPr="00941DCB">
        <w:rPr>
          <w:rFonts w:eastAsia="Calibri"/>
        </w:rPr>
        <w:t xml:space="preserve"> bersisik </w:t>
      </w:r>
      <w:r>
        <w:rPr>
          <w:rFonts w:eastAsia="Calibri"/>
        </w:rPr>
        <w:t>serta</w:t>
      </w:r>
      <w:r w:rsidRPr="00941DCB">
        <w:rPr>
          <w:rFonts w:eastAsia="Calibri"/>
        </w:rPr>
        <w:t xml:space="preserve"> merah, </w:t>
      </w:r>
      <w:r>
        <w:rPr>
          <w:rFonts w:eastAsia="Calibri"/>
        </w:rPr>
        <w:t>dan</w:t>
      </w:r>
      <w:r w:rsidRPr="00941DCB">
        <w:rPr>
          <w:rFonts w:eastAsia="Calibri"/>
        </w:rPr>
        <w:t xml:space="preserve"> ada sedikit darah yang dari puting. Pasien </w:t>
      </w:r>
      <w:r>
        <w:rPr>
          <w:rFonts w:eastAsia="Calibri"/>
        </w:rPr>
        <w:t>kemungkinan juga</w:t>
      </w:r>
      <w:r w:rsidRPr="00941DCB">
        <w:rPr>
          <w:rFonts w:eastAsia="Calibri"/>
        </w:rPr>
        <w:t xml:space="preserve"> mengalami rasa </w:t>
      </w:r>
      <w:r>
        <w:rPr>
          <w:rFonts w:eastAsia="Calibri"/>
        </w:rPr>
        <w:t>panas</w:t>
      </w:r>
      <w:r w:rsidRPr="00941DCB">
        <w:rPr>
          <w:rFonts w:eastAsia="Calibri"/>
        </w:rPr>
        <w:t xml:space="preserve"> atau</w:t>
      </w:r>
      <w:r>
        <w:rPr>
          <w:rFonts w:eastAsia="Calibri"/>
        </w:rPr>
        <w:t>pun</w:t>
      </w:r>
      <w:r w:rsidRPr="00941DCB">
        <w:rPr>
          <w:rFonts w:eastAsia="Calibri"/>
        </w:rPr>
        <w:t xml:space="preserve"> gatal di puting. Terapi untuk penyakit semacam ini membutuhkan mastektomi atau evakuasi payudara. </w:t>
      </w:r>
      <w:r>
        <w:rPr>
          <w:rFonts w:eastAsia="Calibri"/>
        </w:rPr>
        <w:t>Bila</w:t>
      </w:r>
      <w:r w:rsidRPr="00941DCB">
        <w:rPr>
          <w:rFonts w:eastAsia="Calibri"/>
        </w:rPr>
        <w:t xml:space="preserve"> tidak </w:t>
      </w:r>
      <w:r>
        <w:rPr>
          <w:rFonts w:eastAsia="Calibri"/>
        </w:rPr>
        <w:t>terdapat</w:t>
      </w:r>
      <w:r w:rsidRPr="00941DCB">
        <w:rPr>
          <w:rFonts w:eastAsia="Calibri"/>
        </w:rPr>
        <w:t xml:space="preserve"> benjolan di jaringan payudara </w:t>
      </w:r>
      <w:r>
        <w:rPr>
          <w:rFonts w:eastAsia="Calibri"/>
        </w:rPr>
        <w:t>serta</w:t>
      </w:r>
      <w:r w:rsidRPr="00941DCB">
        <w:rPr>
          <w:rFonts w:eastAsia="Calibri"/>
        </w:rPr>
        <w:t xml:space="preserve"> hasil biopsi </w:t>
      </w:r>
      <w:r>
        <w:rPr>
          <w:rFonts w:eastAsia="Calibri"/>
        </w:rPr>
        <w:t>menyatakan</w:t>
      </w:r>
      <w:r w:rsidRPr="00941DCB">
        <w:rPr>
          <w:rFonts w:eastAsia="Calibri"/>
        </w:rPr>
        <w:t xml:space="preserve"> DCIS tetapi tidak terdapat kanker non invasif, maka hasilnya bagus. Namun </w:t>
      </w:r>
      <w:r>
        <w:rPr>
          <w:rFonts w:eastAsia="Calibri"/>
        </w:rPr>
        <w:t>bila</w:t>
      </w:r>
      <w:r w:rsidRPr="00941DCB">
        <w:rPr>
          <w:rFonts w:eastAsia="Calibri"/>
        </w:rPr>
        <w:t xml:space="preserve"> terdapat</w:t>
      </w:r>
      <w:r>
        <w:rPr>
          <w:rFonts w:eastAsia="Calibri"/>
        </w:rPr>
        <w:t xml:space="preserve"> kanker invasif, maka prognosis atau pandangannya kurang bagus</w:t>
      </w:r>
      <w:r w:rsidRPr="00941DCB">
        <w:rPr>
          <w:rFonts w:eastAsia="Calibri"/>
        </w:rPr>
        <w:t xml:space="preserve"> </w:t>
      </w:r>
      <w:r>
        <w:rPr>
          <w:rFonts w:eastAsia="Calibri"/>
        </w:rPr>
        <w:t>serta</w:t>
      </w:r>
      <w:r w:rsidRPr="00941DCB">
        <w:rPr>
          <w:rFonts w:eastAsia="Calibri"/>
        </w:rPr>
        <w:t xml:space="preserve"> kanker tersebut mungkin memerlukan pengobatan dengan cara yang sama seperti kanker invasif </w:t>
      </w:r>
      <w:r>
        <w:rPr>
          <w:rFonts w:eastAsia="Calibri"/>
        </w:rPr>
        <w:t xml:space="preserve">yang </w:t>
      </w:r>
      <w:r w:rsidRPr="00941DCB">
        <w:rPr>
          <w:rFonts w:eastAsia="Calibri"/>
        </w:rPr>
        <w:t>lain.</w:t>
      </w:r>
    </w:p>
    <w:p w14:paraId="3A5AC068" w14:textId="77777777" w:rsidR="00D74E4C" w:rsidRPr="00941DCB" w:rsidRDefault="00D74E4C" w:rsidP="00D74E4C">
      <w:pPr>
        <w:numPr>
          <w:ilvl w:val="0"/>
          <w:numId w:val="12"/>
        </w:numPr>
        <w:spacing w:line="360" w:lineRule="auto"/>
        <w:ind w:left="426"/>
        <w:contextualSpacing/>
        <w:jc w:val="both"/>
        <w:rPr>
          <w:rFonts w:eastAsia="Calibri"/>
          <w:b/>
          <w:sz w:val="24"/>
        </w:rPr>
      </w:pPr>
      <w:r w:rsidRPr="00941DCB">
        <w:rPr>
          <w:rFonts w:eastAsia="Calibri"/>
          <w:b/>
          <w:sz w:val="24"/>
        </w:rPr>
        <w:t xml:space="preserve">Tumor </w:t>
      </w:r>
      <w:r w:rsidRPr="00941DCB">
        <w:rPr>
          <w:rFonts w:eastAsia="Calibri"/>
          <w:b/>
          <w:i/>
          <w:sz w:val="24"/>
        </w:rPr>
        <w:t>Phyllodes</w:t>
      </w:r>
    </w:p>
    <w:p w14:paraId="4694177E" w14:textId="77777777" w:rsidR="00D74E4C" w:rsidRPr="00941DCB" w:rsidRDefault="00D74E4C" w:rsidP="00D74E4C">
      <w:pPr>
        <w:spacing w:line="360" w:lineRule="auto"/>
        <w:ind w:firstLine="709"/>
        <w:jc w:val="both"/>
        <w:rPr>
          <w:rFonts w:eastAsia="Calibri"/>
        </w:rPr>
      </w:pPr>
      <w:r w:rsidRPr="00941DCB">
        <w:rPr>
          <w:rFonts w:eastAsia="Calibri"/>
          <w:i/>
        </w:rPr>
        <w:t>Tumor phyllodes</w:t>
      </w:r>
      <w:r w:rsidRPr="00941DCB">
        <w:rPr>
          <w:rFonts w:eastAsia="Calibri"/>
        </w:rPr>
        <w:t xml:space="preserve"> atau sering juga disebut dengan  </w:t>
      </w:r>
      <w:r w:rsidRPr="00941DCB">
        <w:rPr>
          <w:rFonts w:eastAsia="Calibri"/>
          <w:i/>
        </w:rPr>
        <w:t>cystosarcoma phllodes</w:t>
      </w:r>
      <w:r w:rsidRPr="00941DCB">
        <w:rPr>
          <w:rFonts w:eastAsia="Calibri"/>
        </w:rPr>
        <w:t xml:space="preserve"> merupakan </w:t>
      </w:r>
      <w:r>
        <w:rPr>
          <w:rFonts w:eastAsia="Calibri"/>
        </w:rPr>
        <w:t>jenis kanker</w:t>
      </w:r>
      <w:r w:rsidRPr="00941DCB">
        <w:rPr>
          <w:rFonts w:eastAsia="Calibri"/>
        </w:rPr>
        <w:t xml:space="preserve"> payudara </w:t>
      </w:r>
      <w:r>
        <w:rPr>
          <w:rFonts w:eastAsia="Calibri"/>
        </w:rPr>
        <w:t>yang sedikit ditemukan</w:t>
      </w:r>
      <w:r w:rsidRPr="00941DCB">
        <w:rPr>
          <w:rFonts w:eastAsia="Calibri"/>
        </w:rPr>
        <w:t xml:space="preserve"> yang </w:t>
      </w:r>
      <w:r>
        <w:rPr>
          <w:rFonts w:eastAsia="Calibri"/>
        </w:rPr>
        <w:t>ber</w:t>
      </w:r>
      <w:r w:rsidRPr="00941DCB">
        <w:rPr>
          <w:rFonts w:eastAsia="Calibri"/>
        </w:rPr>
        <w:t xml:space="preserve">tumbuh </w:t>
      </w:r>
      <w:r>
        <w:rPr>
          <w:rFonts w:eastAsia="Calibri"/>
        </w:rPr>
        <w:t>pada</w:t>
      </w:r>
      <w:r w:rsidRPr="00941DCB">
        <w:rPr>
          <w:rFonts w:eastAsia="Calibri"/>
        </w:rPr>
        <w:t xml:space="preserve"> jaringan penghubung </w:t>
      </w:r>
      <w:r>
        <w:rPr>
          <w:rFonts w:eastAsia="Calibri"/>
        </w:rPr>
        <w:t xml:space="preserve">payudara </w:t>
      </w:r>
      <w:r w:rsidRPr="00941DCB">
        <w:rPr>
          <w:rFonts w:eastAsia="Calibri"/>
        </w:rPr>
        <w:t>(stroma)</w:t>
      </w:r>
      <w:r>
        <w:rPr>
          <w:rFonts w:eastAsia="Calibri"/>
        </w:rPr>
        <w:t xml:space="preserve"> </w:t>
      </w:r>
      <w:r w:rsidRPr="00941DCB">
        <w:rPr>
          <w:rFonts w:eastAsia="Calibri"/>
        </w:rPr>
        <w:t xml:space="preserve">yang berbeda dengan karsinoma yang </w:t>
      </w:r>
      <w:r>
        <w:rPr>
          <w:rFonts w:eastAsia="Calibri"/>
        </w:rPr>
        <w:t>tumbuh</w:t>
      </w:r>
      <w:r w:rsidRPr="00941DCB">
        <w:rPr>
          <w:rFonts w:eastAsia="Calibri"/>
        </w:rPr>
        <w:t xml:space="preserve"> di saluran susu </w:t>
      </w:r>
      <w:r>
        <w:rPr>
          <w:rFonts w:eastAsia="Calibri"/>
        </w:rPr>
        <w:t>(</w:t>
      </w:r>
      <w:r w:rsidRPr="00941DCB">
        <w:rPr>
          <w:rFonts w:eastAsia="Calibri"/>
        </w:rPr>
        <w:t>lobulus</w:t>
      </w:r>
      <w:r>
        <w:rPr>
          <w:rFonts w:eastAsia="Calibri"/>
        </w:rPr>
        <w:t>)</w:t>
      </w:r>
      <w:r w:rsidRPr="00941DCB">
        <w:rPr>
          <w:rFonts w:eastAsia="Calibri"/>
        </w:rPr>
        <w:t xml:space="preserve">. </w:t>
      </w:r>
      <w:r>
        <w:rPr>
          <w:rFonts w:eastAsia="Calibri"/>
        </w:rPr>
        <w:t>Jenis</w:t>
      </w:r>
      <w:r w:rsidRPr="00941DCB">
        <w:rPr>
          <w:rFonts w:eastAsia="Calibri"/>
        </w:rPr>
        <w:t xml:space="preserve"> ini </w:t>
      </w:r>
      <w:r>
        <w:rPr>
          <w:rFonts w:eastAsia="Calibri"/>
        </w:rPr>
        <w:t>umumnya</w:t>
      </w:r>
      <w:r w:rsidRPr="00941DCB">
        <w:rPr>
          <w:rFonts w:eastAsia="Calibri"/>
        </w:rPr>
        <w:t xml:space="preserve"> bersifat jinak tetapi </w:t>
      </w:r>
      <w:r>
        <w:rPr>
          <w:rFonts w:eastAsia="Calibri"/>
        </w:rPr>
        <w:t>dapat</w:t>
      </w:r>
      <w:r w:rsidRPr="00941DCB">
        <w:rPr>
          <w:rFonts w:eastAsia="Calibri"/>
        </w:rPr>
        <w:t xml:space="preserve"> berkembang menjadi tumor ganas.</w:t>
      </w:r>
    </w:p>
    <w:p w14:paraId="3A562214" w14:textId="77777777" w:rsidR="00D74E4C" w:rsidRPr="00941DCB" w:rsidRDefault="00D74E4C" w:rsidP="00D74E4C">
      <w:pPr>
        <w:spacing w:line="360" w:lineRule="auto"/>
        <w:ind w:firstLine="709"/>
        <w:jc w:val="both"/>
        <w:rPr>
          <w:rFonts w:eastAsia="Calibri"/>
        </w:rPr>
      </w:pPr>
      <w:r w:rsidRPr="00941DCB">
        <w:rPr>
          <w:rFonts w:eastAsia="Calibri"/>
        </w:rPr>
        <w:t xml:space="preserve">Pada pemeriksaan </w:t>
      </w:r>
      <w:r w:rsidRPr="00941DCB">
        <w:rPr>
          <w:rFonts w:eastAsia="Calibri"/>
          <w:i/>
        </w:rPr>
        <w:t>Tumor phyllodes</w:t>
      </w:r>
      <w:r w:rsidRPr="00941DCB">
        <w:rPr>
          <w:rFonts w:eastAsia="Calibri"/>
        </w:rPr>
        <w:t xml:space="preserve"> yang jinak diperiksa bersama</w:t>
      </w:r>
      <w:r>
        <w:rPr>
          <w:rFonts w:eastAsia="Calibri"/>
        </w:rPr>
        <w:t>an</w:t>
      </w:r>
      <w:r w:rsidRPr="00941DCB">
        <w:rPr>
          <w:rFonts w:eastAsia="Calibri"/>
        </w:rPr>
        <w:t xml:space="preserve"> dengan sebagian kecil jaringan payudara yang rusak. Sebaliknya, untuk </w:t>
      </w:r>
      <w:r w:rsidRPr="00941DCB">
        <w:rPr>
          <w:rFonts w:eastAsia="Calibri"/>
          <w:i/>
        </w:rPr>
        <w:t>Tumor phyllodes</w:t>
      </w:r>
      <w:r w:rsidRPr="00941DCB">
        <w:rPr>
          <w:rFonts w:eastAsia="Calibri"/>
        </w:rPr>
        <w:t xml:space="preserve"> yang ganas diangkat melalui jaringan normal atau</w:t>
      </w:r>
      <w:r>
        <w:rPr>
          <w:rFonts w:eastAsia="Calibri"/>
        </w:rPr>
        <w:t>pun</w:t>
      </w:r>
      <w:r w:rsidRPr="00941DCB">
        <w:rPr>
          <w:rFonts w:eastAsia="Calibri"/>
        </w:rPr>
        <w:t xml:space="preserve"> mastektomi. </w:t>
      </w:r>
      <w:r>
        <w:rPr>
          <w:rFonts w:eastAsia="Calibri"/>
        </w:rPr>
        <w:t>Bila</w:t>
      </w:r>
      <w:r w:rsidRPr="00941DCB">
        <w:rPr>
          <w:rFonts w:eastAsia="Calibri"/>
        </w:rPr>
        <w:t xml:space="preserve"> tumor ganas </w:t>
      </w:r>
      <w:r w:rsidRPr="00941DCB">
        <w:rPr>
          <w:rFonts w:eastAsia="Calibri"/>
          <w:i/>
        </w:rPr>
        <w:t xml:space="preserve">Phyllodes </w:t>
      </w:r>
      <w:r w:rsidRPr="00941DCB">
        <w:rPr>
          <w:rFonts w:eastAsia="Calibri"/>
        </w:rPr>
        <w:t xml:space="preserve">telah </w:t>
      </w:r>
      <w:r>
        <w:rPr>
          <w:rFonts w:eastAsia="Calibri"/>
        </w:rPr>
        <w:t>meluas</w:t>
      </w:r>
      <w:r w:rsidRPr="00941DCB">
        <w:rPr>
          <w:rFonts w:eastAsia="Calibri"/>
        </w:rPr>
        <w:t xml:space="preserve">, kemoterapi </w:t>
      </w:r>
      <w:r>
        <w:rPr>
          <w:rFonts w:eastAsia="Calibri"/>
        </w:rPr>
        <w:t>dilakukan</w:t>
      </w:r>
      <w:r w:rsidRPr="00941DCB">
        <w:rPr>
          <w:rFonts w:eastAsia="Calibri"/>
        </w:rPr>
        <w:t xml:space="preserve"> untuk sarkoma jaringan lunak. </w:t>
      </w:r>
    </w:p>
    <w:p w14:paraId="156622EC" w14:textId="77777777" w:rsidR="00D74E4C" w:rsidRPr="00941DCB" w:rsidRDefault="00D74E4C" w:rsidP="00D74E4C">
      <w:pPr>
        <w:numPr>
          <w:ilvl w:val="0"/>
          <w:numId w:val="12"/>
        </w:numPr>
        <w:spacing w:line="360" w:lineRule="auto"/>
        <w:ind w:left="426"/>
        <w:contextualSpacing/>
        <w:jc w:val="both"/>
        <w:rPr>
          <w:rFonts w:eastAsia="Calibri"/>
          <w:b/>
          <w:i/>
          <w:sz w:val="24"/>
        </w:rPr>
      </w:pPr>
      <w:r w:rsidRPr="00941DCB">
        <w:rPr>
          <w:rFonts w:eastAsia="Calibri"/>
          <w:b/>
          <w:i/>
          <w:sz w:val="24"/>
        </w:rPr>
        <w:t>Angiosarcoma</w:t>
      </w:r>
    </w:p>
    <w:p w14:paraId="553CA496" w14:textId="0A56806B" w:rsidR="00923785" w:rsidRPr="0053090B" w:rsidRDefault="00D74E4C" w:rsidP="00D74E4C">
      <w:pPr>
        <w:spacing w:line="360" w:lineRule="auto"/>
        <w:ind w:firstLine="709"/>
        <w:jc w:val="both"/>
      </w:pPr>
      <w:r w:rsidRPr="00941DCB">
        <w:rPr>
          <w:rFonts w:eastAsia="Calibri"/>
        </w:rPr>
        <w:t>Sel-sel yang membuat pembuluh darah atau</w:t>
      </w:r>
      <w:r>
        <w:rPr>
          <w:rFonts w:eastAsia="Calibri"/>
        </w:rPr>
        <w:t>pun</w:t>
      </w:r>
      <w:r w:rsidRPr="00941DCB">
        <w:rPr>
          <w:rFonts w:eastAsia="Calibri"/>
        </w:rPr>
        <w:t xml:space="preserve"> pembuluh limfatik adalah tempat </w:t>
      </w:r>
      <w:r w:rsidRPr="00AD23E2">
        <w:rPr>
          <w:rFonts w:eastAsia="Calibri"/>
          <w:i/>
        </w:rPr>
        <w:t>Angiosarcoma</w:t>
      </w:r>
      <w:r w:rsidRPr="00941DCB">
        <w:rPr>
          <w:rFonts w:eastAsia="Calibri"/>
        </w:rPr>
        <w:t xml:space="preserve"> dimulai. Pada payudara, jenis ini jarang </w:t>
      </w:r>
      <w:r>
        <w:rPr>
          <w:rFonts w:eastAsia="Calibri"/>
        </w:rPr>
        <w:t>ditemukan</w:t>
      </w:r>
      <w:r w:rsidRPr="00941DCB">
        <w:rPr>
          <w:rFonts w:eastAsia="Calibri"/>
        </w:rPr>
        <w:t xml:space="preserve">. Ketika mereka benar-benar terjadi, mereka biasanya muncul sebagai efek samping dari perawatan radiasi sebelumnya. Ini adalah efek samping yang </w:t>
      </w:r>
      <w:r>
        <w:rPr>
          <w:rFonts w:eastAsia="Calibri"/>
        </w:rPr>
        <w:t>langka</w:t>
      </w:r>
      <w:r w:rsidRPr="00941DCB">
        <w:rPr>
          <w:rFonts w:eastAsia="Calibri"/>
        </w:rPr>
        <w:t xml:space="preserve"> dari terapi radiasi payudara dan mungkin tidak terjadi sampai kira-kira lima sampai sepuluh </w:t>
      </w:r>
      <w:r w:rsidRPr="00941DCB">
        <w:rPr>
          <w:rFonts w:eastAsia="Calibri"/>
        </w:rPr>
        <w:lastRenderedPageBreak/>
        <w:t xml:space="preserve">tahun setelah pengobatan. </w:t>
      </w:r>
      <w:r>
        <w:rPr>
          <w:rFonts w:eastAsia="Calibri"/>
        </w:rPr>
        <w:t>Perempuan</w:t>
      </w:r>
      <w:r w:rsidRPr="00941DCB">
        <w:rPr>
          <w:rFonts w:eastAsia="Calibri"/>
        </w:rPr>
        <w:t xml:space="preserve"> yang </w:t>
      </w:r>
      <w:r>
        <w:rPr>
          <w:rFonts w:eastAsia="Calibri"/>
        </w:rPr>
        <w:t>mengalami</w:t>
      </w:r>
      <w:r w:rsidRPr="00941DCB">
        <w:rPr>
          <w:rFonts w:eastAsia="Calibri"/>
        </w:rPr>
        <w:t xml:space="preserve"> </w:t>
      </w:r>
      <w:r w:rsidRPr="00941DCB">
        <w:rPr>
          <w:rFonts w:eastAsia="Calibri"/>
          <w:i/>
        </w:rPr>
        <w:t>lymphedema</w:t>
      </w:r>
      <w:r w:rsidRPr="00941DCB">
        <w:rPr>
          <w:rFonts w:eastAsia="Calibri"/>
        </w:rPr>
        <w:t xml:space="preserve"> </w:t>
      </w:r>
      <w:r>
        <w:rPr>
          <w:rFonts w:eastAsia="Calibri"/>
        </w:rPr>
        <w:t>yang di</w:t>
      </w:r>
      <w:r w:rsidRPr="00941DCB">
        <w:rPr>
          <w:rFonts w:eastAsia="Calibri"/>
        </w:rPr>
        <w:t>akibat</w:t>
      </w:r>
      <w:r>
        <w:rPr>
          <w:rFonts w:eastAsia="Calibri"/>
        </w:rPr>
        <w:t>kan oleh</w:t>
      </w:r>
      <w:r w:rsidRPr="00941DCB">
        <w:rPr>
          <w:rFonts w:eastAsia="Calibri"/>
        </w:rPr>
        <w:t xml:space="preserve"> radiasi atau</w:t>
      </w:r>
      <w:r>
        <w:rPr>
          <w:rFonts w:eastAsia="Calibri"/>
        </w:rPr>
        <w:t>pun</w:t>
      </w:r>
      <w:r w:rsidRPr="00941DCB">
        <w:rPr>
          <w:rFonts w:eastAsia="Calibri"/>
        </w:rPr>
        <w:t xml:space="preserve"> pembedahan untuk mengangkat kelenjar getah bening juga dapat mengembangkan </w:t>
      </w:r>
      <w:r w:rsidRPr="00941DCB">
        <w:rPr>
          <w:rFonts w:eastAsia="Calibri"/>
          <w:i/>
        </w:rPr>
        <w:t>angiosarcoma</w:t>
      </w:r>
      <w:r w:rsidRPr="00941DCB">
        <w:rPr>
          <w:rFonts w:eastAsia="Calibri"/>
        </w:rPr>
        <w:t xml:space="preserve"> di lengan mereka. Kanker ini biasanya tumbuh dengan cepat dan menyebar</w:t>
      </w:r>
      <w:r w:rsidR="00740517">
        <w:t>.</w:t>
      </w:r>
    </w:p>
    <w:p w14:paraId="1282E70F" w14:textId="77777777" w:rsidR="00312EAF" w:rsidRDefault="001E63E4" w:rsidP="00D7604C">
      <w:pPr>
        <w:pStyle w:val="2221"/>
        <w:spacing w:line="360" w:lineRule="auto"/>
        <w:ind w:left="0"/>
      </w:pPr>
      <w:bookmarkStart w:id="50" w:name="_Toc129472518"/>
      <w:bookmarkStart w:id="51" w:name="_Toc143265239"/>
      <w:r>
        <w:t>2.3.3</w:t>
      </w:r>
      <w:r w:rsidR="00312EAF">
        <w:t xml:space="preserve"> Stadium Kanker Payudara</w:t>
      </w:r>
      <w:bookmarkEnd w:id="50"/>
      <w:bookmarkEnd w:id="51"/>
    </w:p>
    <w:p w14:paraId="42E6F8C0" w14:textId="39ACEAB9" w:rsidR="00E25A44" w:rsidRDefault="00D74E4C" w:rsidP="000F40A7">
      <w:pPr>
        <w:spacing w:line="360" w:lineRule="auto"/>
        <w:ind w:firstLine="720"/>
        <w:jc w:val="both"/>
        <w:rPr>
          <w:b/>
        </w:rPr>
      </w:pPr>
      <w:r w:rsidRPr="00941DCB">
        <w:rPr>
          <w:rFonts w:eastAsia="Calibri"/>
        </w:rPr>
        <w:t xml:space="preserve">Stadium  kanker merupakan kondisi hasil pemeriksaan medis ketika pasien didiagnosa menderita kanker. Seberapa jauh kanker yang telah menyebar </w:t>
      </w:r>
      <w:r>
        <w:rPr>
          <w:rFonts w:eastAsia="Calibri"/>
        </w:rPr>
        <w:t>pada</w:t>
      </w:r>
      <w:r w:rsidRPr="00941DCB">
        <w:rPr>
          <w:rFonts w:eastAsia="Calibri"/>
        </w:rPr>
        <w:t xml:space="preserve"> organ atau jaringan </w:t>
      </w:r>
      <w:r>
        <w:rPr>
          <w:rFonts w:eastAsia="Calibri"/>
        </w:rPr>
        <w:t xml:space="preserve">yang </w:t>
      </w:r>
      <w:r w:rsidRPr="00941DCB">
        <w:rPr>
          <w:rFonts w:eastAsia="Calibri"/>
        </w:rPr>
        <w:t xml:space="preserve">terdekat atau </w:t>
      </w:r>
      <w:r>
        <w:rPr>
          <w:rFonts w:eastAsia="Calibri"/>
        </w:rPr>
        <w:t>pada</w:t>
      </w:r>
      <w:r w:rsidRPr="00941DCB">
        <w:rPr>
          <w:rFonts w:eastAsia="Calibri"/>
        </w:rPr>
        <w:t xml:space="preserve"> daerah yang jauh. Stadium tersebut hanya diketahui </w:t>
      </w:r>
      <w:r>
        <w:rPr>
          <w:rFonts w:eastAsia="Calibri"/>
        </w:rPr>
        <w:t>untuk</w:t>
      </w:r>
      <w:r w:rsidRPr="00941DCB">
        <w:rPr>
          <w:rFonts w:eastAsia="Calibri"/>
        </w:rPr>
        <w:t xml:space="preserve"> tumor </w:t>
      </w:r>
      <w:r>
        <w:rPr>
          <w:rFonts w:eastAsia="Calibri"/>
        </w:rPr>
        <w:t xml:space="preserve">yang </w:t>
      </w:r>
      <w:r w:rsidRPr="00941DCB">
        <w:rPr>
          <w:rFonts w:eastAsia="Calibri"/>
        </w:rPr>
        <w:t>ganas atau</w:t>
      </w:r>
      <w:r>
        <w:rPr>
          <w:rFonts w:eastAsia="Calibri"/>
        </w:rPr>
        <w:t>pun</w:t>
      </w:r>
      <w:r w:rsidRPr="00941DCB">
        <w:rPr>
          <w:rFonts w:eastAsia="Calibri"/>
        </w:rPr>
        <w:t xml:space="preserve"> kanker dan tidak </w:t>
      </w:r>
      <w:r>
        <w:rPr>
          <w:rFonts w:eastAsia="Calibri"/>
        </w:rPr>
        <w:t>terdapat</w:t>
      </w:r>
      <w:r w:rsidRPr="00941DCB">
        <w:rPr>
          <w:rFonts w:eastAsia="Calibri"/>
        </w:rPr>
        <w:t xml:space="preserve"> </w:t>
      </w:r>
      <w:r>
        <w:rPr>
          <w:rFonts w:eastAsia="Calibri"/>
        </w:rPr>
        <w:t>untuk</w:t>
      </w:r>
      <w:r w:rsidRPr="00941DCB">
        <w:rPr>
          <w:rFonts w:eastAsia="Calibri"/>
        </w:rPr>
        <w:t xml:space="preserve"> tumor </w:t>
      </w:r>
      <w:r>
        <w:rPr>
          <w:rFonts w:eastAsia="Calibri"/>
        </w:rPr>
        <w:t xml:space="preserve">yang </w:t>
      </w:r>
      <w:r w:rsidRPr="00941DCB">
        <w:rPr>
          <w:rFonts w:eastAsia="Calibri"/>
        </w:rPr>
        <w:t xml:space="preserve">jinak. Perlu dilakukan pemeriksaan klinis untuk menentukan stadium yang didukung dengan pemeriksaan penunjang </w:t>
      </w:r>
      <w:r>
        <w:rPr>
          <w:rFonts w:eastAsia="Calibri"/>
        </w:rPr>
        <w:t>seperti</w:t>
      </w:r>
      <w:r w:rsidRPr="00941DCB">
        <w:rPr>
          <w:rFonts w:eastAsia="Calibri"/>
        </w:rPr>
        <w:t xml:space="preserve"> radiologi untuk mendapatkan gambaran yang lebih jelas terkait kondisi payudara pasien seperti Mamografi</w:t>
      </w:r>
      <w:r w:rsidR="00FA3EB5" w:rsidRPr="00FA3EB5">
        <w:t>, Ultra</w:t>
      </w:r>
      <w:r w:rsidR="000C6D04">
        <w:t>sonografi (USG), CT Sca</w:t>
      </w:r>
      <w:r w:rsidR="00FA3EB5" w:rsidRPr="00FA3EB5">
        <w:t>n, Bone Tumor, dan Magnetic Resonance Imaging (MRI)</w:t>
      </w:r>
      <w:r w:rsidR="00D81921">
        <w:t xml:space="preserve"> </w:t>
      </w:r>
      <w:r w:rsidR="00D81921">
        <w:rPr>
          <w:b/>
        </w:rPr>
        <w:fldChar w:fldCharType="begin" w:fldLock="1"/>
      </w:r>
      <w:r w:rsidR="005B1D83">
        <w:instrText>ADDIN CSL_CITATION {"citationItems":[{"id":"ITEM-1","itemData":{"author":[{"dropping-particle":"","family":"Ketut","given":"Suparna","non-dropping-particle":"","parse-names":false,"suffix":""},{"dropping-particle":"","family":"Kartika","given":"Sari Luh Made Karuni","non-dropping-particle":"","parse-names":false,"suffix":""}],"container-title":"Ganesha Medicine Journal","id":"ITEM-1","issue":"1","issued":{"date-parts":[["2022"]]},"page":"2-7","title":"Kanker payudara: Diagnostik, Faktor Risiko dan Stadium","type":"article-journal","volume":"2"},"uris":["http://www.mendeley.com/documents/?uuid=7411acde-45a3-4a46-b9d1-84b0e7616886"]}],"mendeley":{"formattedCitation":"(Ketut &amp; Kartika, 2022)","plainTextFormattedCitation":"(Ketut &amp; Kartika, 2022)","previouslyFormattedCitation":"(Ketut &amp; Kartika, 2022)"},"properties":{"noteIndex":0},"schema":"https://github.com/citation-style-language/schema/raw/master/csl-citation.json"}</w:instrText>
      </w:r>
      <w:r w:rsidR="00D81921">
        <w:rPr>
          <w:b/>
        </w:rPr>
        <w:fldChar w:fldCharType="separate"/>
      </w:r>
      <w:r w:rsidR="00D81921" w:rsidRPr="00D81921">
        <w:rPr>
          <w:noProof/>
        </w:rPr>
        <w:t>(Ketut &amp; Kartika, 2022)</w:t>
      </w:r>
      <w:r w:rsidR="00D81921">
        <w:rPr>
          <w:b/>
        </w:rPr>
        <w:fldChar w:fldCharType="end"/>
      </w:r>
      <w:r w:rsidR="00FA3EB5" w:rsidRPr="00FA3EB5">
        <w:t>.</w:t>
      </w:r>
    </w:p>
    <w:p w14:paraId="31E1B079" w14:textId="77777777" w:rsidR="00312EAF" w:rsidRPr="0028364C" w:rsidRDefault="001E63E4" w:rsidP="00070DC7">
      <w:pPr>
        <w:pStyle w:val="subjudul"/>
        <w:spacing w:line="360" w:lineRule="auto"/>
        <w:rPr>
          <w:sz w:val="22"/>
          <w:szCs w:val="22"/>
        </w:rPr>
      </w:pPr>
      <w:bookmarkStart w:id="52" w:name="_Toc129472519"/>
      <w:bookmarkStart w:id="53" w:name="_Toc143265240"/>
      <w:r>
        <w:rPr>
          <w:sz w:val="22"/>
          <w:szCs w:val="22"/>
        </w:rPr>
        <w:t>2.4</w:t>
      </w:r>
      <w:r w:rsidR="005609FD" w:rsidRPr="0028364C">
        <w:rPr>
          <w:sz w:val="22"/>
          <w:szCs w:val="22"/>
        </w:rPr>
        <w:t xml:space="preserve"> </w:t>
      </w:r>
      <w:r w:rsidR="00E55C68" w:rsidRPr="0028364C">
        <w:rPr>
          <w:sz w:val="22"/>
          <w:szCs w:val="22"/>
        </w:rPr>
        <w:t>Kemoterapi</w:t>
      </w:r>
      <w:bookmarkEnd w:id="52"/>
      <w:bookmarkEnd w:id="53"/>
    </w:p>
    <w:p w14:paraId="3A3BD9D0" w14:textId="77777777" w:rsidR="00E55C68" w:rsidRPr="0028364C" w:rsidRDefault="001E63E4" w:rsidP="00923785">
      <w:pPr>
        <w:pStyle w:val="321"/>
        <w:spacing w:line="360" w:lineRule="auto"/>
        <w:ind w:left="0"/>
        <w:rPr>
          <w:sz w:val="22"/>
          <w:szCs w:val="22"/>
        </w:rPr>
      </w:pPr>
      <w:bookmarkStart w:id="54" w:name="_Toc129472520"/>
      <w:bookmarkStart w:id="55" w:name="_Toc143265241"/>
      <w:r>
        <w:rPr>
          <w:sz w:val="22"/>
          <w:szCs w:val="22"/>
        </w:rPr>
        <w:t>2.4</w:t>
      </w:r>
      <w:r w:rsidR="00E55C68" w:rsidRPr="0028364C">
        <w:rPr>
          <w:sz w:val="22"/>
          <w:szCs w:val="22"/>
        </w:rPr>
        <w:t>.1 Definisi Kemoterapi</w:t>
      </w:r>
      <w:bookmarkEnd w:id="54"/>
      <w:bookmarkEnd w:id="55"/>
    </w:p>
    <w:p w14:paraId="3ED20695" w14:textId="77777777" w:rsidR="00D74E4C" w:rsidRPr="00941DCB" w:rsidRDefault="00D74E4C" w:rsidP="00D74E4C">
      <w:pPr>
        <w:spacing w:line="360" w:lineRule="auto"/>
        <w:ind w:firstLine="720"/>
        <w:jc w:val="both"/>
        <w:rPr>
          <w:rFonts w:eastAsia="Calibri"/>
        </w:rPr>
      </w:pPr>
      <w:r>
        <w:rPr>
          <w:rFonts w:eastAsia="Calibri"/>
        </w:rPr>
        <w:t>Pemakaian</w:t>
      </w:r>
      <w:r w:rsidRPr="00941DCB">
        <w:rPr>
          <w:rFonts w:eastAsia="Calibri"/>
        </w:rPr>
        <w:t xml:space="preserve"> obat</w:t>
      </w:r>
      <w:r>
        <w:rPr>
          <w:rFonts w:eastAsia="Calibri"/>
        </w:rPr>
        <w:t xml:space="preserve"> sitostatika </w:t>
      </w:r>
      <w:r w:rsidRPr="00941DCB">
        <w:rPr>
          <w:rFonts w:eastAsia="Calibri"/>
        </w:rPr>
        <w:t xml:space="preserve">(anti kanker) </w:t>
      </w:r>
      <w:r>
        <w:rPr>
          <w:rFonts w:eastAsia="Calibri"/>
        </w:rPr>
        <w:t>berfungsi</w:t>
      </w:r>
      <w:r w:rsidRPr="00941DCB">
        <w:rPr>
          <w:rFonts w:eastAsia="Calibri"/>
        </w:rPr>
        <w:t xml:space="preserve"> membasmi sel kanker dikenal dengan istilah kemoterapi. Biasanya, obat ini menghentikan atau memblokir sintesis DNA selama siklus sel. Kemoterapi adalah pendekatan pengobatan sistemik, berlawanan dengan pendekatan yang lebih lokal seperti radiasi atau pembedahan. Obat sitostatik jarang melewati sawar darah otak sehingga sulit mencapai sistem saraf pusat </w:t>
      </w:r>
      <w:r w:rsidRPr="00941DCB">
        <w:rPr>
          <w:rFonts w:eastAsia="Calibri"/>
        </w:rPr>
        <w:fldChar w:fldCharType="begin" w:fldLock="1"/>
      </w:r>
      <w:r w:rsidRPr="00941DCB">
        <w:rPr>
          <w:rFonts w:eastAsia="Calibri"/>
        </w:rPr>
        <w:instrText>ADDIN CSL_CITATION {"citationItems":[{"id":"ITEM-1","itemData":{"ISBN":"9786022710257","author":[{"dropping-particle":"","family":"Suyatno","given":"","non-dropping-particle":"","parse-names":false,"suffix":""},{"dropping-particle":"","family":"Pasaribu","given":"Emir T","non-dropping-particle":"","parse-names":false,"suffix":""}],"chapter-number":"2","container-title":"Bedah Onkologi Diagnosis dan Terapi","edition":"2","editor":[{"dropping-particle":"","family":"Suyatno","given":"","non-dropping-particle":"","parse-names":false,"suffix":""}],"id":"ITEM-1","issued":{"date-parts":[["2022"]]},"page":"39-87","publisher":"CV Sagung Seto","publisher-place":"Jakarta","title":"Kanker Payudara","type":"chapter"},"uris":["http://www.mendeley.com/documents/?uuid=0051cfe1-2e5b-42ed-933e-651c2a52172d"]}],"mendeley":{"formattedCitation":"(Suyatno &amp; Pasaribu, 2022)","plainTextFormattedCitation":"(Suyatno &amp; Pasaribu, 2022)","previouslyFormattedCitation":"(Suyatno &amp; Pasaribu, 2022)"},"properties":{"noteIndex":0},"schema":"https://github.com/citation-style-language/schema/raw/master/csl-citation.json"}</w:instrText>
      </w:r>
      <w:r w:rsidRPr="00941DCB">
        <w:rPr>
          <w:rFonts w:eastAsia="Calibri"/>
        </w:rPr>
        <w:fldChar w:fldCharType="separate"/>
      </w:r>
      <w:r w:rsidRPr="00941DCB">
        <w:rPr>
          <w:rFonts w:eastAsia="Calibri"/>
          <w:noProof/>
        </w:rPr>
        <w:t>(Suyatno &amp; Pasaribu, 2022)</w:t>
      </w:r>
      <w:r w:rsidRPr="00941DCB">
        <w:rPr>
          <w:rFonts w:eastAsia="Calibri"/>
        </w:rPr>
        <w:fldChar w:fldCharType="end"/>
      </w:r>
      <w:r w:rsidRPr="00941DCB">
        <w:rPr>
          <w:rFonts w:eastAsia="Calibri"/>
        </w:rPr>
        <w:t xml:space="preserve">. </w:t>
      </w:r>
    </w:p>
    <w:p w14:paraId="1A536590" w14:textId="77777777" w:rsidR="00D74E4C" w:rsidRPr="00941DCB" w:rsidRDefault="00D74E4C" w:rsidP="00D74E4C">
      <w:pPr>
        <w:spacing w:line="360" w:lineRule="auto"/>
        <w:ind w:firstLine="720"/>
        <w:jc w:val="both"/>
        <w:rPr>
          <w:rFonts w:eastAsia="Calibri"/>
        </w:rPr>
      </w:pPr>
      <w:r w:rsidRPr="00941DCB">
        <w:rPr>
          <w:rFonts w:eastAsia="Calibri"/>
        </w:rPr>
        <w:t xml:space="preserve">Obat sitostatik digunakan dalam kemoterapi untuk menghentikan pertumbuhan sel kanker atau membunuhnya. Obat ini bukan hanya menyerang sel kanker </w:t>
      </w:r>
      <w:r>
        <w:rPr>
          <w:rFonts w:eastAsia="Calibri"/>
        </w:rPr>
        <w:t>namun</w:t>
      </w:r>
      <w:r w:rsidRPr="00941DCB">
        <w:rPr>
          <w:rFonts w:eastAsia="Calibri"/>
        </w:rPr>
        <w:t xml:space="preserve"> sel yang normal</w:t>
      </w:r>
      <w:r>
        <w:rPr>
          <w:rFonts w:eastAsia="Calibri"/>
        </w:rPr>
        <w:t xml:space="preserve"> juga</w:t>
      </w:r>
      <w:r w:rsidRPr="00941DCB">
        <w:rPr>
          <w:rFonts w:eastAsia="Calibri"/>
        </w:rPr>
        <w:t xml:space="preserve">. Terutama </w:t>
      </w:r>
      <w:r>
        <w:rPr>
          <w:rFonts w:eastAsia="Calibri"/>
        </w:rPr>
        <w:t>pada pembelahan yang</w:t>
      </w:r>
      <w:r w:rsidRPr="00941DCB">
        <w:rPr>
          <w:rFonts w:eastAsia="Calibri"/>
        </w:rPr>
        <w:t xml:space="preserve"> cepat, seperti sel rambut, sel sumsum tulang belakang, sel kulit, </w:t>
      </w:r>
      <w:r>
        <w:rPr>
          <w:rFonts w:eastAsia="Calibri"/>
        </w:rPr>
        <w:t>serta</w:t>
      </w:r>
      <w:r w:rsidRPr="00941DCB">
        <w:rPr>
          <w:rFonts w:eastAsia="Calibri"/>
        </w:rPr>
        <w:t xml:space="preserve"> sel di mulut, tenggorokan, dan saluran pencernaan. Pengobatan dengan obat tunggal atau kombinasi beberapa obat dapat diberikan secara oral, subkutan, intratekal, intraperitoneal, atau melalui jaringan otot tersedia. Pemberian di mana dua atau lebih obat digunakan bersama untuk menghasilkan efek obat yang mempengaruhi berbagai bagian proses metabolisme sel, meningkatkan kemungkinan membunuh sel kanker </w:t>
      </w:r>
      <w:r w:rsidRPr="00941DCB">
        <w:rPr>
          <w:rFonts w:eastAsia="Calibri"/>
        </w:rPr>
        <w:fldChar w:fldCharType="begin" w:fldLock="1"/>
      </w:r>
      <w:r w:rsidRPr="00941DCB">
        <w:rPr>
          <w:rFonts w:eastAsia="Calibri"/>
        </w:rPr>
        <w:instrText>ADDIN CSL_CITATION {"citationItems":[{"id":"ITEM-1","itemData":{"author":[{"dropping-particle":"","family":"Elisya","given":"Yetri","non-dropping-particle":"","parse-names":false,"suffix":""},{"dropping-particle":"","family":"Achmadi","given":"Nanang Kurnia","non-dropping-particle":"","parse-names":false,"suffix":""},{"dropping-particle":"","family":"Kurniawan","given":"Diki","non-dropping-particle":"","parse-names":false,"suffix":""}],"container-title":"Jurnal Teknologi dan Seni Kesehatan","id":"ITEM-1","issue":"2","issued":{"date-parts":[["2022"]]},"page":"270-282","title":"Gambaran Peresepan Obat Sitostatika Pada Pasien Kanker Rawat Inap Di Rumah Sakit Umum Daerah Tarakan Tahun 2021","type":"article-journal","volume":"13"},"uris":["http://www.mendeley.com/documents/?uuid=b5fcd478-8537-4261-bf48-fc991ab859c8"]}],"mendeley":{"formattedCitation":"(Elisya et al., 2022)","plainTextFormattedCitation":"(Elisya et al., 2022)","previouslyFormattedCitation":"(Elisya et al., 2022)"},"properties":{"noteIndex":0},"schema":"https://github.com/citation-style-language/schema/raw/master/csl-citation.json"}</w:instrText>
      </w:r>
      <w:r w:rsidRPr="00941DCB">
        <w:rPr>
          <w:rFonts w:eastAsia="Calibri"/>
        </w:rPr>
        <w:fldChar w:fldCharType="separate"/>
      </w:r>
      <w:r w:rsidRPr="00941DCB">
        <w:rPr>
          <w:rFonts w:eastAsia="Calibri"/>
          <w:noProof/>
        </w:rPr>
        <w:t>(Elisya et al., 2022)</w:t>
      </w:r>
      <w:r w:rsidRPr="00941DCB">
        <w:rPr>
          <w:rFonts w:eastAsia="Calibri"/>
        </w:rPr>
        <w:fldChar w:fldCharType="end"/>
      </w:r>
      <w:r w:rsidRPr="00941DCB">
        <w:rPr>
          <w:rFonts w:eastAsia="Calibri"/>
        </w:rPr>
        <w:t>.</w:t>
      </w:r>
    </w:p>
    <w:p w14:paraId="0C6BFA37" w14:textId="77777777" w:rsidR="00D74E4C" w:rsidRPr="00941DCB" w:rsidRDefault="00D74E4C" w:rsidP="00D74E4C">
      <w:pPr>
        <w:spacing w:line="360" w:lineRule="auto"/>
        <w:ind w:firstLine="720"/>
        <w:jc w:val="both"/>
        <w:rPr>
          <w:rFonts w:eastAsia="Calibri"/>
          <w:b/>
        </w:rPr>
      </w:pPr>
      <w:r w:rsidRPr="00941DCB">
        <w:rPr>
          <w:rFonts w:eastAsia="Calibri"/>
        </w:rPr>
        <w:t xml:space="preserve">Kemoterapi </w:t>
      </w:r>
      <w:r>
        <w:rPr>
          <w:rFonts w:eastAsia="Calibri"/>
        </w:rPr>
        <w:t>bisa</w:t>
      </w:r>
      <w:r w:rsidRPr="00941DCB">
        <w:rPr>
          <w:rFonts w:eastAsia="Calibri"/>
        </w:rPr>
        <w:t xml:space="preserve"> diberi</w:t>
      </w:r>
      <w:r>
        <w:rPr>
          <w:rFonts w:eastAsia="Calibri"/>
        </w:rPr>
        <w:t xml:space="preserve"> </w:t>
      </w:r>
      <w:r w:rsidRPr="00941DCB">
        <w:rPr>
          <w:rFonts w:eastAsia="Calibri"/>
        </w:rPr>
        <w:t xml:space="preserve">kan </w:t>
      </w:r>
      <w:r>
        <w:rPr>
          <w:rFonts w:eastAsia="Calibri"/>
        </w:rPr>
        <w:t>secara</w:t>
      </w:r>
      <w:r w:rsidRPr="00941DCB">
        <w:rPr>
          <w:rFonts w:eastAsia="Calibri"/>
        </w:rPr>
        <w:t xml:space="preserve"> obat tunggal atau sebagai kombinasi dari beberapa gabungan obat sitostatik. Kemote</w:t>
      </w:r>
      <w:r>
        <w:rPr>
          <w:rFonts w:eastAsia="Calibri"/>
        </w:rPr>
        <w:t>rapi dilakukan secara bertahap yang umumnya</w:t>
      </w:r>
      <w:r w:rsidRPr="00941DCB">
        <w:rPr>
          <w:rFonts w:eastAsia="Calibri"/>
        </w:rPr>
        <w:t xml:space="preserve"> selama enam sampai delapan siklus </w:t>
      </w:r>
      <w:r>
        <w:rPr>
          <w:rFonts w:eastAsia="Calibri"/>
        </w:rPr>
        <w:t>guna</w:t>
      </w:r>
      <w:r w:rsidRPr="00941DCB">
        <w:rPr>
          <w:rFonts w:eastAsia="Calibri"/>
        </w:rPr>
        <w:t xml:space="preserve"> </w:t>
      </w:r>
      <w:r>
        <w:rPr>
          <w:rFonts w:eastAsia="Calibri"/>
        </w:rPr>
        <w:t>mendapatkan</w:t>
      </w:r>
      <w:r w:rsidRPr="00941DCB">
        <w:rPr>
          <w:rFonts w:eastAsia="Calibri"/>
        </w:rPr>
        <w:t xml:space="preserve"> </w:t>
      </w:r>
      <w:r>
        <w:rPr>
          <w:rFonts w:eastAsia="Calibri"/>
        </w:rPr>
        <w:t>hasil</w:t>
      </w:r>
      <w:r w:rsidRPr="00941DCB">
        <w:rPr>
          <w:rFonts w:eastAsia="Calibri"/>
        </w:rPr>
        <w:t xml:space="preserve"> </w:t>
      </w:r>
      <w:r w:rsidRPr="00941DCB">
        <w:rPr>
          <w:rFonts w:eastAsia="Calibri"/>
        </w:rPr>
        <w:lastRenderedPageBreak/>
        <w:t xml:space="preserve">yang </w:t>
      </w:r>
      <w:r>
        <w:rPr>
          <w:rFonts w:eastAsia="Calibri"/>
        </w:rPr>
        <w:t>diharapkan</w:t>
      </w:r>
      <w:r w:rsidRPr="00941DCB">
        <w:rPr>
          <w:rFonts w:eastAsia="Calibri"/>
        </w:rPr>
        <w:t xml:space="preserve"> </w:t>
      </w:r>
      <w:r>
        <w:rPr>
          <w:rFonts w:eastAsia="Calibri"/>
        </w:rPr>
        <w:t>dan</w:t>
      </w:r>
      <w:r w:rsidRPr="00941DCB">
        <w:rPr>
          <w:rFonts w:eastAsia="Calibri"/>
        </w:rPr>
        <w:t xml:space="preserve"> efek samping yang masih </w:t>
      </w:r>
      <w:r>
        <w:rPr>
          <w:rFonts w:eastAsia="Calibri"/>
        </w:rPr>
        <w:t>dapat</w:t>
      </w:r>
      <w:r w:rsidRPr="00941DCB">
        <w:rPr>
          <w:rFonts w:eastAsia="Calibri"/>
        </w:rPr>
        <w:t xml:space="preserve"> </w:t>
      </w:r>
      <w:r>
        <w:rPr>
          <w:rFonts w:eastAsia="Calibri"/>
        </w:rPr>
        <w:t>diterima</w:t>
      </w:r>
      <w:r w:rsidRPr="00941DCB">
        <w:rPr>
          <w:rFonts w:eastAsia="Calibri"/>
        </w:rPr>
        <w:t xml:space="preserve">. </w:t>
      </w:r>
      <w:r>
        <w:rPr>
          <w:rFonts w:eastAsia="Calibri"/>
        </w:rPr>
        <w:t>Pada h</w:t>
      </w:r>
      <w:r w:rsidRPr="00941DCB">
        <w:rPr>
          <w:rFonts w:eastAsia="Calibri"/>
        </w:rPr>
        <w:t xml:space="preserve">asil pemeriksaan immunohistokimia </w:t>
      </w:r>
      <w:r>
        <w:rPr>
          <w:rFonts w:eastAsia="Calibri"/>
        </w:rPr>
        <w:t xml:space="preserve">dapat </w:t>
      </w:r>
      <w:r w:rsidRPr="00941DCB">
        <w:rPr>
          <w:rFonts w:eastAsia="Calibri"/>
        </w:rPr>
        <w:t>member</w:t>
      </w:r>
      <w:r>
        <w:rPr>
          <w:rFonts w:eastAsia="Calibri"/>
        </w:rPr>
        <w:t>i</w:t>
      </w:r>
      <w:r w:rsidRPr="00941DCB">
        <w:rPr>
          <w:rFonts w:eastAsia="Calibri"/>
        </w:rPr>
        <w:t xml:space="preserve"> beberapa faktor yang perlu diperhatikan dalam pemilihan regimen kemoterapi </w:t>
      </w:r>
      <w:r w:rsidRPr="00941DCB">
        <w:rPr>
          <w:rFonts w:eastAsia="Calibri"/>
          <w:b/>
        </w:rPr>
        <w:fldChar w:fldCharType="begin" w:fldLock="1"/>
      </w:r>
      <w:r w:rsidRPr="00941DCB">
        <w:rPr>
          <w:rFonts w:eastAsia="Calibri"/>
        </w:rPr>
        <w:instrText>ADDIN CSL_CITATION {"citationItems":[{"id":"ITEM-1","itemData":{"author":[{"dropping-particle":"","family":"Kemenkes RI","given":"","non-dropping-particle":"","parse-names":false,"suffix":""}],"container-title":"Kementerian Kesehatan RI","id":"ITEM-1","issued":{"date-parts":[["2018"]]},"publisher":"Kementerian Kesehatan RI","publisher-place":"Jakarta","title":"Keputusan Menteri Kesehatan Republik Indonesia Tentang Pedoman Nasional Pelayanan Kedokteran Tata Laksana Kanker Payudara","type":"article"},"uris":["http://www.mendeley.com/documents/?uuid=50f60ead-cd32-3127-92a6-155d4eac46ae"]}],"mendeley":{"formattedCitation":"(Kemenkes RI, 2018a)","manualFormatting":"(Kemenkes RI, 2018)","plainTextFormattedCitation":"(Kemenkes RI, 2018a)","previouslyFormattedCitation":"(Kemenkes RI, 2018a)"},"properties":{"noteIndex":0},"schema":"https://github.com/citation-style-language/schema/raw/master/csl-citation.json"}</w:instrText>
      </w:r>
      <w:r w:rsidRPr="00941DCB">
        <w:rPr>
          <w:rFonts w:eastAsia="Calibri"/>
          <w:b/>
        </w:rPr>
        <w:fldChar w:fldCharType="separate"/>
      </w:r>
      <w:r w:rsidRPr="00941DCB">
        <w:rPr>
          <w:rFonts w:eastAsia="Calibri"/>
          <w:noProof/>
        </w:rPr>
        <w:t>(Kemenkes RI, 2018)</w:t>
      </w:r>
      <w:r w:rsidRPr="00941DCB">
        <w:rPr>
          <w:rFonts w:eastAsia="Calibri"/>
          <w:b/>
        </w:rPr>
        <w:fldChar w:fldCharType="end"/>
      </w:r>
      <w:r w:rsidRPr="00941DCB">
        <w:rPr>
          <w:rFonts w:eastAsia="Calibri"/>
        </w:rPr>
        <w:t xml:space="preserve">. </w:t>
      </w:r>
    </w:p>
    <w:p w14:paraId="0FD4FBB0" w14:textId="0D37E167" w:rsidR="00207939" w:rsidRPr="008C7538" w:rsidRDefault="00D74E4C" w:rsidP="00D74E4C">
      <w:pPr>
        <w:spacing w:line="360" w:lineRule="auto"/>
        <w:ind w:firstLine="720"/>
        <w:jc w:val="both"/>
        <w:rPr>
          <w:b/>
        </w:rPr>
      </w:pPr>
      <w:r w:rsidRPr="00941DCB">
        <w:rPr>
          <w:rFonts w:eastAsia="Calibri"/>
        </w:rPr>
        <w:t>Obat-obatan ini diberikan selama beberapa hari dalam siklus kemoterapi, kemudian dihentikan setelah beberapa minggu agar jaringan</w:t>
      </w:r>
      <w:r>
        <w:rPr>
          <w:rFonts w:eastAsia="Calibri"/>
        </w:rPr>
        <w:t xml:space="preserve"> yang</w:t>
      </w:r>
      <w:r w:rsidRPr="00941DCB">
        <w:rPr>
          <w:rFonts w:eastAsia="Calibri"/>
        </w:rPr>
        <w:t xml:space="preserve"> </w:t>
      </w:r>
      <w:r>
        <w:rPr>
          <w:rFonts w:eastAsia="Calibri"/>
        </w:rPr>
        <w:t>tidak rusak</w:t>
      </w:r>
      <w:r w:rsidRPr="00941DCB">
        <w:rPr>
          <w:rFonts w:eastAsia="Calibri"/>
        </w:rPr>
        <w:t xml:space="preserve"> dapat </w:t>
      </w:r>
      <w:r>
        <w:rPr>
          <w:rFonts w:eastAsia="Calibri"/>
        </w:rPr>
        <w:t>ber</w:t>
      </w:r>
      <w:r w:rsidRPr="00941DCB">
        <w:rPr>
          <w:rFonts w:eastAsia="Calibri"/>
        </w:rPr>
        <w:t xml:space="preserve">tumbuh kembali. </w:t>
      </w:r>
      <w:r>
        <w:rPr>
          <w:rFonts w:eastAsia="Calibri"/>
        </w:rPr>
        <w:t>Oleh sebab itu</w:t>
      </w:r>
      <w:r w:rsidRPr="00941DCB">
        <w:rPr>
          <w:rFonts w:eastAsia="Calibri"/>
        </w:rPr>
        <w:t xml:space="preserve">, </w:t>
      </w:r>
      <w:r>
        <w:rPr>
          <w:rFonts w:eastAsia="Calibri"/>
        </w:rPr>
        <w:t>terdapat</w:t>
      </w:r>
      <w:r w:rsidRPr="00941DCB">
        <w:rPr>
          <w:rFonts w:eastAsia="Calibri"/>
        </w:rPr>
        <w:t xml:space="preserve"> jeda </w:t>
      </w:r>
      <w:r>
        <w:rPr>
          <w:rFonts w:eastAsia="Calibri"/>
        </w:rPr>
        <w:t>di</w:t>
      </w:r>
      <w:r w:rsidRPr="00941DCB">
        <w:rPr>
          <w:rFonts w:eastAsia="Calibri"/>
        </w:rPr>
        <w:t xml:space="preserve">antara </w:t>
      </w:r>
      <w:r>
        <w:rPr>
          <w:rFonts w:eastAsia="Calibri"/>
        </w:rPr>
        <w:t>2</w:t>
      </w:r>
      <w:r w:rsidRPr="00941DCB">
        <w:rPr>
          <w:rFonts w:eastAsia="Calibri"/>
        </w:rPr>
        <w:t xml:space="preserve"> siklus kemoterapi </w:t>
      </w:r>
      <w:r>
        <w:rPr>
          <w:rFonts w:eastAsia="Calibri"/>
        </w:rPr>
        <w:t>agar</w:t>
      </w:r>
      <w:r w:rsidRPr="00941DCB">
        <w:rPr>
          <w:rFonts w:eastAsia="Calibri"/>
        </w:rPr>
        <w:t xml:space="preserve"> memberikan waktu </w:t>
      </w:r>
      <w:r>
        <w:rPr>
          <w:rFonts w:eastAsia="Calibri"/>
        </w:rPr>
        <w:t xml:space="preserve">pada </w:t>
      </w:r>
      <w:r w:rsidRPr="00941DCB">
        <w:rPr>
          <w:rFonts w:eastAsia="Calibri"/>
        </w:rPr>
        <w:t xml:space="preserve">tubuh </w:t>
      </w:r>
      <w:r>
        <w:rPr>
          <w:rFonts w:eastAsia="Calibri"/>
        </w:rPr>
        <w:t xml:space="preserve">untuk </w:t>
      </w:r>
      <w:r w:rsidRPr="00941DCB">
        <w:rPr>
          <w:rFonts w:eastAsia="Calibri"/>
        </w:rPr>
        <w:t xml:space="preserve">memulihkan jaringan </w:t>
      </w:r>
      <w:r>
        <w:rPr>
          <w:rFonts w:eastAsia="Calibri"/>
        </w:rPr>
        <w:t xml:space="preserve">yang </w:t>
      </w:r>
      <w:r w:rsidRPr="00941DCB">
        <w:rPr>
          <w:rFonts w:eastAsia="Calibri"/>
        </w:rPr>
        <w:t>normal</w:t>
      </w:r>
      <w:r>
        <w:rPr>
          <w:rFonts w:eastAsia="Calibri"/>
        </w:rPr>
        <w:t xml:space="preserve"> </w:t>
      </w:r>
      <w:r w:rsidR="00DF0AED">
        <w:rPr>
          <w:b/>
        </w:rPr>
        <w:fldChar w:fldCharType="begin" w:fldLock="1"/>
      </w:r>
      <w:r w:rsidR="003A002E">
        <w:instrText>ADDIN CSL_CITATION {"citationItems":[{"id":"ITEM-1","itemData":{"author":[{"dropping-particle":"","family":"Fatimah","given":"Ulfa Nurul","non-dropping-particle":"","parse-names":false,"suffix":""}],"container-title":"Direktorat Jenderal Pelayanan Kesehatan - Kementerian Kesehatan Republik Indonesia","id":"ITEM-1","issued":{"date-parts":[["2022","8","24"]]},"publisher-place":"Klaten","title":"Mitos Seputar Kemoterapi","type":"article-newspaper"},"uris":["http://www.mendeley.com/documents/?uuid=ba6871fa-e6f1-40cd-8ccc-0c5a8e1c0ba9"]}],"mendeley":{"formattedCitation":"(Fatimah, 2022)","plainTextFormattedCitation":"(Fatimah, 2022)","previouslyFormattedCitation":"(Fatimah, 2022)"},"properties":{"noteIndex":0},"schema":"https://github.com/citation-style-language/schema/raw/master/csl-citation.json"}</w:instrText>
      </w:r>
      <w:r w:rsidR="00DF0AED">
        <w:rPr>
          <w:b/>
        </w:rPr>
        <w:fldChar w:fldCharType="separate"/>
      </w:r>
      <w:r w:rsidR="00DF0AED" w:rsidRPr="00DF0AED">
        <w:rPr>
          <w:noProof/>
        </w:rPr>
        <w:t>(Fatimah, 2022)</w:t>
      </w:r>
      <w:r w:rsidR="00DF0AED">
        <w:rPr>
          <w:b/>
        </w:rPr>
        <w:fldChar w:fldCharType="end"/>
      </w:r>
      <w:r w:rsidR="000C0C58" w:rsidRPr="0028364C">
        <w:t xml:space="preserve">. </w:t>
      </w:r>
    </w:p>
    <w:p w14:paraId="78C85751" w14:textId="77777777" w:rsidR="00D762AB" w:rsidRDefault="001E63E4" w:rsidP="00476402">
      <w:pPr>
        <w:pStyle w:val="321"/>
        <w:spacing w:line="360" w:lineRule="auto"/>
        <w:ind w:left="0"/>
      </w:pPr>
      <w:bookmarkStart w:id="56" w:name="_Toc129472521"/>
      <w:bookmarkStart w:id="57" w:name="_Toc143265242"/>
      <w:r>
        <w:t>2.4</w:t>
      </w:r>
      <w:r w:rsidR="00D762AB">
        <w:t>.2 Jenis Kemoterapi</w:t>
      </w:r>
      <w:bookmarkEnd w:id="56"/>
      <w:bookmarkEnd w:id="57"/>
    </w:p>
    <w:p w14:paraId="38CAAA19" w14:textId="77777777" w:rsidR="008C7538" w:rsidRDefault="00B5578B" w:rsidP="006841AE">
      <w:pPr>
        <w:spacing w:line="360" w:lineRule="auto"/>
        <w:ind w:firstLine="720"/>
      </w:pPr>
      <w:r>
        <w:t xml:space="preserve">Dalam buku </w:t>
      </w:r>
      <w:r w:rsidRPr="00332A96">
        <w:rPr>
          <w:i/>
        </w:rPr>
        <w:t>Bedah Onkologi</w:t>
      </w:r>
      <w:r w:rsidR="00AB4347">
        <w:rPr>
          <w:i/>
        </w:rPr>
        <w:t xml:space="preserve"> </w:t>
      </w:r>
      <w:r w:rsidR="00AB4347" w:rsidRPr="00182938">
        <w:rPr>
          <w:i/>
        </w:rPr>
        <w:t>Diagnosis dan Terapi</w:t>
      </w:r>
      <w:r>
        <w:t xml:space="preserve"> (</w:t>
      </w:r>
      <w:r w:rsidRPr="00A26055">
        <w:t>2022</w:t>
      </w:r>
      <w:r>
        <w:t>) a</w:t>
      </w:r>
      <w:r w:rsidR="00D762AB">
        <w:t>da 3 jenis setting kemote</w:t>
      </w:r>
      <w:r>
        <w:t>rapi yakni :</w:t>
      </w:r>
    </w:p>
    <w:p w14:paraId="51EC5BAB" w14:textId="77777777" w:rsidR="00B5578B" w:rsidRPr="00D74E4C" w:rsidRDefault="00B5578B" w:rsidP="00D74E4C">
      <w:pPr>
        <w:pStyle w:val="ListParagraph"/>
        <w:numPr>
          <w:ilvl w:val="0"/>
          <w:numId w:val="13"/>
        </w:numPr>
        <w:spacing w:line="360" w:lineRule="auto"/>
        <w:ind w:left="426"/>
        <w:rPr>
          <w:b/>
          <w:sz w:val="24"/>
        </w:rPr>
      </w:pPr>
      <w:r w:rsidRPr="00D74E4C">
        <w:rPr>
          <w:b/>
          <w:sz w:val="24"/>
        </w:rPr>
        <w:t>Adjuvan Kemoterapi</w:t>
      </w:r>
    </w:p>
    <w:p w14:paraId="7E43D5D8" w14:textId="77777777" w:rsidR="00D74E4C" w:rsidRPr="00941DCB" w:rsidRDefault="00D74E4C" w:rsidP="00D74E4C">
      <w:pPr>
        <w:spacing w:line="360" w:lineRule="auto"/>
        <w:ind w:firstLine="709"/>
        <w:contextualSpacing/>
        <w:jc w:val="both"/>
        <w:rPr>
          <w:rFonts w:eastAsia="Calibri"/>
        </w:rPr>
      </w:pPr>
      <w:r w:rsidRPr="00941DCB">
        <w:rPr>
          <w:rFonts w:eastAsia="Calibri"/>
        </w:rPr>
        <w:t xml:space="preserve">Setelah pembedahan (terapi utama), diperlukannya adjuvan kemoterapi sebagai pengobatan tambahan. Kemoterapi ini berfungsi </w:t>
      </w:r>
      <w:r>
        <w:rPr>
          <w:rFonts w:eastAsia="Calibri"/>
        </w:rPr>
        <w:t>guna</w:t>
      </w:r>
      <w:r w:rsidRPr="00941DCB">
        <w:rPr>
          <w:rFonts w:eastAsia="Calibri"/>
        </w:rPr>
        <w:t xml:space="preserve"> </w:t>
      </w:r>
      <w:r>
        <w:rPr>
          <w:rFonts w:eastAsia="Calibri"/>
        </w:rPr>
        <w:t>mengatur</w:t>
      </w:r>
      <w:r w:rsidRPr="00941DCB">
        <w:rPr>
          <w:rFonts w:eastAsia="Calibri"/>
        </w:rPr>
        <w:t xml:space="preserve"> </w:t>
      </w:r>
      <w:r w:rsidRPr="00941DCB">
        <w:rPr>
          <w:rFonts w:eastAsia="Calibri"/>
          <w:i/>
        </w:rPr>
        <w:t>occult micrometastic disease</w:t>
      </w:r>
      <w:r w:rsidRPr="00941DCB">
        <w:rPr>
          <w:rFonts w:eastAsia="Calibri"/>
        </w:rPr>
        <w:t xml:space="preserve"> </w:t>
      </w:r>
      <w:r>
        <w:rPr>
          <w:rFonts w:eastAsia="Calibri"/>
        </w:rPr>
        <w:t>agar</w:t>
      </w:r>
      <w:r w:rsidRPr="00941DCB">
        <w:rPr>
          <w:rFonts w:eastAsia="Calibri"/>
        </w:rPr>
        <w:t xml:space="preserve"> risiko kekambuhan </w:t>
      </w:r>
      <w:r>
        <w:rPr>
          <w:rFonts w:eastAsia="Calibri"/>
        </w:rPr>
        <w:t>serta</w:t>
      </w:r>
      <w:r w:rsidRPr="00941DCB">
        <w:rPr>
          <w:rFonts w:eastAsia="Calibri"/>
        </w:rPr>
        <w:t xml:space="preserve"> </w:t>
      </w:r>
      <w:r>
        <w:rPr>
          <w:rFonts w:eastAsia="Calibri"/>
        </w:rPr>
        <w:t>penyebaran lebih jauh</w:t>
      </w:r>
      <w:r w:rsidRPr="00941DCB">
        <w:rPr>
          <w:rFonts w:eastAsia="Calibri"/>
        </w:rPr>
        <w:t xml:space="preserve"> berkurang. Kemoterapi ditentukan oleh usia, ukuran tumor, karakter biologis tumor, dan status kelenjar getah bening. Tumor kecil yang masih </w:t>
      </w:r>
      <w:r>
        <w:rPr>
          <w:rFonts w:eastAsia="Calibri"/>
        </w:rPr>
        <w:t>pada</w:t>
      </w:r>
      <w:r w:rsidRPr="00941DCB">
        <w:rPr>
          <w:rFonts w:eastAsia="Calibri"/>
        </w:rPr>
        <w:t xml:space="preserve"> fase pertumbuhan linier merupakan pilihan terbaik untuk kemoterapi. Kematian akibat kanker payudara berkurang sebesar 25% dengan kemoterapi tambahan ini.</w:t>
      </w:r>
    </w:p>
    <w:p w14:paraId="0B6FC691" w14:textId="77777777" w:rsidR="00D74E4C" w:rsidRPr="00941DCB" w:rsidRDefault="00D74E4C" w:rsidP="00D74E4C">
      <w:pPr>
        <w:numPr>
          <w:ilvl w:val="0"/>
          <w:numId w:val="13"/>
        </w:numPr>
        <w:spacing w:line="360" w:lineRule="auto"/>
        <w:ind w:left="426"/>
        <w:contextualSpacing/>
        <w:rPr>
          <w:rFonts w:eastAsia="Calibri"/>
          <w:b/>
          <w:sz w:val="24"/>
        </w:rPr>
      </w:pPr>
      <w:r w:rsidRPr="00941DCB">
        <w:rPr>
          <w:rFonts w:eastAsia="Calibri"/>
          <w:b/>
          <w:sz w:val="24"/>
        </w:rPr>
        <w:t>Neoadjuvan Kemoterapi</w:t>
      </w:r>
    </w:p>
    <w:p w14:paraId="5A216F55" w14:textId="77777777" w:rsidR="00D74E4C" w:rsidRPr="00941DCB" w:rsidRDefault="00D74E4C" w:rsidP="00D74E4C">
      <w:pPr>
        <w:spacing w:line="360" w:lineRule="auto"/>
        <w:ind w:firstLine="709"/>
        <w:jc w:val="both"/>
        <w:rPr>
          <w:rFonts w:eastAsia="Calibri"/>
        </w:rPr>
      </w:pPr>
      <w:r w:rsidRPr="00941DCB">
        <w:rPr>
          <w:rFonts w:eastAsia="Calibri"/>
        </w:rPr>
        <w:t xml:space="preserve">Tiga siklus kemoterapi neoadjuvant sebelum dan tiga siklus setelah operasi direkomendasikan </w:t>
      </w:r>
      <w:r>
        <w:rPr>
          <w:rFonts w:eastAsia="Calibri"/>
        </w:rPr>
        <w:t>pada</w:t>
      </w:r>
      <w:r w:rsidRPr="00941DCB">
        <w:rPr>
          <w:rFonts w:eastAsia="Calibri"/>
        </w:rPr>
        <w:t xml:space="preserve"> pasien </w:t>
      </w:r>
      <w:r>
        <w:rPr>
          <w:rFonts w:eastAsia="Calibri"/>
        </w:rPr>
        <w:t>yang mengidap</w:t>
      </w:r>
      <w:r w:rsidRPr="00941DCB">
        <w:rPr>
          <w:rFonts w:eastAsia="Calibri"/>
        </w:rPr>
        <w:t xml:space="preserve"> stadium lanjut lokal (stadium IIIA, IIIB, dan IIIC). Kemoterapi neoadjuvant diberikan kepada pasien kanker yang memiliki tingkat keganasan tinggi tetapi belum pernah menjalani operasi loco-regional atau pengobatan radiasi. Selain mengendalikan mikrometastasis dan mengurangi ukuran tumor (</w:t>
      </w:r>
      <w:r w:rsidRPr="00941DCB">
        <w:rPr>
          <w:rFonts w:eastAsia="Calibri"/>
          <w:i/>
        </w:rPr>
        <w:t>shrinkage tumor</w:t>
      </w:r>
      <w:r w:rsidRPr="00941DCB">
        <w:rPr>
          <w:rFonts w:eastAsia="Calibri"/>
        </w:rPr>
        <w:t>), kemoterapi neoadjuvan dapat memberikan informasi mengenai respons terhadap rejimen kemoterapi.</w:t>
      </w:r>
    </w:p>
    <w:p w14:paraId="4FB8F4BB" w14:textId="77777777" w:rsidR="00D74E4C" w:rsidRPr="00941DCB" w:rsidRDefault="00D74E4C" w:rsidP="00D74E4C">
      <w:pPr>
        <w:numPr>
          <w:ilvl w:val="0"/>
          <w:numId w:val="13"/>
        </w:numPr>
        <w:spacing w:line="360" w:lineRule="auto"/>
        <w:ind w:left="426"/>
        <w:contextualSpacing/>
        <w:rPr>
          <w:rFonts w:eastAsia="Calibri"/>
          <w:b/>
          <w:sz w:val="24"/>
        </w:rPr>
      </w:pPr>
      <w:r w:rsidRPr="00941DCB">
        <w:rPr>
          <w:rFonts w:eastAsia="Calibri"/>
          <w:b/>
          <w:sz w:val="24"/>
        </w:rPr>
        <w:t>Kemoterapi Primer (Paliatif)</w:t>
      </w:r>
    </w:p>
    <w:p w14:paraId="48B03629" w14:textId="3DAFD129" w:rsidR="00B72BBC" w:rsidRDefault="00D74E4C" w:rsidP="00D74E4C">
      <w:pPr>
        <w:spacing w:line="360" w:lineRule="auto"/>
        <w:ind w:firstLine="709"/>
        <w:jc w:val="both"/>
      </w:pPr>
      <w:r w:rsidRPr="00941DCB">
        <w:rPr>
          <w:rFonts w:eastAsia="Calibri"/>
        </w:rPr>
        <w:t>Dalam kasus karsinoma stadium lanjut (stadium IV), kemoterapi primer (paliatif) terdiri dari kemoterapi dan radiasi yang diberikan secara bersamaan untuk mengelola gejala terkait kanker. Tujuannya adalah untuk mengontrol perkembangan tumor, meningkatkan kualitas hidup, dan memperpanjang harapan hidup. Reaksi terbaik diperoleh dengan kemoterapi lini pertama dan rejimen campuran</w:t>
      </w:r>
      <w:r w:rsidR="00B72BBC" w:rsidRPr="00FF7870">
        <w:t>.</w:t>
      </w:r>
    </w:p>
    <w:p w14:paraId="547F7B0A" w14:textId="77777777" w:rsidR="00870333" w:rsidRPr="0028364C" w:rsidRDefault="001E63E4" w:rsidP="00476402">
      <w:pPr>
        <w:pStyle w:val="321"/>
        <w:spacing w:line="360" w:lineRule="auto"/>
        <w:ind w:left="0"/>
        <w:jc w:val="both"/>
        <w:rPr>
          <w:sz w:val="22"/>
          <w:szCs w:val="22"/>
        </w:rPr>
      </w:pPr>
      <w:bookmarkStart w:id="58" w:name="_Toc129472522"/>
      <w:bookmarkStart w:id="59" w:name="_Toc143265243"/>
      <w:r>
        <w:rPr>
          <w:sz w:val="22"/>
          <w:szCs w:val="22"/>
        </w:rPr>
        <w:lastRenderedPageBreak/>
        <w:t>2.4</w:t>
      </w:r>
      <w:r w:rsidR="00687BFF" w:rsidRPr="00BE1998">
        <w:rPr>
          <w:sz w:val="22"/>
          <w:szCs w:val="22"/>
        </w:rPr>
        <w:t>.</w:t>
      </w:r>
      <w:r w:rsidR="00656B4D">
        <w:rPr>
          <w:sz w:val="22"/>
          <w:szCs w:val="22"/>
        </w:rPr>
        <w:t>3</w:t>
      </w:r>
      <w:r w:rsidR="00687BFF" w:rsidRPr="00BE1998">
        <w:rPr>
          <w:sz w:val="22"/>
          <w:szCs w:val="22"/>
        </w:rPr>
        <w:t xml:space="preserve"> Penggolongan Obat </w:t>
      </w:r>
      <w:r w:rsidR="00BE1998">
        <w:rPr>
          <w:sz w:val="22"/>
          <w:szCs w:val="22"/>
        </w:rPr>
        <w:t>Sitostatika</w:t>
      </w:r>
      <w:bookmarkEnd w:id="58"/>
      <w:bookmarkEnd w:id="59"/>
      <w:r w:rsidR="00450ADF">
        <w:rPr>
          <w:sz w:val="22"/>
          <w:szCs w:val="22"/>
        </w:rPr>
        <w:t xml:space="preserve"> </w:t>
      </w:r>
    </w:p>
    <w:p w14:paraId="39A00F5E" w14:textId="2F98E4BF" w:rsidR="00476402" w:rsidRDefault="000822AF" w:rsidP="008C7538">
      <w:pPr>
        <w:spacing w:line="360" w:lineRule="auto"/>
        <w:ind w:firstLine="709"/>
        <w:jc w:val="both"/>
      </w:pPr>
      <w:r>
        <w:t xml:space="preserve">Dalam </w:t>
      </w:r>
      <w:r w:rsidR="008800B4">
        <w:t>Maharis (2018)</w:t>
      </w:r>
      <w:r w:rsidR="007B4DE3" w:rsidRPr="007B4DE3">
        <w:t xml:space="preserve"> penggolongan obat sitostatika berdasarkan mekanisme kerja sebagai berikut:</w:t>
      </w:r>
      <w:r w:rsidR="007B4DE3">
        <w:t xml:space="preserve"> </w:t>
      </w:r>
    </w:p>
    <w:p w14:paraId="4C7A4FBB" w14:textId="77777777" w:rsidR="008800B4" w:rsidRPr="007B67D2" w:rsidRDefault="008800B4" w:rsidP="00E76DB1">
      <w:pPr>
        <w:pStyle w:val="ListParagraph"/>
        <w:numPr>
          <w:ilvl w:val="0"/>
          <w:numId w:val="21"/>
        </w:numPr>
        <w:spacing w:line="360" w:lineRule="auto"/>
        <w:ind w:left="709"/>
        <w:jc w:val="both"/>
        <w:rPr>
          <w:b/>
        </w:rPr>
      </w:pPr>
      <w:r w:rsidRPr="007B67D2">
        <w:rPr>
          <w:b/>
        </w:rPr>
        <w:t>Alkylating Agent</w:t>
      </w:r>
    </w:p>
    <w:p w14:paraId="4398041A" w14:textId="77777777" w:rsidR="00D74E4C" w:rsidRDefault="00D74E4C" w:rsidP="00E76DB1">
      <w:pPr>
        <w:pStyle w:val="ListParagraph"/>
        <w:spacing w:line="360" w:lineRule="auto"/>
        <w:ind w:left="709"/>
        <w:jc w:val="both"/>
      </w:pPr>
      <w:r w:rsidRPr="00D74E4C">
        <w:t>Dengan mentransfer gugus basa ke gugus amino, karboksil, sulfhidril, atau fosfat, golongan alkylating agent mencegah sintesis DNA dan mengganggu fungsi sel. Selain itu, mereka membentuk ikatan silang DNA dengan menukar gugus basa.</w:t>
      </w:r>
    </w:p>
    <w:p w14:paraId="5413C09E" w14:textId="39E241F9" w:rsidR="008800B4" w:rsidRPr="007B67D2" w:rsidRDefault="008800B4" w:rsidP="00E76DB1">
      <w:pPr>
        <w:pStyle w:val="ListParagraph"/>
        <w:spacing w:line="360" w:lineRule="auto"/>
        <w:ind w:left="709"/>
        <w:jc w:val="both"/>
        <w:rPr>
          <w:b/>
        </w:rPr>
      </w:pPr>
      <w:r w:rsidRPr="008800B4">
        <w:t>Contoh: Cyclophospamid</w:t>
      </w:r>
      <w:r w:rsidR="00C61B46">
        <w:t>e</w:t>
      </w:r>
      <w:r w:rsidRPr="008800B4">
        <w:t>, Carboplatin, Cisplatin</w:t>
      </w:r>
      <w:r w:rsidR="000822AF">
        <w:t>.</w:t>
      </w:r>
    </w:p>
    <w:p w14:paraId="14D14E6F" w14:textId="77777777" w:rsidR="008800B4" w:rsidRPr="007B67D2" w:rsidRDefault="008800B4" w:rsidP="00E76DB1">
      <w:pPr>
        <w:pStyle w:val="ListParagraph"/>
        <w:numPr>
          <w:ilvl w:val="0"/>
          <w:numId w:val="21"/>
        </w:numPr>
        <w:spacing w:line="360" w:lineRule="auto"/>
        <w:ind w:left="709"/>
        <w:jc w:val="both"/>
        <w:rPr>
          <w:b/>
        </w:rPr>
      </w:pPr>
      <w:r w:rsidRPr="007B67D2">
        <w:rPr>
          <w:b/>
        </w:rPr>
        <w:t>Antibiotik</w:t>
      </w:r>
    </w:p>
    <w:p w14:paraId="5000BFE2" w14:textId="4339557C" w:rsidR="00E76DB1" w:rsidRDefault="00E76DB1" w:rsidP="00E76DB1">
      <w:pPr>
        <w:pStyle w:val="ListParagraph"/>
        <w:spacing w:line="360" w:lineRule="auto"/>
        <w:ind w:left="709"/>
        <w:jc w:val="both"/>
      </w:pPr>
      <w:r w:rsidRPr="00E76DB1">
        <w:t xml:space="preserve">Golongan obat ini </w:t>
      </w:r>
      <w:r>
        <w:t xml:space="preserve">bekerja dengan </w:t>
      </w:r>
      <w:r w:rsidRPr="00E76DB1">
        <w:t>mencegah pembuatan DNA dan RNA</w:t>
      </w:r>
      <w:r>
        <w:t>.</w:t>
      </w:r>
    </w:p>
    <w:p w14:paraId="61A83A45" w14:textId="5D7AD16B" w:rsidR="008800B4" w:rsidRPr="007B67D2" w:rsidRDefault="00E76DB1" w:rsidP="00E76DB1">
      <w:pPr>
        <w:pStyle w:val="ListParagraph"/>
        <w:spacing w:line="360" w:lineRule="auto"/>
        <w:ind w:left="709"/>
        <w:jc w:val="both"/>
        <w:rPr>
          <w:b/>
        </w:rPr>
      </w:pPr>
      <w:r>
        <w:t>Contoh: Bleomis</w:t>
      </w:r>
      <w:r w:rsidR="008800B4" w:rsidRPr="008800B4">
        <w:t>in, Mitomi</w:t>
      </w:r>
      <w:r>
        <w:t>sin, Epirubis</w:t>
      </w:r>
      <w:r w:rsidR="008800B4" w:rsidRPr="008800B4">
        <w:t xml:space="preserve">in, </w:t>
      </w:r>
      <w:r>
        <w:t>Doksorubisin</w:t>
      </w:r>
      <w:r w:rsidR="000822AF">
        <w:t>.</w:t>
      </w:r>
    </w:p>
    <w:p w14:paraId="0DD05B43" w14:textId="77777777" w:rsidR="008800B4" w:rsidRPr="007B67D2" w:rsidRDefault="008800B4" w:rsidP="00E76DB1">
      <w:pPr>
        <w:pStyle w:val="ListParagraph"/>
        <w:numPr>
          <w:ilvl w:val="0"/>
          <w:numId w:val="21"/>
        </w:numPr>
        <w:spacing w:line="360" w:lineRule="auto"/>
        <w:ind w:left="709"/>
        <w:jc w:val="both"/>
        <w:rPr>
          <w:b/>
        </w:rPr>
      </w:pPr>
      <w:r w:rsidRPr="007B67D2">
        <w:rPr>
          <w:b/>
        </w:rPr>
        <w:t>Antimetabolit</w:t>
      </w:r>
    </w:p>
    <w:p w14:paraId="55A6E7CC" w14:textId="77777777" w:rsidR="00D74E4C" w:rsidRDefault="00D74E4C" w:rsidP="004B6A52">
      <w:pPr>
        <w:pStyle w:val="ListParagraph"/>
        <w:spacing w:line="360" w:lineRule="auto"/>
        <w:ind w:left="709" w:firstLine="10"/>
        <w:jc w:val="both"/>
      </w:pPr>
      <w:r w:rsidRPr="00D74E4C">
        <w:t>Bekerja dengan mencegah sel kanker membuat materi generik yang mereka butuhkan dalam sintesis asam nukleat.</w:t>
      </w:r>
    </w:p>
    <w:p w14:paraId="623ACB7E" w14:textId="7F176C26" w:rsidR="008800B4" w:rsidRPr="00C40667" w:rsidRDefault="007B67D2" w:rsidP="004B6A52">
      <w:pPr>
        <w:pStyle w:val="ListParagraph"/>
        <w:spacing w:line="360" w:lineRule="auto"/>
        <w:ind w:left="709" w:firstLine="10"/>
        <w:jc w:val="both"/>
        <w:rPr>
          <w:b/>
        </w:rPr>
      </w:pPr>
      <w:r>
        <w:t>Contoh:</w:t>
      </w:r>
      <w:r w:rsidR="004B6A52">
        <w:t xml:space="preserve"> </w:t>
      </w:r>
      <w:r w:rsidR="008800B4" w:rsidRPr="008800B4">
        <w:t xml:space="preserve">Leukovorin, Fluorouracil, </w:t>
      </w:r>
      <w:r w:rsidR="008800B4" w:rsidRPr="00C40667">
        <w:t>Met</w:t>
      </w:r>
      <w:r w:rsidR="00E76DB1">
        <w:t>h</w:t>
      </w:r>
      <w:r w:rsidR="008800B4" w:rsidRPr="00C40667">
        <w:t>otrexate, Hydroxyurea</w:t>
      </w:r>
      <w:r w:rsidR="004B6A52">
        <w:t xml:space="preserve">, </w:t>
      </w:r>
      <w:r w:rsidR="00147024" w:rsidRPr="00C40667">
        <w:t>Gemcitabine</w:t>
      </w:r>
      <w:r w:rsidR="00C92121" w:rsidRPr="00C40667">
        <w:t>.</w:t>
      </w:r>
    </w:p>
    <w:p w14:paraId="049D9C09" w14:textId="77777777" w:rsidR="008800B4" w:rsidRPr="00C40667" w:rsidRDefault="008800B4" w:rsidP="00E76DB1">
      <w:pPr>
        <w:pStyle w:val="ListParagraph"/>
        <w:numPr>
          <w:ilvl w:val="0"/>
          <w:numId w:val="21"/>
        </w:numPr>
        <w:spacing w:line="360" w:lineRule="auto"/>
        <w:ind w:left="709"/>
        <w:jc w:val="both"/>
        <w:rPr>
          <w:b/>
        </w:rPr>
      </w:pPr>
      <w:r w:rsidRPr="00C40667">
        <w:rPr>
          <w:b/>
        </w:rPr>
        <w:t>Mitotic Spindle</w:t>
      </w:r>
      <w:r w:rsidR="00867F80" w:rsidRPr="00C40667">
        <w:rPr>
          <w:b/>
        </w:rPr>
        <w:t xml:space="preserve"> (Agen Perusak Mikrotubul)</w:t>
      </w:r>
    </w:p>
    <w:p w14:paraId="737E9F7C" w14:textId="77777777" w:rsidR="00D74E4C" w:rsidRDefault="00D74E4C" w:rsidP="00E76DB1">
      <w:pPr>
        <w:pStyle w:val="ListParagraph"/>
        <w:spacing w:line="360" w:lineRule="auto"/>
        <w:ind w:left="709"/>
        <w:jc w:val="both"/>
      </w:pPr>
      <w:r w:rsidRPr="00D74E4C">
        <w:t>Agen Perusak Mikrotubul bekerja dengan cara berkaitan pada protein mikrotubular supaya membuat struktur mitotic spindle putus selama masa mitosis.</w:t>
      </w:r>
    </w:p>
    <w:p w14:paraId="63CF3661" w14:textId="5BB9437E" w:rsidR="008800B4" w:rsidRPr="00C40667" w:rsidRDefault="008800B4" w:rsidP="00E76DB1">
      <w:pPr>
        <w:pStyle w:val="ListParagraph"/>
        <w:spacing w:line="360" w:lineRule="auto"/>
        <w:ind w:left="709"/>
        <w:jc w:val="both"/>
        <w:rPr>
          <w:b/>
        </w:rPr>
      </w:pPr>
      <w:r w:rsidRPr="00C40667">
        <w:t>Cont</w:t>
      </w:r>
      <w:r w:rsidR="00780EBF" w:rsidRPr="00C40667">
        <w:t>oh:</w:t>
      </w:r>
      <w:r w:rsidR="004B6A52">
        <w:t xml:space="preserve"> </w:t>
      </w:r>
      <w:r w:rsidR="00C61B46" w:rsidRPr="00C40667">
        <w:t>Paclitaxel, Vincristine, Doc</w:t>
      </w:r>
      <w:r w:rsidRPr="00C40667">
        <w:t>etaxel</w:t>
      </w:r>
      <w:r w:rsidR="00C92121" w:rsidRPr="00C40667">
        <w:t>, Vinorelbine.</w:t>
      </w:r>
    </w:p>
    <w:p w14:paraId="43B01D4B" w14:textId="59A1BB86" w:rsidR="00E76DB1" w:rsidRPr="00E76DB1" w:rsidRDefault="008800B4" w:rsidP="00E76DB1">
      <w:pPr>
        <w:pStyle w:val="ListParagraph"/>
        <w:numPr>
          <w:ilvl w:val="0"/>
          <w:numId w:val="21"/>
        </w:numPr>
        <w:spacing w:line="360" w:lineRule="auto"/>
        <w:ind w:left="709"/>
        <w:jc w:val="both"/>
        <w:rPr>
          <w:b/>
        </w:rPr>
      </w:pPr>
      <w:r w:rsidRPr="007B67D2">
        <w:rPr>
          <w:b/>
        </w:rPr>
        <w:t>Topoisomerase inhibitor</w:t>
      </w:r>
    </w:p>
    <w:p w14:paraId="2791CA73" w14:textId="18EB2CB0" w:rsidR="008800B4" w:rsidRPr="007B67D2" w:rsidRDefault="00D74E4C" w:rsidP="004B6A52">
      <w:pPr>
        <w:pStyle w:val="ListParagraph"/>
        <w:spacing w:line="360" w:lineRule="auto"/>
        <w:ind w:left="709"/>
        <w:jc w:val="both"/>
        <w:rPr>
          <w:b/>
        </w:rPr>
      </w:pPr>
      <w:r w:rsidRPr="00941DCB">
        <w:rPr>
          <w:rFonts w:eastAsia="Calibri"/>
        </w:rPr>
        <w:t xml:space="preserve">Golongan </w:t>
      </w:r>
      <w:r>
        <w:rPr>
          <w:rFonts w:eastAsia="Calibri"/>
        </w:rPr>
        <w:t>Topoisomerase inhibitor</w:t>
      </w:r>
      <w:r w:rsidRPr="00941DCB">
        <w:rPr>
          <w:rFonts w:eastAsia="Calibri"/>
        </w:rPr>
        <w:t xml:space="preserve"> </w:t>
      </w:r>
      <w:r w:rsidR="00E76DB1">
        <w:rPr>
          <w:rStyle w:val="rynqvb"/>
        </w:rPr>
        <w:t xml:space="preserve">mencegah terjadinya transkripsi dan replikasi dengan mengganggu fungsi enzim topoisomerase. </w:t>
      </w:r>
    </w:p>
    <w:p w14:paraId="1F1054A1" w14:textId="3A7854CC" w:rsidR="008800B4" w:rsidRPr="007B67D2" w:rsidRDefault="008800B4" w:rsidP="00E76DB1">
      <w:pPr>
        <w:pStyle w:val="ListParagraph"/>
        <w:spacing w:line="360" w:lineRule="auto"/>
        <w:ind w:left="709"/>
        <w:jc w:val="both"/>
        <w:rPr>
          <w:b/>
        </w:rPr>
      </w:pPr>
      <w:r w:rsidRPr="008800B4">
        <w:t>Contoh: Etoposit, Irinotecan dan Topotecan</w:t>
      </w:r>
      <w:r w:rsidR="000822AF">
        <w:t>.</w:t>
      </w:r>
    </w:p>
    <w:p w14:paraId="508B5677" w14:textId="77777777" w:rsidR="008800B4" w:rsidRPr="007B67D2" w:rsidRDefault="008800B4" w:rsidP="00E76DB1">
      <w:pPr>
        <w:pStyle w:val="ListParagraph"/>
        <w:numPr>
          <w:ilvl w:val="0"/>
          <w:numId w:val="21"/>
        </w:numPr>
        <w:spacing w:line="360" w:lineRule="auto"/>
        <w:ind w:left="709"/>
        <w:jc w:val="both"/>
        <w:rPr>
          <w:b/>
        </w:rPr>
      </w:pPr>
      <w:r w:rsidRPr="007B67D2">
        <w:rPr>
          <w:b/>
        </w:rPr>
        <w:t>Hormonal</w:t>
      </w:r>
    </w:p>
    <w:p w14:paraId="57AD156B" w14:textId="77777777" w:rsidR="00D74E4C" w:rsidRDefault="00D74E4C" w:rsidP="00E76DB1">
      <w:pPr>
        <w:pStyle w:val="ListParagraph"/>
        <w:spacing w:line="360" w:lineRule="auto"/>
        <w:ind w:left="709"/>
        <w:jc w:val="both"/>
      </w:pPr>
      <w:r w:rsidRPr="00D74E4C">
        <w:t>Sebagian obat hormon bisa dipakai pada kemoterapi.</w:t>
      </w:r>
    </w:p>
    <w:p w14:paraId="49F6B2FE" w14:textId="261B82BD" w:rsidR="008800B4" w:rsidRPr="007B67D2" w:rsidRDefault="004B6A52" w:rsidP="00E76DB1">
      <w:pPr>
        <w:pStyle w:val="ListParagraph"/>
        <w:spacing w:line="360" w:lineRule="auto"/>
        <w:ind w:left="709"/>
        <w:jc w:val="both"/>
        <w:rPr>
          <w:b/>
        </w:rPr>
      </w:pPr>
      <w:r>
        <w:t>Contoh:</w:t>
      </w:r>
      <w:r w:rsidR="00A5021D">
        <w:t>A</w:t>
      </w:r>
      <w:r w:rsidR="008800B4" w:rsidRPr="008800B4">
        <w:t>drenokortikosteroid (Prednison, metilprednisolon,</w:t>
      </w:r>
      <w:r w:rsidR="008800B4">
        <w:t xml:space="preserve"> </w:t>
      </w:r>
      <w:r w:rsidR="008800B4" w:rsidRPr="008800B4">
        <w:t>dexametason)</w:t>
      </w:r>
      <w:r w:rsidR="000822AF">
        <w:t>.</w:t>
      </w:r>
    </w:p>
    <w:p w14:paraId="183DA75F" w14:textId="77777777" w:rsidR="008800B4" w:rsidRPr="007B67D2" w:rsidRDefault="008800B4" w:rsidP="00E76DB1">
      <w:pPr>
        <w:pStyle w:val="ListParagraph"/>
        <w:numPr>
          <w:ilvl w:val="0"/>
          <w:numId w:val="21"/>
        </w:numPr>
        <w:spacing w:line="360" w:lineRule="auto"/>
        <w:ind w:left="709" w:hanging="349"/>
        <w:jc w:val="both"/>
        <w:rPr>
          <w:b/>
        </w:rPr>
      </w:pPr>
      <w:r w:rsidRPr="007B67D2">
        <w:rPr>
          <w:b/>
        </w:rPr>
        <w:t>Monoclonal antibodies</w:t>
      </w:r>
    </w:p>
    <w:p w14:paraId="64218C30" w14:textId="77777777" w:rsidR="00D74E4C" w:rsidRDefault="00D74E4C" w:rsidP="004B6A52">
      <w:pPr>
        <w:pStyle w:val="ListParagraph"/>
        <w:spacing w:line="360" w:lineRule="auto"/>
        <w:ind w:left="709" w:firstLine="11"/>
        <w:jc w:val="both"/>
      </w:pPr>
      <w:r w:rsidRPr="00D74E4C">
        <w:t>Monoclonal antibodies mempunyai selektifitas relatif pada jaringan tumor serta toksisitas nya yang relatif tidak tinggi. Monoclonal antibodies bisa langsung memerangi sel tertentu dan bisa digunakan bersamaan dengan zat radioaktif atau kemoterapi tertentu.</w:t>
      </w:r>
    </w:p>
    <w:p w14:paraId="1F4B5AAB" w14:textId="40689A66" w:rsidR="004B6A52" w:rsidRPr="00D74E4C" w:rsidRDefault="008800B4" w:rsidP="00D74E4C">
      <w:pPr>
        <w:pStyle w:val="ListParagraph"/>
        <w:spacing w:line="360" w:lineRule="auto"/>
        <w:ind w:left="709" w:firstLine="11"/>
        <w:jc w:val="both"/>
      </w:pPr>
      <w:r w:rsidRPr="008800B4">
        <w:t>Contoh:</w:t>
      </w:r>
      <w:r w:rsidR="004B6A52">
        <w:t xml:space="preserve"> </w:t>
      </w:r>
      <w:r w:rsidRPr="008800B4">
        <w:t>Rituximab dan Trastuzumab</w:t>
      </w:r>
      <w:r w:rsidR="00E45B71">
        <w:t xml:space="preserve"> </w:t>
      </w:r>
      <w:r w:rsidR="00E45B71" w:rsidRPr="007B67D2">
        <w:rPr>
          <w:b/>
        </w:rPr>
        <w:fldChar w:fldCharType="begin" w:fldLock="1"/>
      </w:r>
      <w:r w:rsidR="00AA5C88">
        <w:instrText>ADDIN CSL_CITATION {"citationItems":[{"id":"ITEM-1","itemData":{"ISBN":"1507213085","author":[{"dropping-particle":"","family":"Maharis","given":"Indira","non-dropping-particle":"","parse-names":false,"suffix":""}],"id":"ITEM-1","issued":{"date-parts":[["2018"]]},"publisher":"Universitas Hasanuddin","title":"Efek Kemo-Radioterapi Terhadap Ekspresi miRNA-21 dan miRNA-29c Pada Plasma Darah Pasien Karsinoma Nasofaring.","type":"thesis"},"uris":["http://www.mendeley.com/documents/?uuid=54fa72bc-1c3b-4fe3-ba55-39d3a9fc2d6b"]}],"mendeley":{"formattedCitation":"(Maharis, 2018)","plainTextFormattedCitation":"(Maharis, 2018)","previouslyFormattedCitation":"(Maharis, 2018)"},"properties":{"noteIndex":0},"schema":"https://github.com/citation-style-language/schema/raw/master/csl-citation.json"}</w:instrText>
      </w:r>
      <w:r w:rsidR="00E45B71" w:rsidRPr="007B67D2">
        <w:rPr>
          <w:b/>
        </w:rPr>
        <w:fldChar w:fldCharType="separate"/>
      </w:r>
      <w:r w:rsidR="00E45B71" w:rsidRPr="00E45B71">
        <w:rPr>
          <w:noProof/>
        </w:rPr>
        <w:t>(Maharis, 2018)</w:t>
      </w:r>
      <w:r w:rsidR="00E45B71" w:rsidRPr="007B67D2">
        <w:rPr>
          <w:b/>
        </w:rPr>
        <w:fldChar w:fldCharType="end"/>
      </w:r>
      <w:bookmarkStart w:id="60" w:name="_Toc129472523"/>
      <w:r w:rsidR="00D74E4C">
        <w:t>.</w:t>
      </w:r>
    </w:p>
    <w:p w14:paraId="22CA1B35" w14:textId="77777777" w:rsidR="006830AA" w:rsidRPr="008800B4" w:rsidRDefault="001E63E4" w:rsidP="0010029D">
      <w:pPr>
        <w:pStyle w:val="321"/>
        <w:spacing w:line="360" w:lineRule="auto"/>
        <w:ind w:left="0"/>
        <w:jc w:val="both"/>
        <w:rPr>
          <w:sz w:val="22"/>
          <w:szCs w:val="22"/>
        </w:rPr>
      </w:pPr>
      <w:bookmarkStart w:id="61" w:name="_Toc143265244"/>
      <w:r>
        <w:rPr>
          <w:sz w:val="22"/>
          <w:szCs w:val="22"/>
        </w:rPr>
        <w:lastRenderedPageBreak/>
        <w:t>2.4</w:t>
      </w:r>
      <w:r w:rsidR="00F57A2D">
        <w:rPr>
          <w:sz w:val="22"/>
          <w:szCs w:val="22"/>
        </w:rPr>
        <w:t>.4</w:t>
      </w:r>
      <w:r w:rsidR="00BB7CBD" w:rsidRPr="0028364C">
        <w:rPr>
          <w:sz w:val="22"/>
          <w:szCs w:val="22"/>
        </w:rPr>
        <w:t xml:space="preserve"> </w:t>
      </w:r>
      <w:r w:rsidR="0074157D" w:rsidRPr="0028364C">
        <w:rPr>
          <w:sz w:val="22"/>
          <w:szCs w:val="22"/>
        </w:rPr>
        <w:t>Obat-</w:t>
      </w:r>
      <w:r w:rsidR="00682106" w:rsidRPr="0028364C">
        <w:rPr>
          <w:sz w:val="22"/>
          <w:szCs w:val="22"/>
        </w:rPr>
        <w:t>O</w:t>
      </w:r>
      <w:r w:rsidR="0074157D" w:rsidRPr="0028364C">
        <w:rPr>
          <w:sz w:val="22"/>
          <w:szCs w:val="22"/>
        </w:rPr>
        <w:t>bat Kemoterapi</w:t>
      </w:r>
      <w:bookmarkEnd w:id="60"/>
      <w:bookmarkEnd w:id="61"/>
    </w:p>
    <w:p w14:paraId="3E828ACF" w14:textId="77777777" w:rsidR="005D5D2B" w:rsidRPr="00C92751" w:rsidRDefault="00450ADF" w:rsidP="00E277AE">
      <w:pPr>
        <w:spacing w:line="360" w:lineRule="auto"/>
        <w:ind w:firstLine="426"/>
        <w:jc w:val="both"/>
        <w:rPr>
          <w:b/>
        </w:rPr>
      </w:pPr>
      <w:r>
        <w:t xml:space="preserve">Menurut </w:t>
      </w:r>
      <w:r>
        <w:rPr>
          <w:b/>
        </w:rPr>
        <w:fldChar w:fldCharType="begin" w:fldLock="1"/>
      </w:r>
      <w:r w:rsidR="002B0D4E">
        <w:instrText>ADDIN CSL_CITATION {"citationItems":[{"id":"ITEM-1","itemData":{"ISBN":"978-0-07-182129-2","author":[{"dropping-particle":"V.","family":"DiPiro","given":"Cecily","non-dropping-particle":"","parse-names":false,"suffix":""}],"chapter-number":"11","container-title":"Pharmacotherapy Handbook","edition":"Ninth","editor":[{"dropping-particle":"","family":"DiPiro, Cecily VWells","given":"Barbara G.","non-dropping-particle":"","parse-names":false,"suffix":""},{"dropping-particle":"","family":"DiPiro","given":"Joseph T.","non-dropping-particle":"","parse-names":false,"suffix":""},{"dropping-particle":"","family":"Schwinghammer","given":"Terry L.","non-dropping-particle":"","parse-names":false,"suffix":""},{"dropping-particle":"","family":"DiPiro","given":"Cecily V..","non-dropping-particle":"","parse-names":false,"suffix":""}],"id":"ITEM-1","issued":{"date-parts":[["2015"]]},"page":"619-630","publisher":"McGraw-Hill Education","title":"Oncologic Disorders","type":"chapter"},"uris":["http://www.mendeley.com/documents/?uuid=1539b643-2358-4b0e-bc85-0b3f28f77602"]}],"mendeley":{"formattedCitation":"(DiPiro, 2015)","plainTextFormattedCitation":"(DiPiro, 2015)","previouslyFormattedCitation":"(DiPiro, 2015)"},"properties":{"noteIndex":0},"schema":"https://github.com/citation-style-language/schema/raw/master/csl-citation.json"}</w:instrText>
      </w:r>
      <w:r>
        <w:rPr>
          <w:b/>
        </w:rPr>
        <w:fldChar w:fldCharType="separate"/>
      </w:r>
      <w:r w:rsidR="002B0D4E" w:rsidRPr="002B0D4E">
        <w:rPr>
          <w:noProof/>
        </w:rPr>
        <w:t>(DiPiro, 2015)</w:t>
      </w:r>
      <w:r>
        <w:rPr>
          <w:b/>
        </w:rPr>
        <w:fldChar w:fldCharType="end"/>
      </w:r>
      <w:r w:rsidR="004A2D82">
        <w:t xml:space="preserve"> ada beberapa regimen kemoterapi agen tunggal yaitu:</w:t>
      </w:r>
    </w:p>
    <w:p w14:paraId="3113F6C6" w14:textId="77777777" w:rsidR="004F6EFE" w:rsidRPr="000819D0" w:rsidRDefault="004F6EFE" w:rsidP="00BA734C">
      <w:pPr>
        <w:pStyle w:val="daftartabel"/>
      </w:pPr>
      <w:bookmarkStart w:id="62" w:name="_Toc138006961"/>
      <w:r w:rsidRPr="000819D0">
        <w:t>Tabel 2.1 Kemoterapi Agen Tunggal</w:t>
      </w:r>
      <w:bookmarkEnd w:id="62"/>
    </w:p>
    <w:tbl>
      <w:tblPr>
        <w:tblStyle w:val="TableGrid"/>
        <w:tblW w:w="8329" w:type="dxa"/>
        <w:tblInd w:w="14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75"/>
        <w:gridCol w:w="2977"/>
        <w:gridCol w:w="4677"/>
      </w:tblGrid>
      <w:tr w:rsidR="004F6EFE" w:rsidRPr="004F6EFE" w14:paraId="4840EC4F" w14:textId="77777777" w:rsidTr="004F6EFE">
        <w:tc>
          <w:tcPr>
            <w:tcW w:w="675" w:type="dxa"/>
            <w:tcBorders>
              <w:bottom w:val="single" w:sz="4" w:space="0" w:color="auto"/>
            </w:tcBorders>
          </w:tcPr>
          <w:p w14:paraId="65EEE005" w14:textId="77777777" w:rsidR="004F6EFE" w:rsidRPr="005D5D2B" w:rsidRDefault="004F6EFE" w:rsidP="005D5D2B">
            <w:pPr>
              <w:rPr>
                <w:b/>
              </w:rPr>
            </w:pPr>
            <w:r w:rsidRPr="005D5D2B">
              <w:rPr>
                <w:b/>
              </w:rPr>
              <w:t>No.</w:t>
            </w:r>
          </w:p>
        </w:tc>
        <w:tc>
          <w:tcPr>
            <w:tcW w:w="2977" w:type="dxa"/>
            <w:tcBorders>
              <w:bottom w:val="single" w:sz="4" w:space="0" w:color="auto"/>
            </w:tcBorders>
          </w:tcPr>
          <w:p w14:paraId="181514B5" w14:textId="77777777" w:rsidR="004F6EFE" w:rsidRPr="005D5D2B" w:rsidRDefault="004F6EFE" w:rsidP="005D5D2B">
            <w:pPr>
              <w:rPr>
                <w:b/>
              </w:rPr>
            </w:pPr>
            <w:r w:rsidRPr="005D5D2B">
              <w:rPr>
                <w:b/>
              </w:rPr>
              <w:t>Regimen Terapi</w:t>
            </w:r>
          </w:p>
        </w:tc>
        <w:tc>
          <w:tcPr>
            <w:tcW w:w="4677" w:type="dxa"/>
            <w:tcBorders>
              <w:bottom w:val="single" w:sz="4" w:space="0" w:color="auto"/>
            </w:tcBorders>
          </w:tcPr>
          <w:p w14:paraId="7BC82503" w14:textId="77777777" w:rsidR="004F6EFE" w:rsidRPr="005D5D2B" w:rsidRDefault="004F6EFE" w:rsidP="005D5D2B">
            <w:pPr>
              <w:rPr>
                <w:b/>
              </w:rPr>
            </w:pPr>
            <w:r w:rsidRPr="005D5D2B">
              <w:rPr>
                <w:b/>
              </w:rPr>
              <w:t>Dosis</w:t>
            </w:r>
          </w:p>
        </w:tc>
      </w:tr>
      <w:tr w:rsidR="004F6EFE" w:rsidRPr="004F6EFE" w14:paraId="3BE1418F" w14:textId="77777777" w:rsidTr="004F6EFE">
        <w:tc>
          <w:tcPr>
            <w:tcW w:w="675" w:type="dxa"/>
            <w:tcBorders>
              <w:bottom w:val="nil"/>
            </w:tcBorders>
          </w:tcPr>
          <w:p w14:paraId="7DB6753A" w14:textId="77777777" w:rsidR="004F6EFE" w:rsidRPr="004F6EFE" w:rsidRDefault="004F6EFE" w:rsidP="005D5D2B">
            <w:pPr>
              <w:rPr>
                <w:b/>
              </w:rPr>
            </w:pPr>
            <w:r w:rsidRPr="004F6EFE">
              <w:t>1.</w:t>
            </w:r>
          </w:p>
        </w:tc>
        <w:tc>
          <w:tcPr>
            <w:tcW w:w="2977" w:type="dxa"/>
            <w:tcBorders>
              <w:bottom w:val="nil"/>
            </w:tcBorders>
          </w:tcPr>
          <w:p w14:paraId="5BBC2CCD" w14:textId="77777777" w:rsidR="004F6EFE" w:rsidRPr="004F6EFE" w:rsidRDefault="004F6EFE" w:rsidP="005D5D2B">
            <w:pPr>
              <w:rPr>
                <w:b/>
              </w:rPr>
            </w:pPr>
            <w:r w:rsidRPr="004F6EFE">
              <w:t>Paclitaxel</w:t>
            </w:r>
          </w:p>
        </w:tc>
        <w:tc>
          <w:tcPr>
            <w:tcW w:w="4677" w:type="dxa"/>
            <w:tcBorders>
              <w:bottom w:val="nil"/>
            </w:tcBorders>
          </w:tcPr>
          <w:p w14:paraId="5D0FA2B1" w14:textId="77777777" w:rsidR="004F6EFE" w:rsidRPr="004F6EFE" w:rsidRDefault="004F6EFE" w:rsidP="005D5D2B">
            <w:pPr>
              <w:rPr>
                <w:b/>
              </w:rPr>
            </w:pPr>
            <w:r w:rsidRPr="004F6EFE">
              <w:t>175 mg/m</w:t>
            </w:r>
            <w:r w:rsidRPr="004F6EFE">
              <w:rPr>
                <w:vertAlign w:val="superscript"/>
              </w:rPr>
              <w:t xml:space="preserve">2 </w:t>
            </w:r>
            <w:r w:rsidRPr="004F6EFE">
              <w:t>(i.v) selama 3 jam</w:t>
            </w:r>
          </w:p>
        </w:tc>
      </w:tr>
      <w:tr w:rsidR="004F6EFE" w:rsidRPr="004F6EFE" w14:paraId="592E8260" w14:textId="77777777" w:rsidTr="004F6EFE">
        <w:tc>
          <w:tcPr>
            <w:tcW w:w="675" w:type="dxa"/>
            <w:tcBorders>
              <w:top w:val="nil"/>
              <w:bottom w:val="nil"/>
            </w:tcBorders>
          </w:tcPr>
          <w:p w14:paraId="4B9CDBF2" w14:textId="77777777" w:rsidR="004F6EFE" w:rsidRPr="004F6EFE" w:rsidRDefault="004F6EFE" w:rsidP="005D5D2B">
            <w:pPr>
              <w:rPr>
                <w:b/>
              </w:rPr>
            </w:pPr>
          </w:p>
        </w:tc>
        <w:tc>
          <w:tcPr>
            <w:tcW w:w="7654" w:type="dxa"/>
            <w:gridSpan w:val="2"/>
            <w:tcBorders>
              <w:top w:val="nil"/>
              <w:bottom w:val="nil"/>
            </w:tcBorders>
          </w:tcPr>
          <w:p w14:paraId="5BAEBA50" w14:textId="77777777" w:rsidR="004F6EFE" w:rsidRPr="004F6EFE" w:rsidRDefault="004F6EFE" w:rsidP="005D5D2B">
            <w:pPr>
              <w:rPr>
                <w:b/>
              </w:rPr>
            </w:pPr>
            <w:r w:rsidRPr="004F6EFE">
              <w:t>Ulangi siklus setiap 21 hari</w:t>
            </w:r>
          </w:p>
        </w:tc>
      </w:tr>
      <w:tr w:rsidR="004F6EFE" w:rsidRPr="004F6EFE" w14:paraId="22294253" w14:textId="77777777" w:rsidTr="004F6EFE">
        <w:tc>
          <w:tcPr>
            <w:tcW w:w="675" w:type="dxa"/>
            <w:tcBorders>
              <w:top w:val="nil"/>
              <w:bottom w:val="nil"/>
            </w:tcBorders>
          </w:tcPr>
          <w:p w14:paraId="684C8B9E" w14:textId="77777777" w:rsidR="004F6EFE" w:rsidRPr="004F6EFE" w:rsidRDefault="004F6EFE" w:rsidP="005D5D2B">
            <w:pPr>
              <w:rPr>
                <w:b/>
              </w:rPr>
            </w:pPr>
          </w:p>
        </w:tc>
        <w:tc>
          <w:tcPr>
            <w:tcW w:w="2977" w:type="dxa"/>
            <w:tcBorders>
              <w:top w:val="nil"/>
              <w:bottom w:val="nil"/>
            </w:tcBorders>
          </w:tcPr>
          <w:p w14:paraId="5B951812" w14:textId="77777777" w:rsidR="004F6EFE" w:rsidRPr="004F6EFE" w:rsidRDefault="004F6EFE" w:rsidP="005D5D2B">
            <w:pPr>
              <w:rPr>
                <w:b/>
              </w:rPr>
            </w:pPr>
            <w:r w:rsidRPr="004F6EFE">
              <w:t>Atau</w:t>
            </w:r>
          </w:p>
          <w:p w14:paraId="01C9450E" w14:textId="77777777" w:rsidR="004F6EFE" w:rsidRPr="004F6EFE" w:rsidRDefault="004F6EFE" w:rsidP="005D5D2B">
            <w:pPr>
              <w:rPr>
                <w:b/>
              </w:rPr>
            </w:pPr>
            <w:r w:rsidRPr="004F6EFE">
              <w:t>Paclitaxel</w:t>
            </w:r>
          </w:p>
        </w:tc>
        <w:tc>
          <w:tcPr>
            <w:tcW w:w="4677" w:type="dxa"/>
            <w:tcBorders>
              <w:top w:val="nil"/>
              <w:bottom w:val="nil"/>
            </w:tcBorders>
          </w:tcPr>
          <w:p w14:paraId="216AEDC0" w14:textId="77777777" w:rsidR="004F6EFE" w:rsidRPr="004F6EFE" w:rsidRDefault="004F6EFE" w:rsidP="005D5D2B">
            <w:pPr>
              <w:rPr>
                <w:b/>
              </w:rPr>
            </w:pPr>
          </w:p>
          <w:p w14:paraId="1E2F930E" w14:textId="77777777" w:rsidR="004F6EFE" w:rsidRPr="004F6EFE" w:rsidRDefault="004F6EFE" w:rsidP="005D5D2B">
            <w:pPr>
              <w:rPr>
                <w:b/>
              </w:rPr>
            </w:pPr>
            <w:r w:rsidRPr="004F6EFE">
              <w:t>80 mg/m</w:t>
            </w:r>
            <w:r w:rsidRPr="004F6EFE">
              <w:rPr>
                <w:vertAlign w:val="superscript"/>
              </w:rPr>
              <w:t>2</w:t>
            </w:r>
            <w:r w:rsidRPr="004F6EFE">
              <w:t>/minggu</w:t>
            </w:r>
            <w:r w:rsidRPr="004F6EFE">
              <w:rPr>
                <w:vertAlign w:val="superscript"/>
              </w:rPr>
              <w:t xml:space="preserve"> </w:t>
            </w:r>
            <w:r w:rsidRPr="004F6EFE">
              <w:t>(i.v) sampai 1 jam</w:t>
            </w:r>
          </w:p>
        </w:tc>
      </w:tr>
      <w:tr w:rsidR="004F6EFE" w:rsidRPr="004F6EFE" w14:paraId="7AAD755B" w14:textId="77777777" w:rsidTr="004F6EFE">
        <w:tc>
          <w:tcPr>
            <w:tcW w:w="675" w:type="dxa"/>
            <w:tcBorders>
              <w:top w:val="nil"/>
              <w:bottom w:val="single" w:sz="4" w:space="0" w:color="auto"/>
            </w:tcBorders>
          </w:tcPr>
          <w:p w14:paraId="23E23382" w14:textId="77777777" w:rsidR="004F6EFE" w:rsidRPr="004F6EFE" w:rsidRDefault="004F6EFE" w:rsidP="005D5D2B">
            <w:pPr>
              <w:rPr>
                <w:b/>
              </w:rPr>
            </w:pPr>
          </w:p>
        </w:tc>
        <w:tc>
          <w:tcPr>
            <w:tcW w:w="7654" w:type="dxa"/>
            <w:gridSpan w:val="2"/>
            <w:tcBorders>
              <w:top w:val="nil"/>
              <w:bottom w:val="single" w:sz="4" w:space="0" w:color="auto"/>
            </w:tcBorders>
          </w:tcPr>
          <w:p w14:paraId="37DED566" w14:textId="77777777" w:rsidR="004F6EFE" w:rsidRPr="004F6EFE" w:rsidRDefault="004F6EFE" w:rsidP="005D5D2B">
            <w:pPr>
              <w:rPr>
                <w:b/>
              </w:rPr>
            </w:pPr>
            <w:r w:rsidRPr="004F6EFE">
              <w:t>Ulangi dosis setiap 7 hari</w:t>
            </w:r>
          </w:p>
        </w:tc>
      </w:tr>
      <w:tr w:rsidR="004F6EFE" w:rsidRPr="004F6EFE" w14:paraId="794DC9F0" w14:textId="77777777" w:rsidTr="004F6EFE">
        <w:tc>
          <w:tcPr>
            <w:tcW w:w="675" w:type="dxa"/>
            <w:tcBorders>
              <w:bottom w:val="nil"/>
            </w:tcBorders>
          </w:tcPr>
          <w:p w14:paraId="6B7C12F3" w14:textId="77777777" w:rsidR="004F6EFE" w:rsidRPr="004F6EFE" w:rsidRDefault="004F6EFE" w:rsidP="005D5D2B">
            <w:pPr>
              <w:rPr>
                <w:b/>
              </w:rPr>
            </w:pPr>
            <w:r w:rsidRPr="004F6EFE">
              <w:t>2.</w:t>
            </w:r>
          </w:p>
        </w:tc>
        <w:tc>
          <w:tcPr>
            <w:tcW w:w="2977" w:type="dxa"/>
            <w:tcBorders>
              <w:bottom w:val="nil"/>
            </w:tcBorders>
          </w:tcPr>
          <w:p w14:paraId="11EFEDE4" w14:textId="77777777" w:rsidR="004F6EFE" w:rsidRPr="004F6EFE" w:rsidRDefault="004F6EFE" w:rsidP="005D5D2B">
            <w:pPr>
              <w:rPr>
                <w:b/>
              </w:rPr>
            </w:pPr>
            <w:r w:rsidRPr="004F6EFE">
              <w:t>Docetaxel</w:t>
            </w:r>
          </w:p>
        </w:tc>
        <w:tc>
          <w:tcPr>
            <w:tcW w:w="4677" w:type="dxa"/>
            <w:tcBorders>
              <w:bottom w:val="nil"/>
            </w:tcBorders>
          </w:tcPr>
          <w:p w14:paraId="3C85EFD0" w14:textId="77777777" w:rsidR="004F6EFE" w:rsidRPr="004F6EFE" w:rsidRDefault="004F6EFE" w:rsidP="005D5D2B">
            <w:pPr>
              <w:rPr>
                <w:b/>
              </w:rPr>
            </w:pPr>
            <w:r w:rsidRPr="004F6EFE">
              <w:t>60-100 mg/m</w:t>
            </w:r>
            <w:r w:rsidRPr="004F6EFE">
              <w:rPr>
                <w:vertAlign w:val="superscript"/>
              </w:rPr>
              <w:t xml:space="preserve">2 </w:t>
            </w:r>
            <w:r w:rsidRPr="004F6EFE">
              <w:t>(i.v) sampai 1 jam</w:t>
            </w:r>
          </w:p>
        </w:tc>
      </w:tr>
      <w:tr w:rsidR="004F6EFE" w:rsidRPr="004F6EFE" w14:paraId="3A225659" w14:textId="77777777" w:rsidTr="004F6EFE">
        <w:tc>
          <w:tcPr>
            <w:tcW w:w="675" w:type="dxa"/>
            <w:tcBorders>
              <w:top w:val="nil"/>
              <w:bottom w:val="nil"/>
            </w:tcBorders>
          </w:tcPr>
          <w:p w14:paraId="3848F20D" w14:textId="77777777" w:rsidR="004F6EFE" w:rsidRPr="004F6EFE" w:rsidRDefault="004F6EFE" w:rsidP="005D5D2B">
            <w:pPr>
              <w:rPr>
                <w:b/>
              </w:rPr>
            </w:pPr>
          </w:p>
        </w:tc>
        <w:tc>
          <w:tcPr>
            <w:tcW w:w="7654" w:type="dxa"/>
            <w:gridSpan w:val="2"/>
            <w:tcBorders>
              <w:top w:val="nil"/>
              <w:bottom w:val="nil"/>
            </w:tcBorders>
          </w:tcPr>
          <w:p w14:paraId="617AABEC" w14:textId="77777777" w:rsidR="004F6EFE" w:rsidRPr="004F6EFE" w:rsidRDefault="004F6EFE" w:rsidP="005D5D2B">
            <w:pPr>
              <w:rPr>
                <w:b/>
              </w:rPr>
            </w:pPr>
            <w:r w:rsidRPr="004F6EFE">
              <w:t>Ulangi siklus setiap 21 hari</w:t>
            </w:r>
          </w:p>
        </w:tc>
      </w:tr>
      <w:tr w:rsidR="004F6EFE" w:rsidRPr="004F6EFE" w14:paraId="6E5ED151" w14:textId="77777777" w:rsidTr="004F6EFE">
        <w:tc>
          <w:tcPr>
            <w:tcW w:w="675" w:type="dxa"/>
            <w:tcBorders>
              <w:top w:val="nil"/>
              <w:bottom w:val="nil"/>
            </w:tcBorders>
          </w:tcPr>
          <w:p w14:paraId="52577776" w14:textId="77777777" w:rsidR="004F6EFE" w:rsidRPr="004F6EFE" w:rsidRDefault="004F6EFE" w:rsidP="005D5D2B">
            <w:pPr>
              <w:rPr>
                <w:b/>
              </w:rPr>
            </w:pPr>
          </w:p>
        </w:tc>
        <w:tc>
          <w:tcPr>
            <w:tcW w:w="2977" w:type="dxa"/>
            <w:tcBorders>
              <w:top w:val="nil"/>
              <w:bottom w:val="nil"/>
            </w:tcBorders>
          </w:tcPr>
          <w:p w14:paraId="008ECFA0" w14:textId="77777777" w:rsidR="004F6EFE" w:rsidRPr="004F6EFE" w:rsidRDefault="004F6EFE" w:rsidP="005D5D2B">
            <w:pPr>
              <w:rPr>
                <w:b/>
              </w:rPr>
            </w:pPr>
            <w:r w:rsidRPr="004F6EFE">
              <w:t>Atau</w:t>
            </w:r>
          </w:p>
          <w:p w14:paraId="01BFD3DE" w14:textId="77777777" w:rsidR="004F6EFE" w:rsidRPr="004F6EFE" w:rsidRDefault="004F6EFE" w:rsidP="005D5D2B">
            <w:pPr>
              <w:rPr>
                <w:b/>
              </w:rPr>
            </w:pPr>
            <w:r w:rsidRPr="004F6EFE">
              <w:t>Docetaxel</w:t>
            </w:r>
          </w:p>
        </w:tc>
        <w:tc>
          <w:tcPr>
            <w:tcW w:w="4677" w:type="dxa"/>
            <w:tcBorders>
              <w:top w:val="nil"/>
              <w:bottom w:val="nil"/>
            </w:tcBorders>
          </w:tcPr>
          <w:p w14:paraId="372F9B9B" w14:textId="77777777" w:rsidR="004F6EFE" w:rsidRPr="004F6EFE" w:rsidRDefault="004F6EFE" w:rsidP="005D5D2B">
            <w:pPr>
              <w:rPr>
                <w:b/>
              </w:rPr>
            </w:pPr>
          </w:p>
          <w:p w14:paraId="387151E0" w14:textId="77777777" w:rsidR="004F6EFE" w:rsidRPr="004F6EFE" w:rsidRDefault="004F6EFE" w:rsidP="005D5D2B">
            <w:pPr>
              <w:rPr>
                <w:b/>
              </w:rPr>
            </w:pPr>
            <w:r w:rsidRPr="004F6EFE">
              <w:t>30-35 mg/m</w:t>
            </w:r>
            <w:r w:rsidRPr="004F6EFE">
              <w:rPr>
                <w:vertAlign w:val="superscript"/>
              </w:rPr>
              <w:t>2</w:t>
            </w:r>
            <w:r w:rsidRPr="004F6EFE">
              <w:t>/minggu (i.v) sampai 30 menit</w:t>
            </w:r>
          </w:p>
        </w:tc>
      </w:tr>
      <w:tr w:rsidR="004F6EFE" w:rsidRPr="004F6EFE" w14:paraId="30E059C3" w14:textId="77777777" w:rsidTr="004F6EFE">
        <w:tc>
          <w:tcPr>
            <w:tcW w:w="675" w:type="dxa"/>
            <w:tcBorders>
              <w:top w:val="nil"/>
              <w:bottom w:val="single" w:sz="4" w:space="0" w:color="auto"/>
            </w:tcBorders>
          </w:tcPr>
          <w:p w14:paraId="4691138D" w14:textId="77777777" w:rsidR="004F6EFE" w:rsidRPr="004F6EFE" w:rsidRDefault="004F6EFE" w:rsidP="005D5D2B">
            <w:pPr>
              <w:rPr>
                <w:b/>
              </w:rPr>
            </w:pPr>
          </w:p>
        </w:tc>
        <w:tc>
          <w:tcPr>
            <w:tcW w:w="7654" w:type="dxa"/>
            <w:gridSpan w:val="2"/>
            <w:tcBorders>
              <w:top w:val="nil"/>
              <w:bottom w:val="single" w:sz="4" w:space="0" w:color="auto"/>
            </w:tcBorders>
          </w:tcPr>
          <w:p w14:paraId="46A7DD44" w14:textId="77777777" w:rsidR="004F6EFE" w:rsidRPr="004F6EFE" w:rsidRDefault="004F6EFE" w:rsidP="005D5D2B">
            <w:pPr>
              <w:rPr>
                <w:b/>
              </w:rPr>
            </w:pPr>
            <w:r w:rsidRPr="004F6EFE">
              <w:t>Ulangi dosis setiap 7 hari</w:t>
            </w:r>
          </w:p>
        </w:tc>
      </w:tr>
      <w:tr w:rsidR="004F6EFE" w:rsidRPr="004F6EFE" w14:paraId="2E1B43CE" w14:textId="77777777" w:rsidTr="004F6EFE">
        <w:tc>
          <w:tcPr>
            <w:tcW w:w="675" w:type="dxa"/>
            <w:tcBorders>
              <w:bottom w:val="nil"/>
            </w:tcBorders>
          </w:tcPr>
          <w:p w14:paraId="29E06270" w14:textId="77777777" w:rsidR="004F6EFE" w:rsidRPr="004F6EFE" w:rsidRDefault="004F6EFE" w:rsidP="005D5D2B">
            <w:pPr>
              <w:rPr>
                <w:b/>
              </w:rPr>
            </w:pPr>
            <w:r w:rsidRPr="004F6EFE">
              <w:t>3.</w:t>
            </w:r>
          </w:p>
        </w:tc>
        <w:tc>
          <w:tcPr>
            <w:tcW w:w="2977" w:type="dxa"/>
            <w:tcBorders>
              <w:bottom w:val="nil"/>
            </w:tcBorders>
          </w:tcPr>
          <w:p w14:paraId="202D18F0" w14:textId="77777777" w:rsidR="004F6EFE" w:rsidRPr="004F6EFE" w:rsidRDefault="004F6EFE" w:rsidP="005D5D2B">
            <w:pPr>
              <w:rPr>
                <w:b/>
              </w:rPr>
            </w:pPr>
            <w:r w:rsidRPr="004F6EFE">
              <w:t>Protein-Bound Paclitaxel</w:t>
            </w:r>
          </w:p>
        </w:tc>
        <w:tc>
          <w:tcPr>
            <w:tcW w:w="4677" w:type="dxa"/>
            <w:tcBorders>
              <w:bottom w:val="nil"/>
            </w:tcBorders>
          </w:tcPr>
          <w:p w14:paraId="7D227624" w14:textId="77777777" w:rsidR="004F6EFE" w:rsidRPr="004F6EFE" w:rsidRDefault="004F6EFE" w:rsidP="005D5D2B">
            <w:pPr>
              <w:rPr>
                <w:b/>
              </w:rPr>
            </w:pPr>
            <w:r w:rsidRPr="004F6EFE">
              <w:t>260 mg/m</w:t>
            </w:r>
            <w:r w:rsidRPr="004F6EFE">
              <w:rPr>
                <w:vertAlign w:val="superscript"/>
              </w:rPr>
              <w:t xml:space="preserve">2 </w:t>
            </w:r>
            <w:r w:rsidRPr="004F6EFE">
              <w:t>(i.v) sampai 30 menit</w:t>
            </w:r>
          </w:p>
        </w:tc>
      </w:tr>
      <w:tr w:rsidR="004F6EFE" w:rsidRPr="004F6EFE" w14:paraId="5140D135" w14:textId="77777777" w:rsidTr="004F6EFE">
        <w:tc>
          <w:tcPr>
            <w:tcW w:w="675" w:type="dxa"/>
            <w:tcBorders>
              <w:top w:val="nil"/>
              <w:bottom w:val="nil"/>
            </w:tcBorders>
          </w:tcPr>
          <w:p w14:paraId="67051212" w14:textId="77777777" w:rsidR="004F6EFE" w:rsidRPr="004F6EFE" w:rsidRDefault="004F6EFE" w:rsidP="005D5D2B">
            <w:pPr>
              <w:rPr>
                <w:b/>
              </w:rPr>
            </w:pPr>
          </w:p>
        </w:tc>
        <w:tc>
          <w:tcPr>
            <w:tcW w:w="7654" w:type="dxa"/>
            <w:gridSpan w:val="2"/>
            <w:tcBorders>
              <w:top w:val="nil"/>
              <w:bottom w:val="nil"/>
            </w:tcBorders>
          </w:tcPr>
          <w:p w14:paraId="48932D62" w14:textId="77777777" w:rsidR="004F6EFE" w:rsidRPr="004F6EFE" w:rsidRDefault="004F6EFE" w:rsidP="005D5D2B">
            <w:pPr>
              <w:rPr>
                <w:b/>
              </w:rPr>
            </w:pPr>
            <w:r w:rsidRPr="004F6EFE">
              <w:t>Ulangi siklus setiap 21 hari</w:t>
            </w:r>
          </w:p>
        </w:tc>
      </w:tr>
      <w:tr w:rsidR="004F6EFE" w:rsidRPr="004F6EFE" w14:paraId="6F3551C1" w14:textId="77777777" w:rsidTr="004F6EFE">
        <w:tc>
          <w:tcPr>
            <w:tcW w:w="675" w:type="dxa"/>
            <w:tcBorders>
              <w:top w:val="nil"/>
              <w:bottom w:val="nil"/>
            </w:tcBorders>
          </w:tcPr>
          <w:p w14:paraId="3EA6B878" w14:textId="77777777" w:rsidR="004F6EFE" w:rsidRPr="004F6EFE" w:rsidRDefault="004F6EFE" w:rsidP="005D5D2B">
            <w:pPr>
              <w:rPr>
                <w:b/>
              </w:rPr>
            </w:pPr>
          </w:p>
        </w:tc>
        <w:tc>
          <w:tcPr>
            <w:tcW w:w="2977" w:type="dxa"/>
            <w:tcBorders>
              <w:top w:val="nil"/>
              <w:bottom w:val="nil"/>
            </w:tcBorders>
          </w:tcPr>
          <w:p w14:paraId="1CFFA1BF" w14:textId="77777777" w:rsidR="004F6EFE" w:rsidRPr="004F6EFE" w:rsidRDefault="004F6EFE" w:rsidP="005D5D2B">
            <w:pPr>
              <w:rPr>
                <w:b/>
              </w:rPr>
            </w:pPr>
            <w:r w:rsidRPr="004F6EFE">
              <w:t>Atau</w:t>
            </w:r>
          </w:p>
          <w:p w14:paraId="15ECE12C" w14:textId="77777777" w:rsidR="004F6EFE" w:rsidRPr="004F6EFE" w:rsidRDefault="004F6EFE" w:rsidP="005D5D2B">
            <w:pPr>
              <w:rPr>
                <w:b/>
              </w:rPr>
            </w:pPr>
            <w:r w:rsidRPr="004F6EFE">
              <w:t>Protein-Bound Paclitaxel</w:t>
            </w:r>
          </w:p>
        </w:tc>
        <w:tc>
          <w:tcPr>
            <w:tcW w:w="4677" w:type="dxa"/>
            <w:tcBorders>
              <w:top w:val="nil"/>
              <w:bottom w:val="nil"/>
            </w:tcBorders>
          </w:tcPr>
          <w:p w14:paraId="3B872515" w14:textId="77777777" w:rsidR="004F6EFE" w:rsidRPr="004F6EFE" w:rsidRDefault="004F6EFE" w:rsidP="005D5D2B">
            <w:pPr>
              <w:rPr>
                <w:b/>
              </w:rPr>
            </w:pPr>
          </w:p>
          <w:p w14:paraId="4AA67723" w14:textId="77777777" w:rsidR="004F6EFE" w:rsidRPr="004F6EFE" w:rsidRDefault="004F6EFE" w:rsidP="005D5D2B">
            <w:pPr>
              <w:rPr>
                <w:b/>
              </w:rPr>
            </w:pPr>
            <w:r w:rsidRPr="004F6EFE">
              <w:t>100-150 mg/m</w:t>
            </w:r>
            <w:r w:rsidRPr="004F6EFE">
              <w:rPr>
                <w:vertAlign w:val="superscript"/>
              </w:rPr>
              <w:t xml:space="preserve">2 </w:t>
            </w:r>
            <w:r w:rsidRPr="004F6EFE">
              <w:t>(i.v) sampai 30 menit pada hari 1,8 dan 15</w:t>
            </w:r>
          </w:p>
        </w:tc>
      </w:tr>
      <w:tr w:rsidR="004F6EFE" w:rsidRPr="004F6EFE" w14:paraId="62670852" w14:textId="77777777" w:rsidTr="004F6EFE">
        <w:tc>
          <w:tcPr>
            <w:tcW w:w="675" w:type="dxa"/>
            <w:tcBorders>
              <w:top w:val="nil"/>
              <w:bottom w:val="single" w:sz="4" w:space="0" w:color="auto"/>
            </w:tcBorders>
          </w:tcPr>
          <w:p w14:paraId="6B8E435C" w14:textId="77777777" w:rsidR="004F6EFE" w:rsidRPr="004F6EFE" w:rsidRDefault="004F6EFE" w:rsidP="005D5D2B">
            <w:pPr>
              <w:rPr>
                <w:b/>
              </w:rPr>
            </w:pPr>
          </w:p>
        </w:tc>
        <w:tc>
          <w:tcPr>
            <w:tcW w:w="7654" w:type="dxa"/>
            <w:gridSpan w:val="2"/>
            <w:tcBorders>
              <w:top w:val="nil"/>
              <w:bottom w:val="single" w:sz="4" w:space="0" w:color="auto"/>
            </w:tcBorders>
          </w:tcPr>
          <w:p w14:paraId="4BBB1024" w14:textId="77777777" w:rsidR="004F6EFE" w:rsidRPr="004F6EFE" w:rsidRDefault="004F6EFE" w:rsidP="005D5D2B">
            <w:pPr>
              <w:rPr>
                <w:b/>
              </w:rPr>
            </w:pPr>
            <w:r w:rsidRPr="004F6EFE">
              <w:t>Ulangi siklus setiap 28 hari</w:t>
            </w:r>
          </w:p>
        </w:tc>
      </w:tr>
      <w:tr w:rsidR="004F6EFE" w:rsidRPr="004F6EFE" w14:paraId="010E0116" w14:textId="77777777" w:rsidTr="004F6EFE">
        <w:tc>
          <w:tcPr>
            <w:tcW w:w="675" w:type="dxa"/>
            <w:tcBorders>
              <w:bottom w:val="nil"/>
            </w:tcBorders>
          </w:tcPr>
          <w:p w14:paraId="25B72A6D" w14:textId="77777777" w:rsidR="004F6EFE" w:rsidRPr="004F6EFE" w:rsidRDefault="004F6EFE" w:rsidP="005D5D2B">
            <w:pPr>
              <w:rPr>
                <w:b/>
              </w:rPr>
            </w:pPr>
            <w:r w:rsidRPr="004F6EFE">
              <w:t>4.</w:t>
            </w:r>
          </w:p>
        </w:tc>
        <w:tc>
          <w:tcPr>
            <w:tcW w:w="2977" w:type="dxa"/>
            <w:tcBorders>
              <w:bottom w:val="nil"/>
            </w:tcBorders>
          </w:tcPr>
          <w:p w14:paraId="7EE35C01" w14:textId="77777777" w:rsidR="004F6EFE" w:rsidRPr="004F6EFE" w:rsidRDefault="004F6EFE" w:rsidP="005D5D2B">
            <w:pPr>
              <w:rPr>
                <w:b/>
              </w:rPr>
            </w:pPr>
            <w:r w:rsidRPr="004F6EFE">
              <w:t>Capecitabine</w:t>
            </w:r>
          </w:p>
        </w:tc>
        <w:tc>
          <w:tcPr>
            <w:tcW w:w="4677" w:type="dxa"/>
            <w:tcBorders>
              <w:bottom w:val="nil"/>
            </w:tcBorders>
          </w:tcPr>
          <w:p w14:paraId="734D8C58" w14:textId="77777777" w:rsidR="004F6EFE" w:rsidRPr="004F6EFE" w:rsidRDefault="004F6EFE" w:rsidP="005D5D2B">
            <w:pPr>
              <w:rPr>
                <w:b/>
              </w:rPr>
            </w:pPr>
            <w:r w:rsidRPr="004F6EFE">
              <w:t>2000-2500 mg/m</w:t>
            </w:r>
            <w:r w:rsidRPr="004F6EFE">
              <w:rPr>
                <w:vertAlign w:val="superscript"/>
              </w:rPr>
              <w:t>2</w:t>
            </w:r>
            <w:r w:rsidRPr="004F6EFE">
              <w:t xml:space="preserve"> per hari secara oral, dibagi dua kali sehari selama 14 hari</w:t>
            </w:r>
          </w:p>
        </w:tc>
      </w:tr>
      <w:tr w:rsidR="004F6EFE" w:rsidRPr="004F6EFE" w14:paraId="7361EFD7" w14:textId="77777777" w:rsidTr="004F6EFE">
        <w:tc>
          <w:tcPr>
            <w:tcW w:w="675" w:type="dxa"/>
            <w:tcBorders>
              <w:top w:val="nil"/>
              <w:bottom w:val="single" w:sz="4" w:space="0" w:color="auto"/>
            </w:tcBorders>
          </w:tcPr>
          <w:p w14:paraId="114C58E0" w14:textId="77777777" w:rsidR="004F6EFE" w:rsidRPr="004F6EFE" w:rsidRDefault="004F6EFE" w:rsidP="005D5D2B">
            <w:pPr>
              <w:rPr>
                <w:b/>
              </w:rPr>
            </w:pPr>
          </w:p>
        </w:tc>
        <w:tc>
          <w:tcPr>
            <w:tcW w:w="7654" w:type="dxa"/>
            <w:gridSpan w:val="2"/>
            <w:tcBorders>
              <w:top w:val="nil"/>
              <w:bottom w:val="single" w:sz="4" w:space="0" w:color="auto"/>
            </w:tcBorders>
          </w:tcPr>
          <w:p w14:paraId="38FA3F7A" w14:textId="77777777" w:rsidR="004F6EFE" w:rsidRPr="004F6EFE" w:rsidRDefault="004F6EFE" w:rsidP="005D5D2B">
            <w:pPr>
              <w:rPr>
                <w:b/>
              </w:rPr>
            </w:pPr>
            <w:r w:rsidRPr="004F6EFE">
              <w:t>Ulangi siklus setiap 21 hari</w:t>
            </w:r>
          </w:p>
        </w:tc>
      </w:tr>
      <w:tr w:rsidR="004F6EFE" w:rsidRPr="004F6EFE" w14:paraId="38F4D3CB" w14:textId="77777777" w:rsidTr="004F6EFE">
        <w:tc>
          <w:tcPr>
            <w:tcW w:w="675" w:type="dxa"/>
            <w:tcBorders>
              <w:bottom w:val="nil"/>
            </w:tcBorders>
          </w:tcPr>
          <w:p w14:paraId="0F3AFC66" w14:textId="77777777" w:rsidR="004F6EFE" w:rsidRPr="004F6EFE" w:rsidRDefault="004F6EFE" w:rsidP="005D5D2B">
            <w:pPr>
              <w:rPr>
                <w:b/>
              </w:rPr>
            </w:pPr>
            <w:r w:rsidRPr="004F6EFE">
              <w:t>5.</w:t>
            </w:r>
          </w:p>
        </w:tc>
        <w:tc>
          <w:tcPr>
            <w:tcW w:w="2977" w:type="dxa"/>
            <w:tcBorders>
              <w:bottom w:val="nil"/>
            </w:tcBorders>
          </w:tcPr>
          <w:p w14:paraId="64F1A11B" w14:textId="77777777" w:rsidR="004F6EFE" w:rsidRPr="004F6EFE" w:rsidRDefault="004F6EFE" w:rsidP="005D5D2B">
            <w:pPr>
              <w:rPr>
                <w:b/>
              </w:rPr>
            </w:pPr>
            <w:r w:rsidRPr="004F6EFE">
              <w:t>Vinorelbine</w:t>
            </w:r>
          </w:p>
        </w:tc>
        <w:tc>
          <w:tcPr>
            <w:tcW w:w="4677" w:type="dxa"/>
            <w:tcBorders>
              <w:bottom w:val="nil"/>
            </w:tcBorders>
          </w:tcPr>
          <w:p w14:paraId="24BE70A9" w14:textId="77777777" w:rsidR="004F6EFE" w:rsidRPr="004F6EFE" w:rsidRDefault="004F6EFE" w:rsidP="005D5D2B">
            <w:pPr>
              <w:rPr>
                <w:b/>
              </w:rPr>
            </w:pPr>
            <w:r w:rsidRPr="004F6EFE">
              <w:t>30 mg/m</w:t>
            </w:r>
            <w:r w:rsidRPr="004F6EFE">
              <w:rPr>
                <w:vertAlign w:val="superscript"/>
              </w:rPr>
              <w:t>2</w:t>
            </w:r>
            <w:r w:rsidRPr="004F6EFE">
              <w:t xml:space="preserve"> (i.v) hari 1 dan 8</w:t>
            </w:r>
          </w:p>
        </w:tc>
      </w:tr>
      <w:tr w:rsidR="004F6EFE" w:rsidRPr="004F6EFE" w14:paraId="48B0F439" w14:textId="77777777" w:rsidTr="004F6EFE">
        <w:tc>
          <w:tcPr>
            <w:tcW w:w="675" w:type="dxa"/>
            <w:tcBorders>
              <w:top w:val="nil"/>
              <w:bottom w:val="nil"/>
            </w:tcBorders>
          </w:tcPr>
          <w:p w14:paraId="236DE8C4" w14:textId="77777777" w:rsidR="004F6EFE" w:rsidRPr="004F6EFE" w:rsidRDefault="004F6EFE" w:rsidP="005D5D2B">
            <w:pPr>
              <w:rPr>
                <w:b/>
              </w:rPr>
            </w:pPr>
          </w:p>
        </w:tc>
        <w:tc>
          <w:tcPr>
            <w:tcW w:w="7654" w:type="dxa"/>
            <w:gridSpan w:val="2"/>
            <w:tcBorders>
              <w:top w:val="nil"/>
              <w:bottom w:val="nil"/>
            </w:tcBorders>
          </w:tcPr>
          <w:p w14:paraId="4A876EC2" w14:textId="77777777" w:rsidR="004F6EFE" w:rsidRPr="004F6EFE" w:rsidRDefault="004F6EFE" w:rsidP="005D5D2B">
            <w:pPr>
              <w:rPr>
                <w:b/>
              </w:rPr>
            </w:pPr>
            <w:r w:rsidRPr="004F6EFE">
              <w:t>Ulangi siklus setiap 21 hari</w:t>
            </w:r>
          </w:p>
        </w:tc>
      </w:tr>
      <w:tr w:rsidR="004F6EFE" w:rsidRPr="004F6EFE" w14:paraId="056F5713" w14:textId="77777777" w:rsidTr="004F6EFE">
        <w:tc>
          <w:tcPr>
            <w:tcW w:w="675" w:type="dxa"/>
            <w:tcBorders>
              <w:top w:val="nil"/>
              <w:bottom w:val="nil"/>
            </w:tcBorders>
          </w:tcPr>
          <w:p w14:paraId="47961030" w14:textId="77777777" w:rsidR="004F6EFE" w:rsidRPr="004F6EFE" w:rsidRDefault="004F6EFE" w:rsidP="005D5D2B">
            <w:pPr>
              <w:rPr>
                <w:b/>
              </w:rPr>
            </w:pPr>
          </w:p>
        </w:tc>
        <w:tc>
          <w:tcPr>
            <w:tcW w:w="2977" w:type="dxa"/>
            <w:tcBorders>
              <w:top w:val="nil"/>
              <w:bottom w:val="nil"/>
            </w:tcBorders>
          </w:tcPr>
          <w:p w14:paraId="62F7E757" w14:textId="77777777" w:rsidR="004F6EFE" w:rsidRPr="004F6EFE" w:rsidRDefault="004F6EFE" w:rsidP="005D5D2B">
            <w:pPr>
              <w:rPr>
                <w:b/>
              </w:rPr>
            </w:pPr>
            <w:r w:rsidRPr="004F6EFE">
              <w:t>Atau</w:t>
            </w:r>
          </w:p>
          <w:p w14:paraId="5B72CFA4" w14:textId="77777777" w:rsidR="004F6EFE" w:rsidRPr="004F6EFE" w:rsidRDefault="004F6EFE" w:rsidP="005D5D2B">
            <w:pPr>
              <w:rPr>
                <w:b/>
              </w:rPr>
            </w:pPr>
            <w:r w:rsidRPr="004F6EFE">
              <w:t>Vinorelbine</w:t>
            </w:r>
          </w:p>
        </w:tc>
        <w:tc>
          <w:tcPr>
            <w:tcW w:w="4677" w:type="dxa"/>
            <w:tcBorders>
              <w:top w:val="nil"/>
              <w:bottom w:val="nil"/>
            </w:tcBorders>
          </w:tcPr>
          <w:p w14:paraId="5E94BB04" w14:textId="77777777" w:rsidR="004F6EFE" w:rsidRPr="004F6EFE" w:rsidRDefault="004F6EFE" w:rsidP="005D5D2B">
            <w:pPr>
              <w:rPr>
                <w:b/>
              </w:rPr>
            </w:pPr>
          </w:p>
          <w:p w14:paraId="0AD76CA3" w14:textId="77777777" w:rsidR="004F6EFE" w:rsidRPr="004F6EFE" w:rsidRDefault="004F6EFE" w:rsidP="005D5D2B">
            <w:pPr>
              <w:rPr>
                <w:b/>
              </w:rPr>
            </w:pPr>
            <w:r w:rsidRPr="004F6EFE">
              <w:t>25-30 mg/m</w:t>
            </w:r>
            <w:r w:rsidRPr="004F6EFE">
              <w:rPr>
                <w:vertAlign w:val="superscript"/>
              </w:rPr>
              <w:t>2</w:t>
            </w:r>
            <w:r w:rsidRPr="004F6EFE">
              <w:t>/minggu (i.v)</w:t>
            </w:r>
          </w:p>
        </w:tc>
      </w:tr>
      <w:tr w:rsidR="004F6EFE" w:rsidRPr="004F6EFE" w14:paraId="2C4BD3DA" w14:textId="77777777" w:rsidTr="004F6EFE">
        <w:tc>
          <w:tcPr>
            <w:tcW w:w="675" w:type="dxa"/>
            <w:tcBorders>
              <w:top w:val="nil"/>
              <w:bottom w:val="single" w:sz="4" w:space="0" w:color="auto"/>
            </w:tcBorders>
          </w:tcPr>
          <w:p w14:paraId="1B6C2DAD" w14:textId="77777777" w:rsidR="004F6EFE" w:rsidRPr="004F6EFE" w:rsidRDefault="004F6EFE" w:rsidP="005D5D2B">
            <w:pPr>
              <w:rPr>
                <w:b/>
              </w:rPr>
            </w:pPr>
          </w:p>
        </w:tc>
        <w:tc>
          <w:tcPr>
            <w:tcW w:w="7654" w:type="dxa"/>
            <w:gridSpan w:val="2"/>
            <w:tcBorders>
              <w:top w:val="nil"/>
              <w:bottom w:val="single" w:sz="4" w:space="0" w:color="auto"/>
            </w:tcBorders>
          </w:tcPr>
          <w:p w14:paraId="2020FB0D" w14:textId="77777777" w:rsidR="004F6EFE" w:rsidRPr="004F6EFE" w:rsidRDefault="004F6EFE" w:rsidP="005D5D2B">
            <w:pPr>
              <w:rPr>
                <w:b/>
              </w:rPr>
            </w:pPr>
            <w:r w:rsidRPr="004F6EFE">
              <w:t>Ulangi siklus setiap 7 hari (sesuaikan dosis berdasarkan jumlah neutrofil absolut; lihat informasi produk)</w:t>
            </w:r>
          </w:p>
        </w:tc>
      </w:tr>
      <w:tr w:rsidR="004F6EFE" w:rsidRPr="004F6EFE" w14:paraId="5D989D90" w14:textId="77777777" w:rsidTr="004F6EFE">
        <w:tc>
          <w:tcPr>
            <w:tcW w:w="675" w:type="dxa"/>
            <w:tcBorders>
              <w:bottom w:val="nil"/>
            </w:tcBorders>
          </w:tcPr>
          <w:p w14:paraId="740B1986" w14:textId="77777777" w:rsidR="004F6EFE" w:rsidRPr="004F6EFE" w:rsidRDefault="004F6EFE" w:rsidP="005D5D2B">
            <w:pPr>
              <w:rPr>
                <w:b/>
              </w:rPr>
            </w:pPr>
            <w:r w:rsidRPr="004F6EFE">
              <w:t>6.</w:t>
            </w:r>
          </w:p>
        </w:tc>
        <w:tc>
          <w:tcPr>
            <w:tcW w:w="2977" w:type="dxa"/>
            <w:tcBorders>
              <w:bottom w:val="nil"/>
            </w:tcBorders>
          </w:tcPr>
          <w:p w14:paraId="68DF26E2" w14:textId="77777777" w:rsidR="004F6EFE" w:rsidRPr="004F6EFE" w:rsidRDefault="004F6EFE" w:rsidP="005D5D2B">
            <w:pPr>
              <w:rPr>
                <w:b/>
              </w:rPr>
            </w:pPr>
            <w:r w:rsidRPr="004F6EFE">
              <w:t>Gemcitabine</w:t>
            </w:r>
          </w:p>
        </w:tc>
        <w:tc>
          <w:tcPr>
            <w:tcW w:w="4677" w:type="dxa"/>
            <w:tcBorders>
              <w:bottom w:val="nil"/>
            </w:tcBorders>
          </w:tcPr>
          <w:p w14:paraId="53E39A05" w14:textId="77777777" w:rsidR="004F6EFE" w:rsidRPr="004F6EFE" w:rsidRDefault="004F6EFE" w:rsidP="005D5D2B">
            <w:pPr>
              <w:rPr>
                <w:b/>
              </w:rPr>
            </w:pPr>
            <w:r w:rsidRPr="004F6EFE">
              <w:t>600-1000 mg/m</w:t>
            </w:r>
            <w:r w:rsidRPr="004F6EFE">
              <w:rPr>
                <w:vertAlign w:val="superscript"/>
              </w:rPr>
              <w:t>2</w:t>
            </w:r>
            <w:r w:rsidRPr="004F6EFE">
              <w:t xml:space="preserve">/minggu (i.v), hari 1,8 dan 15 </w:t>
            </w:r>
          </w:p>
        </w:tc>
      </w:tr>
      <w:tr w:rsidR="004F6EFE" w:rsidRPr="004F6EFE" w14:paraId="66FA1657" w14:textId="77777777" w:rsidTr="004F6EFE">
        <w:tc>
          <w:tcPr>
            <w:tcW w:w="675" w:type="dxa"/>
            <w:tcBorders>
              <w:top w:val="nil"/>
              <w:bottom w:val="single" w:sz="4" w:space="0" w:color="auto"/>
            </w:tcBorders>
          </w:tcPr>
          <w:p w14:paraId="42E17ECB" w14:textId="77777777" w:rsidR="004F6EFE" w:rsidRPr="004F6EFE" w:rsidRDefault="004F6EFE" w:rsidP="005D5D2B">
            <w:pPr>
              <w:rPr>
                <w:b/>
              </w:rPr>
            </w:pPr>
          </w:p>
        </w:tc>
        <w:tc>
          <w:tcPr>
            <w:tcW w:w="7654" w:type="dxa"/>
            <w:gridSpan w:val="2"/>
            <w:tcBorders>
              <w:top w:val="nil"/>
              <w:bottom w:val="single" w:sz="4" w:space="0" w:color="auto"/>
            </w:tcBorders>
          </w:tcPr>
          <w:p w14:paraId="5FCA17A6" w14:textId="77777777" w:rsidR="004F6EFE" w:rsidRPr="004F6EFE" w:rsidRDefault="004F6EFE" w:rsidP="005D5D2B">
            <w:pPr>
              <w:rPr>
                <w:b/>
              </w:rPr>
            </w:pPr>
            <w:r w:rsidRPr="004F6EFE">
              <w:t>Ulangi siklus setiap 28 hari (mungkin perlu mempertahankan dosis hari ke-15 berdasarkan jumlah darah)</w:t>
            </w:r>
          </w:p>
        </w:tc>
      </w:tr>
      <w:tr w:rsidR="004F6EFE" w:rsidRPr="004F6EFE" w14:paraId="6A2EEACE" w14:textId="77777777" w:rsidTr="004F6EFE">
        <w:tc>
          <w:tcPr>
            <w:tcW w:w="675" w:type="dxa"/>
            <w:tcBorders>
              <w:bottom w:val="nil"/>
            </w:tcBorders>
          </w:tcPr>
          <w:p w14:paraId="2337FC0C" w14:textId="77777777" w:rsidR="004F6EFE" w:rsidRPr="004F6EFE" w:rsidRDefault="004F6EFE" w:rsidP="005D5D2B">
            <w:pPr>
              <w:rPr>
                <w:b/>
              </w:rPr>
            </w:pPr>
            <w:r w:rsidRPr="004F6EFE">
              <w:t>7.</w:t>
            </w:r>
          </w:p>
        </w:tc>
        <w:tc>
          <w:tcPr>
            <w:tcW w:w="2977" w:type="dxa"/>
            <w:tcBorders>
              <w:bottom w:val="nil"/>
            </w:tcBorders>
          </w:tcPr>
          <w:p w14:paraId="35CD162D" w14:textId="77777777" w:rsidR="004F6EFE" w:rsidRPr="004F6EFE" w:rsidRDefault="004F6EFE" w:rsidP="005D5D2B">
            <w:pPr>
              <w:rPr>
                <w:b/>
              </w:rPr>
            </w:pPr>
            <w:r w:rsidRPr="004F6EFE">
              <w:t>Ixabepilone</w:t>
            </w:r>
          </w:p>
        </w:tc>
        <w:tc>
          <w:tcPr>
            <w:tcW w:w="4677" w:type="dxa"/>
            <w:tcBorders>
              <w:bottom w:val="nil"/>
            </w:tcBorders>
          </w:tcPr>
          <w:p w14:paraId="17D89092" w14:textId="77777777" w:rsidR="004F6EFE" w:rsidRPr="004F6EFE" w:rsidRDefault="004F6EFE" w:rsidP="005D5D2B">
            <w:pPr>
              <w:rPr>
                <w:b/>
              </w:rPr>
            </w:pPr>
            <w:r w:rsidRPr="004F6EFE">
              <w:t>40 mg/m</w:t>
            </w:r>
            <w:r w:rsidRPr="004F6EFE">
              <w:rPr>
                <w:vertAlign w:val="superscript"/>
              </w:rPr>
              <w:t xml:space="preserve">2 </w:t>
            </w:r>
            <w:r w:rsidRPr="004F6EFE">
              <w:t>(i.v) sampai 3 jam</w:t>
            </w:r>
          </w:p>
        </w:tc>
      </w:tr>
      <w:tr w:rsidR="004F6EFE" w:rsidRPr="004F6EFE" w14:paraId="29752336" w14:textId="77777777" w:rsidTr="004F6EFE">
        <w:tc>
          <w:tcPr>
            <w:tcW w:w="675" w:type="dxa"/>
            <w:tcBorders>
              <w:top w:val="nil"/>
              <w:bottom w:val="single" w:sz="4" w:space="0" w:color="auto"/>
            </w:tcBorders>
          </w:tcPr>
          <w:p w14:paraId="24F2E2C3" w14:textId="77777777" w:rsidR="004F6EFE" w:rsidRPr="004F6EFE" w:rsidRDefault="004F6EFE" w:rsidP="005D5D2B">
            <w:pPr>
              <w:rPr>
                <w:b/>
              </w:rPr>
            </w:pPr>
          </w:p>
        </w:tc>
        <w:tc>
          <w:tcPr>
            <w:tcW w:w="7654" w:type="dxa"/>
            <w:gridSpan w:val="2"/>
            <w:tcBorders>
              <w:top w:val="nil"/>
              <w:bottom w:val="single" w:sz="4" w:space="0" w:color="auto"/>
            </w:tcBorders>
          </w:tcPr>
          <w:p w14:paraId="14F22B55" w14:textId="77777777" w:rsidR="004F6EFE" w:rsidRPr="004F6EFE" w:rsidRDefault="004F6EFE" w:rsidP="005D5D2B">
            <w:pPr>
              <w:rPr>
                <w:b/>
              </w:rPr>
            </w:pPr>
            <w:r w:rsidRPr="004F6EFE">
              <w:t>Ulangi siklus setiap 21 hari</w:t>
            </w:r>
          </w:p>
        </w:tc>
      </w:tr>
      <w:tr w:rsidR="004F6EFE" w:rsidRPr="004F6EFE" w14:paraId="0F7265C7" w14:textId="77777777" w:rsidTr="004F6EFE">
        <w:tc>
          <w:tcPr>
            <w:tcW w:w="675" w:type="dxa"/>
            <w:tcBorders>
              <w:bottom w:val="nil"/>
            </w:tcBorders>
          </w:tcPr>
          <w:p w14:paraId="0DD4A576" w14:textId="77777777" w:rsidR="004F6EFE" w:rsidRPr="004F6EFE" w:rsidRDefault="004F6EFE" w:rsidP="005D5D2B">
            <w:pPr>
              <w:rPr>
                <w:b/>
              </w:rPr>
            </w:pPr>
            <w:r w:rsidRPr="004F6EFE">
              <w:t>8.</w:t>
            </w:r>
          </w:p>
        </w:tc>
        <w:tc>
          <w:tcPr>
            <w:tcW w:w="2977" w:type="dxa"/>
            <w:tcBorders>
              <w:bottom w:val="nil"/>
            </w:tcBorders>
          </w:tcPr>
          <w:p w14:paraId="31DC675A" w14:textId="77777777" w:rsidR="004F6EFE" w:rsidRPr="004F6EFE" w:rsidRDefault="004F6EFE" w:rsidP="005D5D2B">
            <w:pPr>
              <w:rPr>
                <w:b/>
              </w:rPr>
            </w:pPr>
            <w:r w:rsidRPr="004F6EFE">
              <w:t>Eribulin</w:t>
            </w:r>
          </w:p>
        </w:tc>
        <w:tc>
          <w:tcPr>
            <w:tcW w:w="4677" w:type="dxa"/>
            <w:tcBorders>
              <w:bottom w:val="nil"/>
            </w:tcBorders>
          </w:tcPr>
          <w:p w14:paraId="6F75A61C" w14:textId="77777777" w:rsidR="004F6EFE" w:rsidRPr="004F6EFE" w:rsidRDefault="004F6EFE" w:rsidP="005D5D2B">
            <w:pPr>
              <w:rPr>
                <w:b/>
              </w:rPr>
            </w:pPr>
            <w:r w:rsidRPr="004F6EFE">
              <w:t>1,4 mg/m</w:t>
            </w:r>
            <w:r w:rsidRPr="004F6EFE">
              <w:rPr>
                <w:vertAlign w:val="superscript"/>
              </w:rPr>
              <w:t>2</w:t>
            </w:r>
            <w:r w:rsidRPr="004F6EFE">
              <w:t>/dosis (i.v) selama 2-5 menit pada hari 1 dan 8</w:t>
            </w:r>
          </w:p>
        </w:tc>
      </w:tr>
      <w:tr w:rsidR="004F6EFE" w:rsidRPr="004F6EFE" w14:paraId="5401857E" w14:textId="77777777" w:rsidTr="004F6EFE">
        <w:tc>
          <w:tcPr>
            <w:tcW w:w="675" w:type="dxa"/>
            <w:tcBorders>
              <w:top w:val="nil"/>
              <w:bottom w:val="single" w:sz="4" w:space="0" w:color="auto"/>
            </w:tcBorders>
          </w:tcPr>
          <w:p w14:paraId="32B74275" w14:textId="77777777" w:rsidR="004F6EFE" w:rsidRPr="004F6EFE" w:rsidRDefault="004F6EFE" w:rsidP="005D5D2B">
            <w:pPr>
              <w:rPr>
                <w:b/>
              </w:rPr>
            </w:pPr>
          </w:p>
        </w:tc>
        <w:tc>
          <w:tcPr>
            <w:tcW w:w="7654" w:type="dxa"/>
            <w:gridSpan w:val="2"/>
            <w:tcBorders>
              <w:top w:val="nil"/>
              <w:bottom w:val="single" w:sz="4" w:space="0" w:color="auto"/>
            </w:tcBorders>
          </w:tcPr>
          <w:p w14:paraId="3B7D6110" w14:textId="77777777" w:rsidR="004F6EFE" w:rsidRPr="004F6EFE" w:rsidRDefault="004F6EFE" w:rsidP="005D5D2B">
            <w:pPr>
              <w:rPr>
                <w:b/>
              </w:rPr>
            </w:pPr>
            <w:r w:rsidRPr="004F6EFE">
              <w:t>Ulangi dosis setiap 21 hari</w:t>
            </w:r>
          </w:p>
        </w:tc>
      </w:tr>
      <w:tr w:rsidR="004F6EFE" w:rsidRPr="004F6EFE" w14:paraId="6D3589BA" w14:textId="77777777" w:rsidTr="004F6EFE">
        <w:tc>
          <w:tcPr>
            <w:tcW w:w="675" w:type="dxa"/>
            <w:tcBorders>
              <w:bottom w:val="nil"/>
            </w:tcBorders>
          </w:tcPr>
          <w:p w14:paraId="596B1514" w14:textId="77777777" w:rsidR="004F6EFE" w:rsidRPr="004F6EFE" w:rsidRDefault="004F6EFE" w:rsidP="005D5D2B">
            <w:pPr>
              <w:rPr>
                <w:b/>
              </w:rPr>
            </w:pPr>
            <w:r w:rsidRPr="004F6EFE">
              <w:t>9.</w:t>
            </w:r>
          </w:p>
        </w:tc>
        <w:tc>
          <w:tcPr>
            <w:tcW w:w="2977" w:type="dxa"/>
            <w:tcBorders>
              <w:bottom w:val="nil"/>
            </w:tcBorders>
          </w:tcPr>
          <w:p w14:paraId="7C148617" w14:textId="77777777" w:rsidR="004F6EFE" w:rsidRPr="004F6EFE" w:rsidRDefault="004F6EFE" w:rsidP="005D5D2B">
            <w:pPr>
              <w:rPr>
                <w:b/>
              </w:rPr>
            </w:pPr>
            <w:r w:rsidRPr="004F6EFE">
              <w:t>Liposomal Doxorubicin</w:t>
            </w:r>
          </w:p>
        </w:tc>
        <w:tc>
          <w:tcPr>
            <w:tcW w:w="4677" w:type="dxa"/>
            <w:tcBorders>
              <w:bottom w:val="nil"/>
            </w:tcBorders>
          </w:tcPr>
          <w:p w14:paraId="3A691ACA" w14:textId="77777777" w:rsidR="004F6EFE" w:rsidRPr="004F6EFE" w:rsidRDefault="004F6EFE" w:rsidP="005D5D2B">
            <w:pPr>
              <w:rPr>
                <w:b/>
              </w:rPr>
            </w:pPr>
            <w:r w:rsidRPr="004F6EFE">
              <w:t>30-50 mg/m</w:t>
            </w:r>
            <w:r w:rsidRPr="004F6EFE">
              <w:rPr>
                <w:vertAlign w:val="superscript"/>
              </w:rPr>
              <w:t>2</w:t>
            </w:r>
            <w:r w:rsidRPr="004F6EFE">
              <w:t xml:space="preserve"> (i.v) selama durasi variabel</w:t>
            </w:r>
          </w:p>
        </w:tc>
      </w:tr>
      <w:tr w:rsidR="004F6EFE" w:rsidRPr="004F6EFE" w14:paraId="65DF052D" w14:textId="77777777" w:rsidTr="004F6EFE">
        <w:tc>
          <w:tcPr>
            <w:tcW w:w="675" w:type="dxa"/>
            <w:tcBorders>
              <w:top w:val="nil"/>
            </w:tcBorders>
          </w:tcPr>
          <w:p w14:paraId="39F19650" w14:textId="77777777" w:rsidR="004F6EFE" w:rsidRPr="004F6EFE" w:rsidRDefault="004F6EFE" w:rsidP="005D5D2B">
            <w:pPr>
              <w:rPr>
                <w:b/>
              </w:rPr>
            </w:pPr>
          </w:p>
        </w:tc>
        <w:tc>
          <w:tcPr>
            <w:tcW w:w="7654" w:type="dxa"/>
            <w:gridSpan w:val="2"/>
            <w:tcBorders>
              <w:top w:val="nil"/>
            </w:tcBorders>
          </w:tcPr>
          <w:p w14:paraId="04204AB7" w14:textId="77777777" w:rsidR="004F6EFE" w:rsidRPr="004F6EFE" w:rsidRDefault="004F6EFE" w:rsidP="005D5D2B">
            <w:pPr>
              <w:rPr>
                <w:b/>
              </w:rPr>
            </w:pPr>
            <w:r w:rsidRPr="004F6EFE">
              <w:t>Ulangi siklus setiap 28 hari</w:t>
            </w:r>
          </w:p>
        </w:tc>
      </w:tr>
    </w:tbl>
    <w:p w14:paraId="37D6801E" w14:textId="77777777" w:rsidR="004A2D82" w:rsidRDefault="00C61B46" w:rsidP="00C92751">
      <w:pPr>
        <w:spacing w:line="360" w:lineRule="auto"/>
        <w:rPr>
          <w:b/>
        </w:rPr>
      </w:pPr>
      <w:r>
        <w:t>(Sumber :</w:t>
      </w:r>
      <w:r w:rsidR="009E1AF6">
        <w:fldChar w:fldCharType="begin" w:fldLock="1"/>
      </w:r>
      <w:r w:rsidR="00AA20EE">
        <w:instrText>ADDIN CSL_CITATION {"citationItems":[{"id":"ITEM-1","itemData":{"ISBN":"978-0-07-182129-2","author":[{"dropping-particle":"V.","family":"DiPiro","given":"Cecily","non-dropping-particle":"","parse-names":false,"suffix":""}],"chapter-number":"11","container-title":"Pharmacotherapy Handbook","edition":"Ninth","editor":[{"dropping-particle":"","family":"DiPiro, Cecily VWells","given":"Barbara G.","non-dropping-particle":"","parse-names":false,"suffix":""},{"dropping-particle":"","family":"DiPiro","given":"Joseph T.","non-dropping-particle":"","parse-names":false,"suffix":""},{"dropping-particle":"","family":"Schwinghammer","given":"Terry L.","non-dropping-particle":"","parse-names":false,"suffix":""},{"dropping-particle":"","family":"DiPiro","given":"Cecily V..","non-dropping-particle":"","parse-names":false,"suffix":""}],"id":"ITEM-1","issued":{"date-parts":[["2015"]]},"page":"619-630","publisher":"McGraw-Hill Education","title":"Oncologic Disorders","type":"chapter"},"uris":["http://www.mendeley.com/documents/?uuid=1539b643-2358-4b0e-bc85-0b3f28f77602"]}],"mendeley":{"formattedCitation":"(DiPiro, 2015)","manualFormatting":"DiPiro, 2015)","plainTextFormattedCitation":"(DiPiro, 2015)","previouslyFormattedCitation":"(DiPiro, 2015)"},"properties":{"noteIndex":0},"schema":"https://github.com/citation-style-language/schema/raw/master/csl-citation.json"}</w:instrText>
      </w:r>
      <w:r w:rsidR="009E1AF6">
        <w:fldChar w:fldCharType="separate"/>
      </w:r>
      <w:r w:rsidR="009E1AF6" w:rsidRPr="009E1AF6">
        <w:rPr>
          <w:noProof/>
        </w:rPr>
        <w:t>DiPiro, 2015)</w:t>
      </w:r>
      <w:r w:rsidR="009E1AF6">
        <w:fldChar w:fldCharType="end"/>
      </w:r>
      <w:r w:rsidR="009E1AF6">
        <w:rPr>
          <w:b/>
        </w:rPr>
        <w:t xml:space="preserve"> </w:t>
      </w:r>
    </w:p>
    <w:p w14:paraId="3AFDC089" w14:textId="77777777" w:rsidR="006841AE" w:rsidRPr="008E51DB" w:rsidRDefault="000C6D04" w:rsidP="008E51DB">
      <w:pPr>
        <w:spacing w:line="360" w:lineRule="auto"/>
        <w:ind w:firstLine="720"/>
        <w:jc w:val="both"/>
      </w:pPr>
      <w:r>
        <w:t xml:space="preserve">Menurut </w:t>
      </w:r>
      <w:r>
        <w:rPr>
          <w:b/>
        </w:rPr>
        <w:fldChar w:fldCharType="begin" w:fldLock="1"/>
      </w:r>
      <w:r w:rsidR="00C13CF6">
        <w:instrText>ADDIN CSL_CITATION {"citationItems":[{"id":"ITEM-1","itemData":{"author":[{"dropping-particle":"","family":"Kemenkes RI","given":"","non-dropping-particle":"","parse-names":false,"suffix":""}],"container-title":"Kementerian Kesehatan RI","id":"ITEM-1","issued":{"date-parts":[["2018"]]},"publisher":"Kementerian Kesehatan RI","publisher-place":"Jakarta","title":"Keputusan Menteri Kesehatan Republik Indonesia Tentang Pedoman Nasional Pelayanan Kedokteran Tata Laksana Kanker Payudara","type":"article"},"uris":["http://www.mendeley.com/documents/?uuid=50f60ead-cd32-3127-92a6-155d4eac46ae"]}],"mendeley":{"formattedCitation":"(Kemenkes RI, 2018a)","manualFormatting":"(Kemenkes RI, 2018)","plainTextFormattedCitation":"(Kemenkes RI, 2018a)","previouslyFormattedCitation":"(Kemenkes RI, 2018a)"},"properties":{"noteIndex":0},"schema":"https://github.com/citation-style-language/schema/raw/master/csl-citation.json"}</w:instrText>
      </w:r>
      <w:r>
        <w:rPr>
          <w:b/>
        </w:rPr>
        <w:fldChar w:fldCharType="separate"/>
      </w:r>
      <w:r w:rsidR="002B0D4E" w:rsidRPr="002B0D4E">
        <w:rPr>
          <w:noProof/>
        </w:rPr>
        <w:t>(Kemenkes RI, 2018)</w:t>
      </w:r>
      <w:r>
        <w:rPr>
          <w:b/>
        </w:rPr>
        <w:fldChar w:fldCharType="end"/>
      </w:r>
      <w:r w:rsidR="00512A54">
        <w:t xml:space="preserve"> terdapat beberapa kombinasi pengobatan kemoterapi yaitu :</w:t>
      </w:r>
    </w:p>
    <w:p w14:paraId="33D0261B" w14:textId="77777777" w:rsidR="0028364C" w:rsidRPr="0028364C" w:rsidRDefault="0028364C" w:rsidP="00BA734C">
      <w:pPr>
        <w:pStyle w:val="daftartabel"/>
      </w:pPr>
      <w:bookmarkStart w:id="63" w:name="_Toc138006962"/>
      <w:r>
        <w:t>Tabel</w:t>
      </w:r>
      <w:r w:rsidR="000819D0">
        <w:t xml:space="preserve"> 2.2</w:t>
      </w:r>
      <w:r>
        <w:t xml:space="preserve"> </w:t>
      </w:r>
      <w:r w:rsidR="00B93572">
        <w:t>Kombinasi K</w:t>
      </w:r>
      <w:r w:rsidRPr="0028364C">
        <w:t>emoterapi</w:t>
      </w:r>
      <w:r>
        <w:t xml:space="preserve"> </w:t>
      </w:r>
      <w:r w:rsidR="00B93572">
        <w:t>Lini P</w:t>
      </w:r>
      <w:r w:rsidRPr="0028364C">
        <w:t>ertama (first line)</w:t>
      </w:r>
      <w:bookmarkEnd w:id="63"/>
    </w:p>
    <w:tbl>
      <w:tblPr>
        <w:tblStyle w:val="TableGrid"/>
        <w:tblW w:w="722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3688"/>
        <w:gridCol w:w="2970"/>
      </w:tblGrid>
      <w:tr w:rsidR="00A66B1F" w14:paraId="59F7FD32" w14:textId="77777777" w:rsidTr="00203FA0">
        <w:tc>
          <w:tcPr>
            <w:tcW w:w="571" w:type="dxa"/>
            <w:tcBorders>
              <w:top w:val="single" w:sz="4" w:space="0" w:color="auto"/>
              <w:bottom w:val="single" w:sz="4" w:space="0" w:color="auto"/>
            </w:tcBorders>
          </w:tcPr>
          <w:p w14:paraId="5352A795" w14:textId="77777777" w:rsidR="00A66B1F" w:rsidRPr="00203FA0" w:rsidRDefault="00A66B1F" w:rsidP="00A66B1F">
            <w:pPr>
              <w:rPr>
                <w:b/>
              </w:rPr>
            </w:pPr>
            <w:r w:rsidRPr="00203FA0">
              <w:rPr>
                <w:b/>
              </w:rPr>
              <w:t>No.</w:t>
            </w:r>
          </w:p>
        </w:tc>
        <w:tc>
          <w:tcPr>
            <w:tcW w:w="3688" w:type="dxa"/>
            <w:tcBorders>
              <w:top w:val="single" w:sz="4" w:space="0" w:color="auto"/>
              <w:bottom w:val="single" w:sz="4" w:space="0" w:color="auto"/>
            </w:tcBorders>
          </w:tcPr>
          <w:p w14:paraId="24F3EDCD" w14:textId="77777777" w:rsidR="00A66B1F" w:rsidRPr="00203FA0" w:rsidRDefault="00A66B1F" w:rsidP="00A66B1F">
            <w:pPr>
              <w:rPr>
                <w:b/>
              </w:rPr>
            </w:pPr>
            <w:r w:rsidRPr="00203FA0">
              <w:rPr>
                <w:b/>
              </w:rPr>
              <w:t>Regimen Terapi</w:t>
            </w:r>
          </w:p>
        </w:tc>
        <w:tc>
          <w:tcPr>
            <w:tcW w:w="2970" w:type="dxa"/>
            <w:tcBorders>
              <w:top w:val="single" w:sz="4" w:space="0" w:color="auto"/>
              <w:bottom w:val="single" w:sz="4" w:space="0" w:color="auto"/>
            </w:tcBorders>
          </w:tcPr>
          <w:p w14:paraId="3CF68FD0" w14:textId="77777777" w:rsidR="00A66B1F" w:rsidRPr="00203FA0" w:rsidRDefault="00A66B1F" w:rsidP="00A66B1F">
            <w:pPr>
              <w:rPr>
                <w:b/>
              </w:rPr>
            </w:pPr>
            <w:r w:rsidRPr="00203FA0">
              <w:rPr>
                <w:b/>
              </w:rPr>
              <w:t>Dosis</w:t>
            </w:r>
          </w:p>
        </w:tc>
      </w:tr>
      <w:tr w:rsidR="00A66B1F" w14:paraId="06250CA5" w14:textId="77777777" w:rsidTr="00203FA0">
        <w:tc>
          <w:tcPr>
            <w:tcW w:w="571" w:type="dxa"/>
            <w:tcBorders>
              <w:top w:val="single" w:sz="4" w:space="0" w:color="auto"/>
            </w:tcBorders>
          </w:tcPr>
          <w:p w14:paraId="19B950D1" w14:textId="77777777" w:rsidR="00A66B1F" w:rsidRDefault="00A66B1F" w:rsidP="00A66B1F">
            <w:r>
              <w:t>1.</w:t>
            </w:r>
          </w:p>
        </w:tc>
        <w:tc>
          <w:tcPr>
            <w:tcW w:w="3688" w:type="dxa"/>
            <w:tcBorders>
              <w:top w:val="single" w:sz="4" w:space="0" w:color="auto"/>
            </w:tcBorders>
          </w:tcPr>
          <w:p w14:paraId="755E19BF" w14:textId="77777777" w:rsidR="00A66B1F" w:rsidRDefault="00A66B1F" w:rsidP="00A66B1F">
            <w:r>
              <w:t>CMF</w:t>
            </w:r>
          </w:p>
          <w:p w14:paraId="360E9A97" w14:textId="77777777" w:rsidR="00A66B1F" w:rsidRDefault="00A66B1F" w:rsidP="00A66B1F">
            <w:r>
              <w:t>Cyclophospamide</w:t>
            </w:r>
          </w:p>
          <w:p w14:paraId="694D6367" w14:textId="77777777" w:rsidR="00A66B1F" w:rsidRDefault="00A66B1F" w:rsidP="00A66B1F">
            <w:r>
              <w:t>Dapat diganti injeksi Cyclophospamide</w:t>
            </w:r>
          </w:p>
          <w:p w14:paraId="58EB4A5F" w14:textId="77777777" w:rsidR="00A66B1F" w:rsidRDefault="00A66B1F" w:rsidP="00A66B1F">
            <w:r>
              <w:lastRenderedPageBreak/>
              <w:t xml:space="preserve">Metotreksat </w:t>
            </w:r>
          </w:p>
          <w:p w14:paraId="55910430" w14:textId="77777777" w:rsidR="00A66B1F" w:rsidRDefault="00203FA0" w:rsidP="00A66B1F">
            <w:r>
              <w:t>Fluoro</w:t>
            </w:r>
            <w:r w:rsidR="00C96628">
              <w:t>u</w:t>
            </w:r>
            <w:r>
              <w:t>racil</w:t>
            </w:r>
          </w:p>
        </w:tc>
        <w:tc>
          <w:tcPr>
            <w:tcW w:w="2970" w:type="dxa"/>
            <w:tcBorders>
              <w:top w:val="single" w:sz="4" w:space="0" w:color="auto"/>
            </w:tcBorders>
          </w:tcPr>
          <w:p w14:paraId="375A91EF" w14:textId="77777777" w:rsidR="00A66B1F" w:rsidRDefault="00A66B1F" w:rsidP="00A66B1F"/>
          <w:p w14:paraId="289D5844" w14:textId="77777777" w:rsidR="00A66B1F" w:rsidRDefault="00A66B1F" w:rsidP="00A66B1F">
            <w:r>
              <w:t>100mg/m</w:t>
            </w:r>
            <w:r w:rsidRPr="00460943">
              <w:rPr>
                <w:vertAlign w:val="superscript"/>
              </w:rPr>
              <w:t>2</w:t>
            </w:r>
            <w:r w:rsidR="00203FA0">
              <w:t xml:space="preserve"> hari 1-14 (O</w:t>
            </w:r>
            <w:r>
              <w:t>ral)</w:t>
            </w:r>
          </w:p>
          <w:p w14:paraId="374FE565" w14:textId="77777777" w:rsidR="00A66B1F" w:rsidRDefault="00A66B1F" w:rsidP="00A66B1F">
            <w:r>
              <w:t>500mg/m</w:t>
            </w:r>
            <w:r w:rsidRPr="00460943">
              <w:rPr>
                <w:vertAlign w:val="superscript"/>
              </w:rPr>
              <w:t>2</w:t>
            </w:r>
            <w:r>
              <w:t xml:space="preserve"> hari 1 dan 8</w:t>
            </w:r>
          </w:p>
          <w:p w14:paraId="0F20327B" w14:textId="77777777" w:rsidR="00203FA0" w:rsidRDefault="00203FA0" w:rsidP="00A66B1F"/>
          <w:p w14:paraId="613D438A" w14:textId="77777777" w:rsidR="00A66B1F" w:rsidRDefault="00A66B1F" w:rsidP="00A66B1F">
            <w:r>
              <w:lastRenderedPageBreak/>
              <w:t>50 mg/m</w:t>
            </w:r>
            <w:r w:rsidRPr="00460943">
              <w:rPr>
                <w:vertAlign w:val="superscript"/>
              </w:rPr>
              <w:t>2</w:t>
            </w:r>
            <w:r>
              <w:t xml:space="preserve"> (i.v) hari 1 dan 8</w:t>
            </w:r>
          </w:p>
          <w:p w14:paraId="06550171" w14:textId="77777777" w:rsidR="00A66B1F" w:rsidRPr="00460943" w:rsidRDefault="00A66B1F" w:rsidP="00A66B1F">
            <w:r>
              <w:t>500 mg/m</w:t>
            </w:r>
            <w:r w:rsidRPr="00460943">
              <w:rPr>
                <w:vertAlign w:val="superscript"/>
              </w:rPr>
              <w:t>2</w:t>
            </w:r>
            <w:r>
              <w:t xml:space="preserve"> (i.v) hari 1 dan 8</w:t>
            </w:r>
          </w:p>
        </w:tc>
      </w:tr>
      <w:tr w:rsidR="00A66B1F" w14:paraId="6BAB767C" w14:textId="77777777" w:rsidTr="00203FA0">
        <w:tc>
          <w:tcPr>
            <w:tcW w:w="571" w:type="dxa"/>
            <w:tcBorders>
              <w:bottom w:val="single" w:sz="4" w:space="0" w:color="auto"/>
            </w:tcBorders>
          </w:tcPr>
          <w:p w14:paraId="5662B915" w14:textId="77777777" w:rsidR="00A66B1F" w:rsidRDefault="00A66B1F" w:rsidP="00A66B1F"/>
        </w:tc>
        <w:tc>
          <w:tcPr>
            <w:tcW w:w="3688" w:type="dxa"/>
            <w:tcBorders>
              <w:bottom w:val="single" w:sz="4" w:space="0" w:color="auto"/>
            </w:tcBorders>
          </w:tcPr>
          <w:p w14:paraId="24633BBD" w14:textId="77777777" w:rsidR="00A66B1F" w:rsidRDefault="00A66B1F" w:rsidP="00A66B1F">
            <w:r>
              <w:t>Interval waktu 3-4 minggu, 6 siklus.</w:t>
            </w:r>
          </w:p>
        </w:tc>
        <w:tc>
          <w:tcPr>
            <w:tcW w:w="2970" w:type="dxa"/>
            <w:tcBorders>
              <w:bottom w:val="single" w:sz="4" w:space="0" w:color="auto"/>
            </w:tcBorders>
          </w:tcPr>
          <w:p w14:paraId="0DF784B9" w14:textId="77777777" w:rsidR="00A66B1F" w:rsidRDefault="00A66B1F" w:rsidP="00A66B1F"/>
        </w:tc>
      </w:tr>
      <w:tr w:rsidR="00A66B1F" w14:paraId="23BD651C" w14:textId="77777777" w:rsidTr="00203FA0">
        <w:tc>
          <w:tcPr>
            <w:tcW w:w="571" w:type="dxa"/>
            <w:tcBorders>
              <w:top w:val="single" w:sz="4" w:space="0" w:color="auto"/>
            </w:tcBorders>
          </w:tcPr>
          <w:p w14:paraId="2BED659D" w14:textId="77777777" w:rsidR="00A66B1F" w:rsidRDefault="00A66B1F" w:rsidP="00A66B1F">
            <w:r>
              <w:t>2.</w:t>
            </w:r>
          </w:p>
        </w:tc>
        <w:tc>
          <w:tcPr>
            <w:tcW w:w="3688" w:type="dxa"/>
            <w:tcBorders>
              <w:top w:val="single" w:sz="4" w:space="0" w:color="auto"/>
            </w:tcBorders>
          </w:tcPr>
          <w:p w14:paraId="4D600789" w14:textId="77777777" w:rsidR="00A66B1F" w:rsidRDefault="00A66B1F" w:rsidP="00A66B1F">
            <w:r>
              <w:t>CAF</w:t>
            </w:r>
          </w:p>
          <w:p w14:paraId="780DE1E4" w14:textId="77777777" w:rsidR="00A66B1F" w:rsidRDefault="00A66B1F" w:rsidP="00A66B1F">
            <w:r>
              <w:t>Cyclophospamide</w:t>
            </w:r>
          </w:p>
          <w:p w14:paraId="479FE0D6" w14:textId="77777777" w:rsidR="00A66B1F" w:rsidRDefault="00A66B1F" w:rsidP="00A66B1F">
            <w:r>
              <w:t>Doxorubicin</w:t>
            </w:r>
          </w:p>
          <w:p w14:paraId="5B815911" w14:textId="77777777" w:rsidR="00A66B1F" w:rsidRDefault="00C96628" w:rsidP="00A66B1F">
            <w:r>
              <w:t>Fluorou</w:t>
            </w:r>
            <w:r w:rsidR="00203FA0">
              <w:t>racil</w:t>
            </w:r>
          </w:p>
        </w:tc>
        <w:tc>
          <w:tcPr>
            <w:tcW w:w="2970" w:type="dxa"/>
            <w:tcBorders>
              <w:top w:val="single" w:sz="4" w:space="0" w:color="auto"/>
            </w:tcBorders>
          </w:tcPr>
          <w:p w14:paraId="0C42CD87" w14:textId="77777777" w:rsidR="00A66B1F" w:rsidRDefault="00A66B1F" w:rsidP="00A66B1F"/>
          <w:p w14:paraId="79D35A2E" w14:textId="77777777" w:rsidR="00A66B1F" w:rsidRDefault="00A66B1F" w:rsidP="00A66B1F">
            <w:r>
              <w:t>500mg/m</w:t>
            </w:r>
            <w:r w:rsidRPr="00460943">
              <w:rPr>
                <w:vertAlign w:val="superscript"/>
              </w:rPr>
              <w:t>2</w:t>
            </w:r>
            <w:r>
              <w:t xml:space="preserve"> hari 1</w:t>
            </w:r>
          </w:p>
          <w:p w14:paraId="3C378202" w14:textId="77777777" w:rsidR="00A66B1F" w:rsidRDefault="00A66B1F" w:rsidP="00A66B1F">
            <w:r>
              <w:t>50mg/m</w:t>
            </w:r>
            <w:r w:rsidRPr="00460943">
              <w:rPr>
                <w:vertAlign w:val="superscript"/>
              </w:rPr>
              <w:t>2</w:t>
            </w:r>
            <w:r>
              <w:t xml:space="preserve"> hari 1</w:t>
            </w:r>
          </w:p>
          <w:p w14:paraId="388364C3" w14:textId="77777777" w:rsidR="00A66B1F" w:rsidRDefault="00A66B1F" w:rsidP="00A66B1F">
            <w:r>
              <w:t>500mg/m</w:t>
            </w:r>
            <w:r w:rsidRPr="00460943">
              <w:rPr>
                <w:vertAlign w:val="superscript"/>
              </w:rPr>
              <w:t>2</w:t>
            </w:r>
            <w:r>
              <w:t xml:space="preserve"> hari 1</w:t>
            </w:r>
          </w:p>
        </w:tc>
      </w:tr>
      <w:tr w:rsidR="00203FA0" w14:paraId="053F98BF" w14:textId="77777777" w:rsidTr="0087359E">
        <w:tc>
          <w:tcPr>
            <w:tcW w:w="571" w:type="dxa"/>
            <w:tcBorders>
              <w:bottom w:val="single" w:sz="4" w:space="0" w:color="auto"/>
            </w:tcBorders>
          </w:tcPr>
          <w:p w14:paraId="33DC959A" w14:textId="77777777" w:rsidR="00203FA0" w:rsidRDefault="00203FA0" w:rsidP="00A66B1F"/>
        </w:tc>
        <w:tc>
          <w:tcPr>
            <w:tcW w:w="6658" w:type="dxa"/>
            <w:gridSpan w:val="2"/>
            <w:tcBorders>
              <w:bottom w:val="single" w:sz="4" w:space="0" w:color="auto"/>
            </w:tcBorders>
          </w:tcPr>
          <w:p w14:paraId="3063F1CA" w14:textId="77777777" w:rsidR="00203FA0" w:rsidRDefault="00203FA0" w:rsidP="00A66B1F">
            <w:r>
              <w:t>Interval waktu 3 minggu/21 hari, 6 siklus.</w:t>
            </w:r>
          </w:p>
        </w:tc>
      </w:tr>
      <w:tr w:rsidR="00A66B1F" w14:paraId="6FFC508A" w14:textId="77777777" w:rsidTr="00203FA0">
        <w:tc>
          <w:tcPr>
            <w:tcW w:w="571" w:type="dxa"/>
            <w:tcBorders>
              <w:top w:val="single" w:sz="4" w:space="0" w:color="auto"/>
            </w:tcBorders>
          </w:tcPr>
          <w:p w14:paraId="73D37A00" w14:textId="77777777" w:rsidR="00A66B1F" w:rsidRDefault="00A66B1F" w:rsidP="00A66B1F">
            <w:r>
              <w:t>3.</w:t>
            </w:r>
          </w:p>
        </w:tc>
        <w:tc>
          <w:tcPr>
            <w:tcW w:w="3688" w:type="dxa"/>
            <w:tcBorders>
              <w:top w:val="single" w:sz="4" w:space="0" w:color="auto"/>
            </w:tcBorders>
          </w:tcPr>
          <w:p w14:paraId="12FC4F0F" w14:textId="77777777" w:rsidR="00A66B1F" w:rsidRDefault="00A66B1F" w:rsidP="00A66B1F">
            <w:r>
              <w:t>CEF</w:t>
            </w:r>
          </w:p>
          <w:p w14:paraId="7471AC11" w14:textId="77777777" w:rsidR="00A66B1F" w:rsidRDefault="00A66B1F" w:rsidP="00A66B1F">
            <w:r>
              <w:t>Cyclophospamide</w:t>
            </w:r>
          </w:p>
          <w:p w14:paraId="47E2FC2A" w14:textId="77777777" w:rsidR="00A66B1F" w:rsidRDefault="00A66B1F" w:rsidP="00A66B1F">
            <w:r>
              <w:t>Epirubicin</w:t>
            </w:r>
          </w:p>
          <w:p w14:paraId="69F0B7FD" w14:textId="77777777" w:rsidR="00203FA0" w:rsidRDefault="00C96628" w:rsidP="00C96628">
            <w:r>
              <w:t>Fluorou</w:t>
            </w:r>
            <w:r w:rsidR="00203FA0">
              <w:t>racil</w:t>
            </w:r>
          </w:p>
        </w:tc>
        <w:tc>
          <w:tcPr>
            <w:tcW w:w="2970" w:type="dxa"/>
            <w:tcBorders>
              <w:top w:val="single" w:sz="4" w:space="0" w:color="auto"/>
            </w:tcBorders>
          </w:tcPr>
          <w:p w14:paraId="52CF51DB" w14:textId="77777777" w:rsidR="00A66B1F" w:rsidRDefault="00A66B1F" w:rsidP="00A66B1F"/>
          <w:p w14:paraId="76841C71" w14:textId="77777777" w:rsidR="00A66B1F" w:rsidRDefault="00A66B1F" w:rsidP="00A66B1F">
            <w:r>
              <w:t>500mg/m</w:t>
            </w:r>
            <w:r w:rsidRPr="00460943">
              <w:rPr>
                <w:vertAlign w:val="superscript"/>
              </w:rPr>
              <w:t>2</w:t>
            </w:r>
            <w:r>
              <w:t xml:space="preserve"> hari 1</w:t>
            </w:r>
          </w:p>
          <w:p w14:paraId="45440BBE" w14:textId="77777777" w:rsidR="00A66B1F" w:rsidRDefault="00A66B1F" w:rsidP="00A66B1F">
            <w:r>
              <w:t>70mg/m</w:t>
            </w:r>
            <w:r w:rsidRPr="00460943">
              <w:rPr>
                <w:vertAlign w:val="superscript"/>
              </w:rPr>
              <w:t>2</w:t>
            </w:r>
            <w:r>
              <w:t xml:space="preserve"> hari 1</w:t>
            </w:r>
          </w:p>
          <w:p w14:paraId="5E83590E" w14:textId="77777777" w:rsidR="00203FA0" w:rsidRDefault="00203FA0" w:rsidP="00A66B1F">
            <w:r>
              <w:t>500mg/m</w:t>
            </w:r>
            <w:r w:rsidRPr="00460943">
              <w:rPr>
                <w:vertAlign w:val="superscript"/>
              </w:rPr>
              <w:t>2</w:t>
            </w:r>
            <w:r>
              <w:t xml:space="preserve"> hari 1</w:t>
            </w:r>
          </w:p>
        </w:tc>
      </w:tr>
      <w:tr w:rsidR="00203FA0" w14:paraId="7DEDB26A" w14:textId="77777777" w:rsidTr="0087359E">
        <w:tc>
          <w:tcPr>
            <w:tcW w:w="571" w:type="dxa"/>
            <w:tcBorders>
              <w:bottom w:val="single" w:sz="4" w:space="0" w:color="auto"/>
            </w:tcBorders>
          </w:tcPr>
          <w:p w14:paraId="3DAAB1E6" w14:textId="77777777" w:rsidR="00203FA0" w:rsidRDefault="00203FA0" w:rsidP="00A66B1F"/>
        </w:tc>
        <w:tc>
          <w:tcPr>
            <w:tcW w:w="6658" w:type="dxa"/>
            <w:gridSpan w:val="2"/>
            <w:tcBorders>
              <w:bottom w:val="single" w:sz="4" w:space="0" w:color="auto"/>
            </w:tcBorders>
          </w:tcPr>
          <w:p w14:paraId="58779075" w14:textId="77777777" w:rsidR="00203FA0" w:rsidRDefault="00203FA0" w:rsidP="00A66B1F">
            <w:r>
              <w:t>Interval waktu 3 minggu/21 hari, 6 siklus.</w:t>
            </w:r>
          </w:p>
        </w:tc>
      </w:tr>
    </w:tbl>
    <w:p w14:paraId="22E28B83" w14:textId="6F41A63F" w:rsidR="002E2D76" w:rsidRDefault="00B93572" w:rsidP="00880C60">
      <w:pPr>
        <w:spacing w:line="360" w:lineRule="auto"/>
        <w:ind w:left="851"/>
      </w:pPr>
      <w:r>
        <w:t>(Sumber :</w:t>
      </w:r>
      <w:r w:rsidR="00467035">
        <w:t xml:space="preserve"> </w:t>
      </w:r>
      <w:r>
        <w:t>Kemenkes, 2018)</w:t>
      </w:r>
    </w:p>
    <w:p w14:paraId="680EF5EE" w14:textId="77777777" w:rsidR="0028364C" w:rsidRDefault="0028364C" w:rsidP="00A459F1">
      <w:pPr>
        <w:pStyle w:val="daftartabel"/>
      </w:pPr>
      <w:bookmarkStart w:id="64" w:name="_Toc138006963"/>
      <w:r>
        <w:t xml:space="preserve">Tabel </w:t>
      </w:r>
      <w:r w:rsidR="000819D0">
        <w:t>2.3</w:t>
      </w:r>
      <w:r w:rsidR="00B93572">
        <w:t xml:space="preserve"> </w:t>
      </w:r>
      <w:r w:rsidRPr="0028364C">
        <w:t>Regimen Kemoterapi lainnya</w:t>
      </w:r>
      <w:bookmarkEnd w:id="64"/>
    </w:p>
    <w:tbl>
      <w:tblPr>
        <w:tblStyle w:val="TableGrid"/>
        <w:tblW w:w="722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329"/>
        <w:gridCol w:w="2225"/>
      </w:tblGrid>
      <w:tr w:rsidR="00203FA0" w14:paraId="625E8A5C" w14:textId="77777777" w:rsidTr="00DA63A2">
        <w:tc>
          <w:tcPr>
            <w:tcW w:w="675" w:type="dxa"/>
            <w:tcBorders>
              <w:top w:val="single" w:sz="4" w:space="0" w:color="auto"/>
              <w:bottom w:val="single" w:sz="4" w:space="0" w:color="auto"/>
            </w:tcBorders>
          </w:tcPr>
          <w:p w14:paraId="20FDA765" w14:textId="77777777" w:rsidR="00203FA0" w:rsidRPr="00DA63A2" w:rsidRDefault="00203FA0" w:rsidP="0028364C">
            <w:pPr>
              <w:rPr>
                <w:b/>
              </w:rPr>
            </w:pPr>
            <w:r w:rsidRPr="00DA63A2">
              <w:rPr>
                <w:b/>
              </w:rPr>
              <w:t>No.</w:t>
            </w:r>
          </w:p>
        </w:tc>
        <w:tc>
          <w:tcPr>
            <w:tcW w:w="4329" w:type="dxa"/>
            <w:tcBorders>
              <w:top w:val="single" w:sz="4" w:space="0" w:color="auto"/>
              <w:bottom w:val="single" w:sz="4" w:space="0" w:color="auto"/>
            </w:tcBorders>
          </w:tcPr>
          <w:p w14:paraId="3E0B91CD" w14:textId="77777777" w:rsidR="00203FA0" w:rsidRPr="00DA63A2" w:rsidRDefault="00203FA0" w:rsidP="0028364C">
            <w:pPr>
              <w:rPr>
                <w:b/>
              </w:rPr>
            </w:pPr>
            <w:r w:rsidRPr="00DA63A2">
              <w:rPr>
                <w:b/>
              </w:rPr>
              <w:t>Regimen Terapi</w:t>
            </w:r>
          </w:p>
        </w:tc>
        <w:tc>
          <w:tcPr>
            <w:tcW w:w="2225" w:type="dxa"/>
            <w:tcBorders>
              <w:top w:val="single" w:sz="4" w:space="0" w:color="auto"/>
              <w:bottom w:val="single" w:sz="4" w:space="0" w:color="auto"/>
            </w:tcBorders>
          </w:tcPr>
          <w:p w14:paraId="5CE54395" w14:textId="77777777" w:rsidR="00203FA0" w:rsidRPr="00DA63A2" w:rsidRDefault="00203FA0" w:rsidP="0028364C">
            <w:pPr>
              <w:rPr>
                <w:b/>
              </w:rPr>
            </w:pPr>
            <w:r w:rsidRPr="00DA63A2">
              <w:rPr>
                <w:b/>
              </w:rPr>
              <w:t>Dosis</w:t>
            </w:r>
          </w:p>
        </w:tc>
      </w:tr>
      <w:tr w:rsidR="00203FA0" w14:paraId="280645D7" w14:textId="77777777" w:rsidTr="00DA63A2">
        <w:tc>
          <w:tcPr>
            <w:tcW w:w="675" w:type="dxa"/>
            <w:tcBorders>
              <w:top w:val="single" w:sz="4" w:space="0" w:color="auto"/>
            </w:tcBorders>
          </w:tcPr>
          <w:p w14:paraId="5FEEE674" w14:textId="77777777" w:rsidR="00203FA0" w:rsidRDefault="00203FA0" w:rsidP="0028364C">
            <w:r>
              <w:t>1.</w:t>
            </w:r>
          </w:p>
        </w:tc>
        <w:tc>
          <w:tcPr>
            <w:tcW w:w="4329" w:type="dxa"/>
            <w:tcBorders>
              <w:top w:val="single" w:sz="4" w:space="0" w:color="auto"/>
            </w:tcBorders>
          </w:tcPr>
          <w:p w14:paraId="6B0BD3B8" w14:textId="77777777" w:rsidR="00203FA0" w:rsidRDefault="00203FA0" w:rsidP="0028364C">
            <w:r>
              <w:t>AC</w:t>
            </w:r>
          </w:p>
          <w:p w14:paraId="3FC6230B" w14:textId="77777777" w:rsidR="00203FA0" w:rsidRDefault="00203FA0" w:rsidP="0028364C">
            <w:r>
              <w:t>Adriamicin</w:t>
            </w:r>
          </w:p>
          <w:p w14:paraId="2F3B37BC" w14:textId="77777777" w:rsidR="00203FA0" w:rsidRDefault="00203FA0" w:rsidP="0028364C">
            <w:r>
              <w:t>Cyclophospamide</w:t>
            </w:r>
          </w:p>
        </w:tc>
        <w:tc>
          <w:tcPr>
            <w:tcW w:w="2225" w:type="dxa"/>
            <w:tcBorders>
              <w:top w:val="single" w:sz="4" w:space="0" w:color="auto"/>
            </w:tcBorders>
          </w:tcPr>
          <w:p w14:paraId="0DD5FFDE" w14:textId="77777777" w:rsidR="00203FA0" w:rsidRDefault="00203FA0" w:rsidP="0028364C"/>
          <w:p w14:paraId="65C58F95" w14:textId="77777777" w:rsidR="00203FA0" w:rsidRDefault="00203FA0" w:rsidP="0028364C">
            <w:r>
              <w:t>80 mg/m</w:t>
            </w:r>
            <w:r w:rsidRPr="00203FA0">
              <w:rPr>
                <w:vertAlign w:val="superscript"/>
              </w:rPr>
              <w:t>2</w:t>
            </w:r>
            <w:r>
              <w:t xml:space="preserve"> hari 1</w:t>
            </w:r>
          </w:p>
          <w:p w14:paraId="67224036" w14:textId="77777777" w:rsidR="00203FA0" w:rsidRPr="00203FA0" w:rsidRDefault="00203FA0" w:rsidP="0028364C">
            <w:r>
              <w:t>600 mg/m</w:t>
            </w:r>
            <w:r w:rsidRPr="00203FA0">
              <w:rPr>
                <w:vertAlign w:val="superscript"/>
              </w:rPr>
              <w:t>2</w:t>
            </w:r>
            <w:r>
              <w:t xml:space="preserve"> hari 1</w:t>
            </w:r>
          </w:p>
        </w:tc>
      </w:tr>
      <w:tr w:rsidR="00DA63A2" w14:paraId="374D9696" w14:textId="77777777" w:rsidTr="00DA63A2">
        <w:tc>
          <w:tcPr>
            <w:tcW w:w="675" w:type="dxa"/>
            <w:tcBorders>
              <w:bottom w:val="single" w:sz="4" w:space="0" w:color="auto"/>
            </w:tcBorders>
          </w:tcPr>
          <w:p w14:paraId="13B20401" w14:textId="77777777" w:rsidR="00DA63A2" w:rsidRDefault="00DA63A2" w:rsidP="0028364C"/>
        </w:tc>
        <w:tc>
          <w:tcPr>
            <w:tcW w:w="4329" w:type="dxa"/>
            <w:tcBorders>
              <w:bottom w:val="single" w:sz="4" w:space="0" w:color="auto"/>
            </w:tcBorders>
          </w:tcPr>
          <w:p w14:paraId="2F504500" w14:textId="77777777" w:rsidR="00DA63A2" w:rsidRDefault="00DA63A2" w:rsidP="0028364C">
            <w:r>
              <w:t>Interval waktu 3-4 minggu, 6 siklus.</w:t>
            </w:r>
          </w:p>
        </w:tc>
        <w:tc>
          <w:tcPr>
            <w:tcW w:w="2225" w:type="dxa"/>
            <w:tcBorders>
              <w:bottom w:val="single" w:sz="4" w:space="0" w:color="auto"/>
            </w:tcBorders>
          </w:tcPr>
          <w:p w14:paraId="3573D20A" w14:textId="77777777" w:rsidR="00DA63A2" w:rsidRDefault="00DA63A2" w:rsidP="0028364C"/>
        </w:tc>
      </w:tr>
      <w:tr w:rsidR="00DA63A2" w14:paraId="0120B188" w14:textId="77777777" w:rsidTr="00DA63A2">
        <w:tc>
          <w:tcPr>
            <w:tcW w:w="675" w:type="dxa"/>
            <w:tcBorders>
              <w:top w:val="single" w:sz="4" w:space="0" w:color="auto"/>
            </w:tcBorders>
          </w:tcPr>
          <w:p w14:paraId="3696C0E0" w14:textId="77777777" w:rsidR="00DA63A2" w:rsidRDefault="00DA63A2" w:rsidP="0028364C">
            <w:r>
              <w:t>2.</w:t>
            </w:r>
          </w:p>
        </w:tc>
        <w:tc>
          <w:tcPr>
            <w:tcW w:w="4329" w:type="dxa"/>
            <w:tcBorders>
              <w:top w:val="single" w:sz="4" w:space="0" w:color="auto"/>
            </w:tcBorders>
          </w:tcPr>
          <w:p w14:paraId="507216AF" w14:textId="77777777" w:rsidR="00DA63A2" w:rsidRDefault="00DA63A2" w:rsidP="0028364C">
            <w:r>
              <w:t>TA (Kombinasi Taxane-Doxorubicin)</w:t>
            </w:r>
          </w:p>
          <w:p w14:paraId="43DD1216" w14:textId="77777777" w:rsidR="00DA63A2" w:rsidRDefault="00DA63A2" w:rsidP="0028364C">
            <w:r>
              <w:t>Paclitaxel</w:t>
            </w:r>
          </w:p>
          <w:p w14:paraId="130BC005" w14:textId="77777777" w:rsidR="00DA63A2" w:rsidRDefault="00DA63A2" w:rsidP="0028364C">
            <w:r>
              <w:t>Doxorubicin</w:t>
            </w:r>
          </w:p>
          <w:p w14:paraId="44D2341E" w14:textId="77777777" w:rsidR="00DA63A2" w:rsidRDefault="00DA63A2" w:rsidP="0028364C">
            <w:r>
              <w:t>atau</w:t>
            </w:r>
          </w:p>
          <w:p w14:paraId="4F26347F" w14:textId="77777777" w:rsidR="00DA63A2" w:rsidRDefault="00DA63A2" w:rsidP="0028364C">
            <w:r>
              <w:t>Docetaxel</w:t>
            </w:r>
          </w:p>
          <w:p w14:paraId="07B8BE90" w14:textId="77777777" w:rsidR="00DA63A2" w:rsidRDefault="00DA63A2" w:rsidP="0028364C">
            <w:r>
              <w:t>Doxorubicin</w:t>
            </w:r>
          </w:p>
        </w:tc>
        <w:tc>
          <w:tcPr>
            <w:tcW w:w="2225" w:type="dxa"/>
            <w:tcBorders>
              <w:top w:val="single" w:sz="4" w:space="0" w:color="auto"/>
            </w:tcBorders>
          </w:tcPr>
          <w:p w14:paraId="5573464B" w14:textId="77777777" w:rsidR="00DA63A2" w:rsidRDefault="00DA63A2" w:rsidP="0087359E"/>
          <w:p w14:paraId="425C9CFD" w14:textId="77777777" w:rsidR="00DA63A2" w:rsidRDefault="00DA63A2" w:rsidP="0087359E">
            <w:r>
              <w:t>170 mg/m</w:t>
            </w:r>
            <w:r w:rsidRPr="00203FA0">
              <w:rPr>
                <w:vertAlign w:val="superscript"/>
              </w:rPr>
              <w:t>2</w:t>
            </w:r>
            <w:r>
              <w:t xml:space="preserve"> hari 1</w:t>
            </w:r>
          </w:p>
          <w:p w14:paraId="75FF6568" w14:textId="77777777" w:rsidR="00DA63A2" w:rsidRDefault="00DA63A2" w:rsidP="0087359E">
            <w:r>
              <w:t>90 mg/m</w:t>
            </w:r>
            <w:r w:rsidRPr="00203FA0">
              <w:rPr>
                <w:vertAlign w:val="superscript"/>
              </w:rPr>
              <w:t>2</w:t>
            </w:r>
            <w:r>
              <w:t xml:space="preserve"> hari 1</w:t>
            </w:r>
          </w:p>
          <w:p w14:paraId="61E23C44" w14:textId="77777777" w:rsidR="00DA63A2" w:rsidRDefault="00DA63A2" w:rsidP="0087359E"/>
          <w:p w14:paraId="3F2EF5B6" w14:textId="77777777" w:rsidR="00DA63A2" w:rsidRDefault="00DA63A2" w:rsidP="0087359E">
            <w:r>
              <w:t>90 mg/m</w:t>
            </w:r>
            <w:r w:rsidRPr="00203FA0">
              <w:rPr>
                <w:vertAlign w:val="superscript"/>
              </w:rPr>
              <w:t>2</w:t>
            </w:r>
            <w:r>
              <w:t xml:space="preserve"> hari 1</w:t>
            </w:r>
          </w:p>
          <w:p w14:paraId="07952E5F" w14:textId="77777777" w:rsidR="00DA63A2" w:rsidRDefault="00DA63A2" w:rsidP="0087359E">
            <w:r>
              <w:t>90 mg/m</w:t>
            </w:r>
            <w:r w:rsidRPr="00203FA0">
              <w:rPr>
                <w:vertAlign w:val="superscript"/>
              </w:rPr>
              <w:t>2</w:t>
            </w:r>
            <w:r>
              <w:t xml:space="preserve"> hari 1</w:t>
            </w:r>
          </w:p>
        </w:tc>
      </w:tr>
      <w:tr w:rsidR="00DA63A2" w14:paraId="235DF85D" w14:textId="77777777" w:rsidTr="00DA63A2">
        <w:tc>
          <w:tcPr>
            <w:tcW w:w="675" w:type="dxa"/>
            <w:tcBorders>
              <w:bottom w:val="single" w:sz="4" w:space="0" w:color="auto"/>
            </w:tcBorders>
          </w:tcPr>
          <w:p w14:paraId="5E4758AA" w14:textId="77777777" w:rsidR="00DA63A2" w:rsidRDefault="00DA63A2" w:rsidP="0028364C"/>
        </w:tc>
        <w:tc>
          <w:tcPr>
            <w:tcW w:w="4329" w:type="dxa"/>
            <w:tcBorders>
              <w:bottom w:val="single" w:sz="4" w:space="0" w:color="auto"/>
            </w:tcBorders>
          </w:tcPr>
          <w:p w14:paraId="72215CAE" w14:textId="77777777" w:rsidR="00DA63A2" w:rsidRDefault="00DA63A2" w:rsidP="0028364C">
            <w:r>
              <w:t>Interval waktu 3 minggu/21 hari, 6 siklus.</w:t>
            </w:r>
          </w:p>
        </w:tc>
        <w:tc>
          <w:tcPr>
            <w:tcW w:w="2225" w:type="dxa"/>
            <w:tcBorders>
              <w:bottom w:val="single" w:sz="4" w:space="0" w:color="auto"/>
            </w:tcBorders>
          </w:tcPr>
          <w:p w14:paraId="04ED6C3C" w14:textId="77777777" w:rsidR="00DA63A2" w:rsidRDefault="00DA63A2" w:rsidP="0028364C"/>
        </w:tc>
      </w:tr>
      <w:tr w:rsidR="00DA63A2" w14:paraId="55EA9B2D" w14:textId="77777777" w:rsidTr="00DA63A2">
        <w:tc>
          <w:tcPr>
            <w:tcW w:w="675" w:type="dxa"/>
            <w:tcBorders>
              <w:top w:val="single" w:sz="4" w:space="0" w:color="auto"/>
            </w:tcBorders>
          </w:tcPr>
          <w:p w14:paraId="670DD4F6" w14:textId="77777777" w:rsidR="00DA63A2" w:rsidRDefault="00DA63A2" w:rsidP="0028364C">
            <w:r>
              <w:t>3.</w:t>
            </w:r>
          </w:p>
        </w:tc>
        <w:tc>
          <w:tcPr>
            <w:tcW w:w="4329" w:type="dxa"/>
            <w:tcBorders>
              <w:top w:val="single" w:sz="4" w:space="0" w:color="auto"/>
            </w:tcBorders>
          </w:tcPr>
          <w:p w14:paraId="18AFBEA8" w14:textId="77777777" w:rsidR="00DA63A2" w:rsidRDefault="00DA63A2" w:rsidP="0028364C">
            <w:r>
              <w:t>ACT TC</w:t>
            </w:r>
          </w:p>
          <w:p w14:paraId="2931EBFA" w14:textId="77777777" w:rsidR="00DA63A2" w:rsidRDefault="00DA63A2" w:rsidP="0028364C">
            <w:r>
              <w:t>Cisplatin</w:t>
            </w:r>
          </w:p>
          <w:p w14:paraId="7B36B174" w14:textId="77777777" w:rsidR="00DA63A2" w:rsidRDefault="00DA63A2" w:rsidP="0028364C">
            <w:r>
              <w:t xml:space="preserve">Docetaxel </w:t>
            </w:r>
          </w:p>
        </w:tc>
        <w:tc>
          <w:tcPr>
            <w:tcW w:w="2225" w:type="dxa"/>
            <w:tcBorders>
              <w:top w:val="single" w:sz="4" w:space="0" w:color="auto"/>
            </w:tcBorders>
          </w:tcPr>
          <w:p w14:paraId="7C42B4F6" w14:textId="77777777" w:rsidR="00DA63A2" w:rsidRDefault="00DA63A2" w:rsidP="0028364C"/>
          <w:p w14:paraId="26252B18" w14:textId="77777777" w:rsidR="00DA63A2" w:rsidRDefault="00DA63A2" w:rsidP="0028364C">
            <w:r>
              <w:t>75 mg/m</w:t>
            </w:r>
            <w:r w:rsidRPr="00203FA0">
              <w:rPr>
                <w:vertAlign w:val="superscript"/>
              </w:rPr>
              <w:t>2</w:t>
            </w:r>
            <w:r>
              <w:t xml:space="preserve"> (i.v) hari 1</w:t>
            </w:r>
          </w:p>
          <w:p w14:paraId="7AF2F695" w14:textId="77777777" w:rsidR="00DA63A2" w:rsidRDefault="00DA63A2" w:rsidP="0028364C">
            <w:r>
              <w:t>90 mg/m</w:t>
            </w:r>
            <w:r w:rsidRPr="00203FA0">
              <w:rPr>
                <w:vertAlign w:val="superscript"/>
              </w:rPr>
              <w:t>2</w:t>
            </w:r>
            <w:r>
              <w:t xml:space="preserve"> hari 1</w:t>
            </w:r>
          </w:p>
        </w:tc>
      </w:tr>
      <w:tr w:rsidR="00DA63A2" w14:paraId="2644C47B" w14:textId="77777777" w:rsidTr="00DA63A2">
        <w:tc>
          <w:tcPr>
            <w:tcW w:w="675" w:type="dxa"/>
            <w:tcBorders>
              <w:bottom w:val="single" w:sz="4" w:space="0" w:color="auto"/>
            </w:tcBorders>
          </w:tcPr>
          <w:p w14:paraId="245000AA" w14:textId="77777777" w:rsidR="00DA63A2" w:rsidRDefault="00DA63A2" w:rsidP="0028364C"/>
        </w:tc>
        <w:tc>
          <w:tcPr>
            <w:tcW w:w="4329" w:type="dxa"/>
            <w:tcBorders>
              <w:bottom w:val="single" w:sz="4" w:space="0" w:color="auto"/>
            </w:tcBorders>
          </w:tcPr>
          <w:p w14:paraId="2C364224" w14:textId="77777777" w:rsidR="00DA63A2" w:rsidRDefault="00DA63A2" w:rsidP="0028364C">
            <w:r>
              <w:t>Interval waktu 3 minggu/21 hari, 6 siklus.</w:t>
            </w:r>
          </w:p>
        </w:tc>
        <w:tc>
          <w:tcPr>
            <w:tcW w:w="2225" w:type="dxa"/>
            <w:tcBorders>
              <w:bottom w:val="single" w:sz="4" w:space="0" w:color="auto"/>
            </w:tcBorders>
          </w:tcPr>
          <w:p w14:paraId="38942463" w14:textId="77777777" w:rsidR="00DA63A2" w:rsidRDefault="00DA63A2" w:rsidP="0028364C"/>
        </w:tc>
      </w:tr>
    </w:tbl>
    <w:p w14:paraId="37326658" w14:textId="0044ECEB" w:rsidR="00B93572" w:rsidRDefault="00B93572" w:rsidP="00A459F1">
      <w:pPr>
        <w:ind w:left="851"/>
      </w:pPr>
      <w:r>
        <w:t>(Sumber :</w:t>
      </w:r>
      <w:r w:rsidR="00467035">
        <w:t xml:space="preserve"> </w:t>
      </w:r>
      <w:r>
        <w:t>Kemenkes, 2018)</w:t>
      </w:r>
    </w:p>
    <w:p w14:paraId="238D18A2" w14:textId="5249B566" w:rsidR="008221B8" w:rsidRDefault="004B6A52" w:rsidP="004B6A52">
      <w:pPr>
        <w:spacing w:before="240" w:line="360" w:lineRule="auto"/>
        <w:ind w:firstLine="709"/>
        <w:jc w:val="both"/>
      </w:pPr>
      <w:r>
        <w:rPr>
          <w:rStyle w:val="rynqvb"/>
        </w:rPr>
        <w:t>Golongan Antibiotik (antrasiklin) atau metotreksat adalah dianggap sebagai rejimen atau kombinasi terapi lini pertama, sedangkan taxane adalah sebagai dari kemoterapi lini kedua.</w:t>
      </w:r>
      <w:r>
        <w:rPr>
          <w:rStyle w:val="hwtze"/>
        </w:rPr>
        <w:t xml:space="preserve"> </w:t>
      </w:r>
      <w:r>
        <w:rPr>
          <w:rStyle w:val="rynqvb"/>
        </w:rPr>
        <w:t>Kemoterapi lini ketiga termasuk golongan obat kemoterapi yang lebih baru seperti vinorelbine, gemcitabine, dan capecitabine</w:t>
      </w:r>
      <w:r>
        <w:t xml:space="preserve"> </w:t>
      </w:r>
      <w:r w:rsidR="008221B8">
        <w:fldChar w:fldCharType="begin" w:fldLock="1"/>
      </w:r>
      <w:r w:rsidR="000C6D04">
        <w:instrText>ADDIN CSL_CITATION {"citationItems":[{"id":"ITEM-1","itemData":{"author":[{"dropping-particle":"","family":"Purwanto","given":"Heru","non-dropping-particle":"","parse-names":false,"suffix":""},{"dropping-particle":"","family":"Handojo","given":"Djoko","non-dropping-particle":"","parse-names":false,"suffix":""},{"dropping-particle":"","family":"Haryono","given":"Samuel J.","non-dropping-particle":"","parse-names":false,"suffix":""},{"dropping-particle":"","family":"Harahap","given":"Wirsma Arif","non-dropping-particle":"","parse-names":false,"suffix":""}],"container-title":"Perhimpunan Ahli Bedah Onkologi","id":"ITEM-1","issued":{"date-parts":[["2014"]]},"title":"Panduan Penatalaksanaan Kanker Payudara","type":"article"},"uris":["http://www.mendeley.com/documents/?uuid=a81f19ae-a3c2-418a-8886-92b4f4022721"]}],"mendeley":{"formattedCitation":"(Purwanto et al., 2014)","plainTextFormattedCitation":"(Purwanto et al., 2014)","previouslyFormattedCitation":"(Purwanto et al., 2014)"},"properties":{"noteIndex":0},"schema":"https://github.com/citation-style-language/schema/raw/master/csl-citation.json"}</w:instrText>
      </w:r>
      <w:r w:rsidR="008221B8">
        <w:fldChar w:fldCharType="separate"/>
      </w:r>
      <w:r w:rsidR="008221B8" w:rsidRPr="008221B8">
        <w:rPr>
          <w:noProof/>
        </w:rPr>
        <w:t>(Purwanto et al., 2014)</w:t>
      </w:r>
      <w:r w:rsidR="008221B8">
        <w:fldChar w:fldCharType="end"/>
      </w:r>
      <w:r w:rsidR="008221B8">
        <w:t>.</w:t>
      </w:r>
    </w:p>
    <w:p w14:paraId="76F6D072" w14:textId="77777777" w:rsidR="00451579" w:rsidRDefault="001E63E4" w:rsidP="00070DC7">
      <w:pPr>
        <w:pStyle w:val="subjudul"/>
        <w:spacing w:line="360" w:lineRule="auto"/>
        <w:jc w:val="both"/>
        <w:rPr>
          <w:sz w:val="22"/>
          <w:szCs w:val="22"/>
        </w:rPr>
      </w:pPr>
      <w:bookmarkStart w:id="65" w:name="_Toc129472524"/>
      <w:bookmarkStart w:id="66" w:name="_Toc143265245"/>
      <w:r>
        <w:rPr>
          <w:sz w:val="22"/>
          <w:szCs w:val="22"/>
        </w:rPr>
        <w:t>2.5</w:t>
      </w:r>
      <w:r w:rsidR="00451579">
        <w:rPr>
          <w:sz w:val="22"/>
          <w:szCs w:val="22"/>
        </w:rPr>
        <w:t xml:space="preserve"> Profil Lahan</w:t>
      </w:r>
      <w:bookmarkEnd w:id="65"/>
      <w:bookmarkEnd w:id="66"/>
    </w:p>
    <w:p w14:paraId="75D0AEED" w14:textId="77777777" w:rsidR="00D74E4C" w:rsidRPr="00941DCB" w:rsidRDefault="00D74E4C" w:rsidP="00D74E4C">
      <w:pPr>
        <w:spacing w:line="360" w:lineRule="auto"/>
        <w:ind w:firstLine="720"/>
        <w:jc w:val="both"/>
        <w:rPr>
          <w:rFonts w:eastAsia="Calibri"/>
          <w:b/>
        </w:rPr>
      </w:pPr>
      <w:r w:rsidRPr="00941DCB">
        <w:rPr>
          <w:rFonts w:eastAsia="Calibri"/>
        </w:rPr>
        <w:t xml:space="preserve">Rumah Sakit Umum Pusat (RSUP) Haji Adam Malik Medan </w:t>
      </w:r>
      <w:r>
        <w:rPr>
          <w:rFonts w:eastAsia="Calibri"/>
        </w:rPr>
        <w:t>adalah</w:t>
      </w:r>
      <w:r w:rsidRPr="00941DCB">
        <w:rPr>
          <w:rFonts w:eastAsia="Calibri"/>
        </w:rPr>
        <w:t xml:space="preserve"> rumah sakit</w:t>
      </w:r>
      <w:r>
        <w:rPr>
          <w:rFonts w:eastAsia="Calibri"/>
        </w:rPr>
        <w:t xml:space="preserve"> dengan </w:t>
      </w:r>
      <w:r w:rsidRPr="00941DCB">
        <w:rPr>
          <w:rFonts w:eastAsia="Calibri"/>
        </w:rPr>
        <w:t xml:space="preserve">kategori A </w:t>
      </w:r>
      <w:r>
        <w:rPr>
          <w:rFonts w:eastAsia="Calibri"/>
        </w:rPr>
        <w:t>searah dengan</w:t>
      </w:r>
      <w:r w:rsidRPr="00941DCB">
        <w:rPr>
          <w:rFonts w:eastAsia="Calibri"/>
        </w:rPr>
        <w:t xml:space="preserve"> </w:t>
      </w:r>
      <w:r>
        <w:rPr>
          <w:rFonts w:eastAsia="Calibri"/>
        </w:rPr>
        <w:t xml:space="preserve">Surat Keputusan Kemenkes RI pada </w:t>
      </w:r>
      <w:r w:rsidRPr="00941DCB">
        <w:rPr>
          <w:rFonts w:eastAsia="Calibri"/>
        </w:rPr>
        <w:t xml:space="preserve">No. 335/Menkes/SK/VII/1990 dan </w:t>
      </w:r>
      <w:r>
        <w:rPr>
          <w:rFonts w:eastAsia="Calibri"/>
        </w:rPr>
        <w:t>juga Surat Keputusan Kemenkes RI</w:t>
      </w:r>
      <w:r w:rsidRPr="00941DCB">
        <w:rPr>
          <w:rFonts w:eastAsia="Calibri"/>
        </w:rPr>
        <w:t xml:space="preserve"> </w:t>
      </w:r>
      <w:r>
        <w:rPr>
          <w:rFonts w:eastAsia="Calibri"/>
        </w:rPr>
        <w:t xml:space="preserve">pada </w:t>
      </w:r>
      <w:r w:rsidRPr="00941DCB">
        <w:rPr>
          <w:rFonts w:eastAsia="Calibri"/>
        </w:rPr>
        <w:t xml:space="preserve">No: 502/Menkes/SK/IX/1991 rumah sakit ini sebagai Rumah Sakit Pendidikan, </w:t>
      </w:r>
      <w:r>
        <w:rPr>
          <w:rFonts w:eastAsia="Calibri"/>
        </w:rPr>
        <w:t>pada tahun</w:t>
      </w:r>
      <w:r w:rsidRPr="00941DCB">
        <w:rPr>
          <w:rFonts w:eastAsia="Calibri"/>
        </w:rPr>
        <w:t xml:space="preserve"> 1991 yang </w:t>
      </w:r>
      <w:r>
        <w:rPr>
          <w:rFonts w:eastAsia="Calibri"/>
        </w:rPr>
        <w:t>berada dalam naungan</w:t>
      </w:r>
      <w:r w:rsidRPr="00941DCB">
        <w:rPr>
          <w:rFonts w:eastAsia="Calibri"/>
        </w:rPr>
        <w:t xml:space="preserve"> Dir</w:t>
      </w:r>
      <w:r>
        <w:rPr>
          <w:rFonts w:eastAsia="Calibri"/>
        </w:rPr>
        <w:t>j</w:t>
      </w:r>
      <w:r w:rsidRPr="00941DCB">
        <w:rPr>
          <w:rFonts w:eastAsia="Calibri"/>
        </w:rPr>
        <w:t>en Pelayanan Kesehatan Kemen</w:t>
      </w:r>
      <w:r>
        <w:rPr>
          <w:rFonts w:eastAsia="Calibri"/>
        </w:rPr>
        <w:t xml:space="preserve">kes </w:t>
      </w:r>
      <w:r w:rsidRPr="00941DCB">
        <w:rPr>
          <w:rFonts w:eastAsia="Calibri"/>
        </w:rPr>
        <w:t xml:space="preserve">RI yang berkedudukan di Jalan Bunga Lau No. 17 Medan Tuntungan. </w:t>
      </w:r>
      <w:r>
        <w:rPr>
          <w:rFonts w:eastAsia="Calibri"/>
        </w:rPr>
        <w:t>Di</w:t>
      </w:r>
      <w:r w:rsidRPr="00941DCB">
        <w:rPr>
          <w:rFonts w:eastAsia="Calibri"/>
        </w:rPr>
        <w:t xml:space="preserve"> </w:t>
      </w:r>
      <w:r>
        <w:rPr>
          <w:rFonts w:eastAsia="Calibri"/>
        </w:rPr>
        <w:t>tahun</w:t>
      </w:r>
      <w:r w:rsidRPr="00941DCB">
        <w:rPr>
          <w:rFonts w:eastAsia="Calibri"/>
        </w:rPr>
        <w:t xml:space="preserve"> 1993 secara resmi menjadi Pusat Pendidikan Fakultas Kedokteran Universitas </w:t>
      </w:r>
      <w:r w:rsidRPr="00941DCB">
        <w:rPr>
          <w:rFonts w:eastAsia="Calibri"/>
        </w:rPr>
        <w:lastRenderedPageBreak/>
        <w:t xml:space="preserve">Sumatera Utara yang </w:t>
      </w:r>
      <w:r>
        <w:rPr>
          <w:rFonts w:eastAsia="Calibri"/>
        </w:rPr>
        <w:t>ditetapkan</w:t>
      </w:r>
      <w:r w:rsidRPr="00941DCB">
        <w:rPr>
          <w:rFonts w:eastAsia="Calibri"/>
        </w:rPr>
        <w:t xml:space="preserve"> oleh Presiden Republik Indonesia </w:t>
      </w:r>
      <w:r>
        <w:rPr>
          <w:rFonts w:eastAsia="Calibri"/>
        </w:rPr>
        <w:t xml:space="preserve">pada </w:t>
      </w:r>
      <w:r w:rsidRPr="00941DCB">
        <w:rPr>
          <w:rFonts w:eastAsia="Calibri"/>
        </w:rPr>
        <w:t>tanggal 21 Juli 1993.</w:t>
      </w:r>
    </w:p>
    <w:p w14:paraId="7D6248D3" w14:textId="61D3BDF8" w:rsidR="00DA63A2" w:rsidRPr="00451579" w:rsidRDefault="00D74E4C" w:rsidP="00D74E4C">
      <w:pPr>
        <w:spacing w:line="360" w:lineRule="auto"/>
        <w:ind w:firstLine="720"/>
        <w:jc w:val="both"/>
        <w:rPr>
          <w:b/>
        </w:rPr>
      </w:pPr>
      <w:r w:rsidRPr="00941DCB">
        <w:rPr>
          <w:rFonts w:eastAsia="Calibri"/>
        </w:rPr>
        <w:t xml:space="preserve">Direktorat pelayanan medik, keperawatan dan penunjang </w:t>
      </w:r>
      <w:r>
        <w:rPr>
          <w:rFonts w:eastAsia="Calibri"/>
        </w:rPr>
        <w:t>dikepalai</w:t>
      </w:r>
      <w:r w:rsidRPr="00941DCB">
        <w:rPr>
          <w:rFonts w:eastAsia="Calibri"/>
        </w:rPr>
        <w:t xml:space="preserve"> oleh seorang direktur yang </w:t>
      </w:r>
      <w:r>
        <w:rPr>
          <w:rFonts w:eastAsia="Calibri"/>
        </w:rPr>
        <w:t>berposisi</w:t>
      </w:r>
      <w:r w:rsidRPr="00941DCB">
        <w:rPr>
          <w:rFonts w:eastAsia="Calibri"/>
        </w:rPr>
        <w:t xml:space="preserve"> dibawah dan bertanggung jawab kepada direktur utama. Direktur pelayanan medik, keperawatan dan penunjang </w:t>
      </w:r>
      <w:r>
        <w:rPr>
          <w:rFonts w:eastAsia="Calibri"/>
        </w:rPr>
        <w:t>memiliki</w:t>
      </w:r>
      <w:r w:rsidRPr="00941DCB">
        <w:rPr>
          <w:rFonts w:eastAsia="Calibri"/>
        </w:rPr>
        <w:t xml:space="preserve"> </w:t>
      </w:r>
      <w:r>
        <w:rPr>
          <w:rFonts w:eastAsia="Calibri"/>
        </w:rPr>
        <w:t>tanggung jawab</w:t>
      </w:r>
      <w:r w:rsidRPr="00941DCB">
        <w:rPr>
          <w:rFonts w:eastAsia="Calibri"/>
        </w:rPr>
        <w:t xml:space="preserve"> </w:t>
      </w:r>
      <w:r>
        <w:rPr>
          <w:rFonts w:eastAsia="Calibri"/>
        </w:rPr>
        <w:t>melakukan</w:t>
      </w:r>
      <w:r w:rsidRPr="00941DCB">
        <w:rPr>
          <w:rFonts w:eastAsia="Calibri"/>
        </w:rPr>
        <w:t xml:space="preserve"> pengelolaan pelayanan medik, keperawatan dan penunjang. Pelayanan keperawatan </w:t>
      </w:r>
      <w:r>
        <w:rPr>
          <w:rFonts w:eastAsia="Calibri"/>
        </w:rPr>
        <w:t>dilaksanakan</w:t>
      </w:r>
      <w:r w:rsidRPr="00941DCB">
        <w:rPr>
          <w:rFonts w:eastAsia="Calibri"/>
        </w:rPr>
        <w:t xml:space="preserve"> pada instalasi rawat jalan, instalasi gawat darurat, instalasi rawat inap dan instalasi rawat intensif </w:t>
      </w:r>
      <w:r w:rsidR="00FE6DC0">
        <w:rPr>
          <w:b/>
        </w:rPr>
        <w:fldChar w:fldCharType="begin" w:fldLock="1"/>
      </w:r>
      <w:r w:rsidR="002B0D4E">
        <w:instrText>ADDIN CSL_CITATION {"citationItems":[{"id":"ITEM-1","itemData":{"author":[{"dropping-particle":"","family":"RSUP H Adam Malik Medan","given":"","non-dropping-particle":"","parse-names":false,"suffix":""}],"id":"ITEM-1","issued":{"date-parts":[["2020"]]},"publisher-place":"Medan","title":"Rencana Strategis Bisnis RSUP H. Adam Malik","type":"report"},"uris":["http://www.mendeley.com/documents/?uuid=9830b086-7b27-3d53-8c8c-6dd5d86e6997"]}],"mendeley":{"formattedCitation":"(RSUP H Adam Malik Medan, 2020)","plainTextFormattedCitation":"(RSUP H Adam Malik Medan, 2020)","previouslyFormattedCitation":"(RSUP H Adam Malik Medan, 2020)"},"properties":{"noteIndex":0},"schema":"https://github.com/citation-style-language/schema/raw/master/csl-citation.json"}</w:instrText>
      </w:r>
      <w:r w:rsidR="00FE6DC0">
        <w:rPr>
          <w:b/>
        </w:rPr>
        <w:fldChar w:fldCharType="separate"/>
      </w:r>
      <w:r w:rsidR="00FE6DC0" w:rsidRPr="00FE6DC0">
        <w:rPr>
          <w:noProof/>
        </w:rPr>
        <w:t>(RSUP H Adam Malik Medan, 2020)</w:t>
      </w:r>
      <w:r w:rsidR="00FE6DC0">
        <w:rPr>
          <w:b/>
        </w:rPr>
        <w:fldChar w:fldCharType="end"/>
      </w:r>
      <w:r w:rsidR="000543FA">
        <w:t xml:space="preserve">. </w:t>
      </w:r>
    </w:p>
    <w:p w14:paraId="3E90C37C" w14:textId="77777777" w:rsidR="00B42C7F" w:rsidRPr="00207604" w:rsidRDefault="001E63E4" w:rsidP="00467035">
      <w:pPr>
        <w:pStyle w:val="subjudul"/>
        <w:spacing w:line="360" w:lineRule="auto"/>
      </w:pPr>
      <w:bookmarkStart w:id="67" w:name="_Toc129472525"/>
      <w:bookmarkStart w:id="68" w:name="_Toc143265246"/>
      <w:r w:rsidRPr="00207604">
        <w:t>2.6</w:t>
      </w:r>
      <w:r w:rsidR="000543FA" w:rsidRPr="00207604">
        <w:t xml:space="preserve"> </w:t>
      </w:r>
      <w:r w:rsidR="00451579" w:rsidRPr="00207604">
        <w:t>Kerangka Konsep</w:t>
      </w:r>
      <w:bookmarkEnd w:id="67"/>
      <w:bookmarkEnd w:id="68"/>
    </w:p>
    <w:p w14:paraId="52A83733" w14:textId="77777777" w:rsidR="00A860C2" w:rsidRDefault="00FE05F8" w:rsidP="005D5D2B">
      <w:r>
        <w:tab/>
        <w:t>Variabel Bebas</w:t>
      </w:r>
      <w:r>
        <w:tab/>
      </w:r>
      <w:r>
        <w:tab/>
      </w:r>
      <w:r>
        <w:tab/>
      </w:r>
      <w:r>
        <w:tab/>
      </w:r>
      <w:r>
        <w:tab/>
        <w:t>Parameter</w:t>
      </w:r>
    </w:p>
    <w:p w14:paraId="1CFFF089" w14:textId="383A6241" w:rsidR="00FE05F8" w:rsidRDefault="00467035" w:rsidP="005D5D2B">
      <w:r>
        <w:rPr>
          <w:noProof/>
          <w:lang w:eastAsia="id-ID"/>
        </w:rPr>
        <mc:AlternateContent>
          <mc:Choice Requires="wps">
            <w:drawing>
              <wp:anchor distT="0" distB="0" distL="114300" distR="114300" simplePos="0" relativeHeight="251660288" behindDoc="0" locked="0" layoutInCell="1" allowOverlap="1" wp14:anchorId="3A27244E" wp14:editId="3DF69838">
                <wp:simplePos x="0" y="0"/>
                <wp:positionH relativeFrom="column">
                  <wp:posOffset>247650</wp:posOffset>
                </wp:positionH>
                <wp:positionV relativeFrom="paragraph">
                  <wp:posOffset>61009</wp:posOffset>
                </wp:positionV>
                <wp:extent cx="1876425" cy="746760"/>
                <wp:effectExtent l="0" t="0" r="28575" b="15240"/>
                <wp:wrapNone/>
                <wp:docPr id="6" name="Text Box 6"/>
                <wp:cNvGraphicFramePr/>
                <a:graphic xmlns:a="http://schemas.openxmlformats.org/drawingml/2006/main">
                  <a:graphicData uri="http://schemas.microsoft.com/office/word/2010/wordprocessingShape">
                    <wps:wsp>
                      <wps:cNvSpPr txBox="1"/>
                      <wps:spPr>
                        <a:xfrm>
                          <a:off x="0" y="0"/>
                          <a:ext cx="1876425" cy="746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22C445" w14:textId="77777777" w:rsidR="00272721" w:rsidRDefault="00272721" w:rsidP="002F761F">
                            <w:pPr>
                              <w:pStyle w:val="ListParagraph"/>
                              <w:ind w:left="142"/>
                            </w:pPr>
                            <w:r>
                              <w:t>Penggunaan obat sitostatika berdasarkan :</w:t>
                            </w:r>
                          </w:p>
                          <w:p w14:paraId="31D078D6" w14:textId="77777777" w:rsidR="00272721" w:rsidRDefault="00272721" w:rsidP="002F761F">
                            <w:pPr>
                              <w:pStyle w:val="ListParagraph"/>
                              <w:numPr>
                                <w:ilvl w:val="0"/>
                                <w:numId w:val="30"/>
                              </w:numPr>
                              <w:ind w:left="142" w:hanging="218"/>
                            </w:pPr>
                            <w:r>
                              <w:t>Jenis obat sitostatika</w:t>
                            </w:r>
                          </w:p>
                          <w:p w14:paraId="25B8878E" w14:textId="77777777" w:rsidR="00272721" w:rsidRDefault="00272721" w:rsidP="002F761F">
                            <w:pPr>
                              <w:pStyle w:val="ListParagraph"/>
                              <w:numPr>
                                <w:ilvl w:val="0"/>
                                <w:numId w:val="30"/>
                              </w:numPr>
                              <w:ind w:left="142" w:hanging="218"/>
                            </w:pPr>
                            <w:r>
                              <w:t>Golongan obat sitostatika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9.5pt;margin-top:4.8pt;width:147.75pt;height:5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" fillcolor="white [3201]" strokeweight=".5pt">
                <v:textbox>
                  <w:txbxContent>
                    <w:p w14:paraId="5522C445" w14:textId="77777777" w:rsidR="00FF4A52" w:rsidRDefault="00FF4A52" w:rsidP="002F761F">
                      <w:pPr>
                        <w:pStyle w:val="ListParagraph"/>
                        <w:ind w:left="142"/>
                      </w:pPr>
                      <w:r>
                        <w:t>Penggunaan obat sitostatika berdasarkan :</w:t>
                      </w:r>
                    </w:p>
                    <w:p w14:paraId="31D078D6" w14:textId="77777777" w:rsidR="00FF4A52" w:rsidRDefault="00FF4A52" w:rsidP="002F761F">
                      <w:pPr>
                        <w:pStyle w:val="ListParagraph"/>
                        <w:numPr>
                          <w:ilvl w:val="0"/>
                          <w:numId w:val="30"/>
                        </w:numPr>
                        <w:ind w:left="142" w:hanging="218"/>
                      </w:pPr>
                      <w:r>
                        <w:t>Jenis obat sitostatika</w:t>
                      </w:r>
                    </w:p>
                    <w:p w14:paraId="25B8878E" w14:textId="77777777" w:rsidR="00FF4A52" w:rsidRDefault="00FF4A52" w:rsidP="002F761F">
                      <w:pPr>
                        <w:pStyle w:val="ListParagraph"/>
                        <w:numPr>
                          <w:ilvl w:val="0"/>
                          <w:numId w:val="30"/>
                        </w:numPr>
                        <w:ind w:left="142" w:hanging="218"/>
                      </w:pPr>
                      <w:r>
                        <w:t>Golongan obat sitostatika</w:t>
                      </w:r>
                    </w:p>
                  </w:txbxContent>
                </v:textbox>
              </v:shape>
            </w:pict>
          </mc:Fallback>
        </mc:AlternateContent>
      </w:r>
    </w:p>
    <w:p w14:paraId="21BB894B" w14:textId="77777777" w:rsidR="00315177" w:rsidRDefault="00315177" w:rsidP="00315177">
      <w:pPr>
        <w:jc w:val="right"/>
      </w:pPr>
      <w:r>
        <w:t xml:space="preserve">Persentase penggunaan </w:t>
      </w:r>
    </w:p>
    <w:p w14:paraId="328ECDB3" w14:textId="77777777" w:rsidR="00315177" w:rsidRDefault="00315177" w:rsidP="00315177">
      <w:pPr>
        <w:ind w:left="5040"/>
        <w:jc w:val="center"/>
      </w:pPr>
      <w:r>
        <w:t xml:space="preserve">       tiap jenis dan golongan </w:t>
      </w:r>
    </w:p>
    <w:p w14:paraId="2B76227F" w14:textId="77777777" w:rsidR="00315177" w:rsidRDefault="009F76F4" w:rsidP="00315177">
      <w:pPr>
        <w:ind w:left="4320" w:firstLine="720"/>
      </w:pPr>
      <w:r>
        <w:t xml:space="preserve">         </w:t>
      </w:r>
      <w:r w:rsidR="00315177">
        <w:t>obat sitostatika</w:t>
      </w:r>
    </w:p>
    <w:p w14:paraId="757FAF55" w14:textId="77777777" w:rsidR="001C7F58" w:rsidRDefault="001C7F58" w:rsidP="006841AE">
      <w:pPr>
        <w:pStyle w:val="daftargambar"/>
        <w:ind w:left="0"/>
        <w:jc w:val="left"/>
      </w:pPr>
      <w:bookmarkStart w:id="69" w:name="_Toc129446458"/>
    </w:p>
    <w:p w14:paraId="104C51F5" w14:textId="77777777" w:rsidR="001775D7" w:rsidRDefault="001775D7" w:rsidP="002F761F">
      <w:pPr>
        <w:pStyle w:val="daftargambar"/>
        <w:spacing w:after="120"/>
      </w:pPr>
      <w:bookmarkStart w:id="70" w:name="_Toc129472974"/>
      <w:bookmarkStart w:id="71" w:name="_Toc136996545"/>
      <w:bookmarkStart w:id="72" w:name="_Toc138366619"/>
    </w:p>
    <w:p w14:paraId="39970C92" w14:textId="4493A58A" w:rsidR="0063337E" w:rsidRDefault="006841AE" w:rsidP="002F761F">
      <w:pPr>
        <w:pStyle w:val="daftargambar"/>
        <w:spacing w:after="120"/>
      </w:pPr>
      <w:r>
        <w:t>Gambar 2.3</w:t>
      </w:r>
      <w:r w:rsidR="00CE430B">
        <w:t xml:space="preserve"> Kerangka Konsep</w:t>
      </w:r>
      <w:bookmarkStart w:id="73" w:name="_Toc129472526"/>
      <w:bookmarkEnd w:id="69"/>
      <w:bookmarkEnd w:id="70"/>
      <w:bookmarkEnd w:id="71"/>
      <w:bookmarkEnd w:id="72"/>
    </w:p>
    <w:p w14:paraId="2B9244F3" w14:textId="77777777" w:rsidR="005609FD" w:rsidRPr="00207604" w:rsidRDefault="001E63E4" w:rsidP="001775D7">
      <w:pPr>
        <w:pStyle w:val="subjudul"/>
        <w:spacing w:before="240" w:line="360" w:lineRule="auto"/>
        <w:rPr>
          <w:b w:val="0"/>
          <w:bCs/>
        </w:rPr>
      </w:pPr>
      <w:bookmarkStart w:id="74" w:name="_Toc143265247"/>
      <w:r w:rsidRPr="00207604">
        <w:t>2.7</w:t>
      </w:r>
      <w:r w:rsidR="000543FA" w:rsidRPr="00207604">
        <w:t xml:space="preserve"> </w:t>
      </w:r>
      <w:r w:rsidR="005609FD" w:rsidRPr="00207604">
        <w:t>Definisi Operasional</w:t>
      </w:r>
      <w:bookmarkEnd w:id="73"/>
      <w:bookmarkEnd w:id="74"/>
    </w:p>
    <w:p w14:paraId="7394619B" w14:textId="77777777" w:rsidR="001775D7" w:rsidRPr="00941DCB" w:rsidRDefault="001775D7" w:rsidP="001775D7">
      <w:pPr>
        <w:numPr>
          <w:ilvl w:val="0"/>
          <w:numId w:val="10"/>
        </w:numPr>
        <w:autoSpaceDE w:val="0"/>
        <w:autoSpaceDN w:val="0"/>
        <w:adjustRightInd w:val="0"/>
        <w:spacing w:line="276" w:lineRule="auto"/>
        <w:ind w:left="426"/>
        <w:jc w:val="both"/>
        <w:rPr>
          <w:rFonts w:eastAsia="Calibri"/>
          <w:color w:val="000000"/>
        </w:rPr>
      </w:pPr>
      <w:bookmarkStart w:id="75" w:name="_Toc125371196"/>
      <w:bookmarkStart w:id="76" w:name="_Toc129472527"/>
      <w:r w:rsidRPr="00941DCB">
        <w:rPr>
          <w:rFonts w:eastAsia="Calibri"/>
          <w:color w:val="000000"/>
        </w:rPr>
        <w:t xml:space="preserve">Penggunaan obat sitostatika berdasarkan jenis obat sitostatika adalah penggunaan jenis obat sitostatika yang </w:t>
      </w:r>
      <w:r>
        <w:rPr>
          <w:rFonts w:eastAsia="Calibri"/>
          <w:color w:val="000000"/>
        </w:rPr>
        <w:t>diberikan</w:t>
      </w:r>
      <w:r w:rsidRPr="00941DCB">
        <w:rPr>
          <w:rFonts w:eastAsia="Calibri"/>
          <w:color w:val="000000"/>
        </w:rPr>
        <w:t xml:space="preserve"> oleh dokter </w:t>
      </w:r>
      <w:r>
        <w:rPr>
          <w:rFonts w:eastAsia="Calibri"/>
          <w:color w:val="000000"/>
        </w:rPr>
        <w:t>pada</w:t>
      </w:r>
      <w:r w:rsidRPr="00941DCB">
        <w:rPr>
          <w:rFonts w:eastAsia="Calibri"/>
          <w:color w:val="000000"/>
        </w:rPr>
        <w:t xml:space="preserve"> pasien kemoter</w:t>
      </w:r>
      <w:r>
        <w:rPr>
          <w:rFonts w:eastAsia="Calibri"/>
          <w:color w:val="000000"/>
        </w:rPr>
        <w:t>api kanker payudara dalam RSUP Haji</w:t>
      </w:r>
      <w:r w:rsidRPr="00941DCB">
        <w:rPr>
          <w:rFonts w:eastAsia="Calibri"/>
          <w:color w:val="000000"/>
        </w:rPr>
        <w:t xml:space="preserve"> Adam Malik yang dilihat dari data rekam medi</w:t>
      </w:r>
      <w:r>
        <w:rPr>
          <w:rFonts w:eastAsia="Calibri"/>
          <w:color w:val="000000"/>
        </w:rPr>
        <w:t>k</w:t>
      </w:r>
      <w:r w:rsidRPr="00941DCB">
        <w:rPr>
          <w:rFonts w:eastAsia="Calibri"/>
          <w:color w:val="000000"/>
        </w:rPr>
        <w:t>.</w:t>
      </w:r>
    </w:p>
    <w:p w14:paraId="1E716934" w14:textId="77777777" w:rsidR="001775D7" w:rsidRPr="00941DCB" w:rsidRDefault="001775D7" w:rsidP="001775D7">
      <w:pPr>
        <w:numPr>
          <w:ilvl w:val="0"/>
          <w:numId w:val="10"/>
        </w:numPr>
        <w:autoSpaceDE w:val="0"/>
        <w:autoSpaceDN w:val="0"/>
        <w:adjustRightInd w:val="0"/>
        <w:spacing w:line="276" w:lineRule="auto"/>
        <w:ind w:left="426"/>
        <w:jc w:val="both"/>
        <w:rPr>
          <w:rFonts w:eastAsia="Calibri"/>
          <w:color w:val="000000"/>
        </w:rPr>
      </w:pPr>
      <w:r w:rsidRPr="00941DCB">
        <w:rPr>
          <w:rFonts w:eastAsia="Calibri"/>
          <w:color w:val="000000"/>
        </w:rPr>
        <w:t xml:space="preserve">Penggunaan obat sitostatika berdasarkan golongan obat sitostatika adalah golongan obat sitostatika yang </w:t>
      </w:r>
      <w:r>
        <w:rPr>
          <w:rFonts w:eastAsia="Calibri"/>
          <w:color w:val="000000"/>
        </w:rPr>
        <w:t>dipakai oleh</w:t>
      </w:r>
      <w:r w:rsidRPr="00941DCB">
        <w:rPr>
          <w:rFonts w:eastAsia="Calibri"/>
          <w:color w:val="000000"/>
        </w:rPr>
        <w:t xml:space="preserve"> pasien kemote</w:t>
      </w:r>
      <w:r>
        <w:rPr>
          <w:rFonts w:eastAsia="Calibri"/>
          <w:color w:val="000000"/>
        </w:rPr>
        <w:t>rapi kanker payudara dalam RSUP Haji</w:t>
      </w:r>
      <w:r w:rsidRPr="00941DCB">
        <w:rPr>
          <w:rFonts w:eastAsia="Calibri"/>
          <w:color w:val="000000"/>
        </w:rPr>
        <w:t xml:space="preserve"> Adam Malik yang dikelompokkan berdasarkan mekanisme kerja dari obat tersebut. </w:t>
      </w:r>
    </w:p>
    <w:p w14:paraId="755B189C" w14:textId="77777777" w:rsidR="001775D7" w:rsidRDefault="001775D7">
      <w:pPr>
        <w:rPr>
          <w:b/>
          <w:sz w:val="24"/>
          <w:szCs w:val="24"/>
        </w:rPr>
      </w:pPr>
      <w:r>
        <w:rPr>
          <w:b/>
        </w:rPr>
        <w:br w:type="page"/>
      </w:r>
    </w:p>
    <w:p w14:paraId="63D18E5E" w14:textId="7FDDA6F6" w:rsidR="00B46517" w:rsidRPr="00D744BE" w:rsidRDefault="00DE1D4A" w:rsidP="00880C60">
      <w:pPr>
        <w:pStyle w:val="BABI"/>
        <w:spacing w:line="480" w:lineRule="auto"/>
        <w:rPr>
          <w:b/>
        </w:rPr>
      </w:pPr>
      <w:bookmarkStart w:id="77" w:name="_Toc143265248"/>
      <w:r w:rsidRPr="004059F8">
        <w:rPr>
          <w:b/>
        </w:rPr>
        <w:lastRenderedPageBreak/>
        <w:t xml:space="preserve">BAB III </w:t>
      </w:r>
      <w:r w:rsidR="005609FD" w:rsidRPr="004059F8">
        <w:rPr>
          <w:b/>
        </w:rPr>
        <w:br/>
      </w:r>
      <w:r w:rsidRPr="004059F8">
        <w:rPr>
          <w:b/>
        </w:rPr>
        <w:t>METODE PENELITIAN</w:t>
      </w:r>
      <w:bookmarkEnd w:id="75"/>
      <w:bookmarkEnd w:id="76"/>
      <w:bookmarkEnd w:id="77"/>
    </w:p>
    <w:p w14:paraId="794F8622" w14:textId="77777777" w:rsidR="005609FD" w:rsidRDefault="005609FD" w:rsidP="00070DC7">
      <w:pPr>
        <w:pStyle w:val="subjudul"/>
        <w:spacing w:line="360" w:lineRule="auto"/>
      </w:pPr>
      <w:bookmarkStart w:id="78" w:name="_Toc129472528"/>
      <w:bookmarkStart w:id="79" w:name="_Toc143265249"/>
      <w:r>
        <w:t xml:space="preserve">3.1 </w:t>
      </w:r>
      <w:r w:rsidR="00282AFC">
        <w:t xml:space="preserve">Jenis dan </w:t>
      </w:r>
      <w:r>
        <w:t>Desain Penelitian</w:t>
      </w:r>
      <w:bookmarkEnd w:id="78"/>
      <w:bookmarkEnd w:id="79"/>
    </w:p>
    <w:p w14:paraId="29EBE63F" w14:textId="77777777" w:rsidR="001775D7" w:rsidRPr="00941DCB" w:rsidRDefault="001775D7" w:rsidP="001775D7">
      <w:pPr>
        <w:spacing w:line="360" w:lineRule="auto"/>
        <w:ind w:firstLine="720"/>
        <w:jc w:val="both"/>
        <w:rPr>
          <w:rFonts w:eastAsia="Calibri"/>
        </w:rPr>
      </w:pPr>
      <w:bookmarkStart w:id="80" w:name="_Toc129472529"/>
      <w:r w:rsidRPr="00941DCB">
        <w:rPr>
          <w:rFonts w:eastAsia="Calibri"/>
        </w:rPr>
        <w:t xml:space="preserve">Penelitian ini menggunakan jenis penelitian survei deskriptif. Penelitian deskriptif </w:t>
      </w:r>
      <w:r>
        <w:rPr>
          <w:rFonts w:eastAsia="Calibri"/>
        </w:rPr>
        <w:t>adalah</w:t>
      </w:r>
      <w:r w:rsidRPr="00941DCB">
        <w:rPr>
          <w:rFonts w:eastAsia="Calibri"/>
        </w:rPr>
        <w:t xml:space="preserve"> penelitian yang bertujuan </w:t>
      </w:r>
      <w:r>
        <w:rPr>
          <w:rFonts w:eastAsia="Calibri"/>
        </w:rPr>
        <w:t>guna</w:t>
      </w:r>
      <w:r w:rsidRPr="00941DCB">
        <w:rPr>
          <w:rFonts w:eastAsia="Calibri"/>
        </w:rPr>
        <w:t xml:space="preserve"> mendeskripsikan fenomena yang ada, atau yang </w:t>
      </w:r>
      <w:r>
        <w:rPr>
          <w:rFonts w:eastAsia="Calibri"/>
        </w:rPr>
        <w:t>dipakai</w:t>
      </w:r>
      <w:r w:rsidRPr="00941DCB">
        <w:rPr>
          <w:rFonts w:eastAsia="Calibri"/>
        </w:rPr>
        <w:t xml:space="preserve"> </w:t>
      </w:r>
      <w:r>
        <w:rPr>
          <w:rFonts w:eastAsia="Calibri"/>
        </w:rPr>
        <w:t xml:space="preserve">guna </w:t>
      </w:r>
      <w:r w:rsidRPr="00941DCB">
        <w:rPr>
          <w:rFonts w:eastAsia="Calibri"/>
        </w:rPr>
        <w:t>menganalisis atau</w:t>
      </w:r>
      <w:r>
        <w:rPr>
          <w:rFonts w:eastAsia="Calibri"/>
        </w:rPr>
        <w:t>pun</w:t>
      </w:r>
      <w:r w:rsidRPr="00941DCB">
        <w:rPr>
          <w:rFonts w:eastAsia="Calibri"/>
        </w:rPr>
        <w:t xml:space="preserve"> mendeskripsikan hasil subjek </w:t>
      </w:r>
      <w:r w:rsidRPr="00941DCB">
        <w:rPr>
          <w:rFonts w:eastAsia="Calibri"/>
        </w:rPr>
        <w:fldChar w:fldCharType="begin" w:fldLock="1"/>
      </w:r>
      <w:r w:rsidRPr="00941DCB">
        <w:rPr>
          <w:rFonts w:eastAsia="Calibri"/>
        </w:rPr>
        <w:instrText>ADDIN CSL_CITATION {"citationItems":[{"id":"ITEM-1","itemData":{"author":[{"dropping-particle":"","family":"Adiputra","given":"I Made Sudarma","non-dropping-particle":"","parse-names":false,"suffix":""},{"dropping-particle":"","family":"Trisnadewi","given":"Ni Wayan","non-dropping-particle":"","parse-names":false,"suffix":""},{"dropping-particle":"","family":"Oktaviani","given":"Ni Putu Wiwik","non-dropping-particle":"","parse-names":false,"suffix":""},{"dropping-particle":"","family":"Munthe","given":"Seri Asnawati","non-dropping-particle":"","parse-names":false,"suffix":""},{"dropping-particle":"","family":"Hulu","given":"Victor Trismanjaya","non-dropping-particle":"","parse-names":false,"suffix":""},{"dropping-particle":"","family":"Budiastutik","given":"Indah","non-dropping-particle":"","parse-names":false,"suffix":""},{"dropping-particle":"","family":"et al","given":"","non-dropping-particle":"","parse-names":false,"suffix":""}],"editor":[{"dropping-particle":"","family":"Watrianthos","given":"Ronal","non-dropping-particle":"","parse-names":false,"suffix":""},{"dropping-particle":"","family":"Simarmata","given":"Janner","non-dropping-particle":"","parse-names":false,"suffix":""}],"id":"ITEM-1","issued":{"date-parts":[["2021"]]},"publisher":"Yayasan Kita Menulis","publisher-place":"Denpasar","title":"Metodologi Penelitian Kesehatan","type":"book"},"uris":["http://www.mendeley.com/documents/?uuid=a204a5b1-8493-4448-b8f2-67de8592b93c"]}],"mendeley":{"formattedCitation":"(Adiputra et al., 2021)","plainTextFormattedCitation":"(Adiputra et al., 2021)","previouslyFormattedCitation":"(Adiputra et al., 2021)"},"properties":{"noteIndex":0},"schema":"https://github.com/citation-style-language/schema/raw/master/csl-citation.json"}</w:instrText>
      </w:r>
      <w:r w:rsidRPr="00941DCB">
        <w:rPr>
          <w:rFonts w:eastAsia="Calibri"/>
        </w:rPr>
        <w:fldChar w:fldCharType="separate"/>
      </w:r>
      <w:r w:rsidRPr="00941DCB">
        <w:rPr>
          <w:rFonts w:eastAsia="Calibri"/>
          <w:noProof/>
        </w:rPr>
        <w:t>(Adiputra et al., 2021)</w:t>
      </w:r>
      <w:r w:rsidRPr="00941DCB">
        <w:rPr>
          <w:rFonts w:eastAsia="Calibri"/>
        </w:rPr>
        <w:fldChar w:fldCharType="end"/>
      </w:r>
      <w:r w:rsidRPr="00941DCB">
        <w:rPr>
          <w:rFonts w:eastAsia="Calibri"/>
        </w:rPr>
        <w:t xml:space="preserve">. Menurut </w:t>
      </w:r>
      <w:r w:rsidRPr="00941DCB">
        <w:rPr>
          <w:rFonts w:eastAsia="Calibri"/>
        </w:rPr>
        <w:fldChar w:fldCharType="begin" w:fldLock="1"/>
      </w:r>
      <w:r w:rsidRPr="00941DCB">
        <w:rPr>
          <w:rFonts w:eastAsia="Calibri"/>
        </w:rPr>
        <w:instrText>ADDIN CSL_CITATION {"citationItems":[{"id":"ITEM-1","itemData":{"ISBN":"9786022624691","author":[{"dropping-particle":"","family":"Setiawan","given":"Donny","non-dropping-particle":"","parse-names":false,"suffix":""},{"dropping-particle":"","family":"Prasetyo","given":"Hendro","non-dropping-particle":"","parse-names":false,"suffix":""}],"id":"ITEM-1","issued":{"date-parts":[["2015"]]},"publisher":"Graha Ilmu","publisher-place":"Yogyakarta","title":"Metodologi Penelitian Kesehatan","type":"book"},"uris":["http://www.mendeley.com/documents/?uuid=a9c6a59a-e25a-467b-b0da-c4607bf7443c"]}],"mendeley":{"formattedCitation":"(Setiawan &amp; Prasetyo, 2015)","plainTextFormattedCitation":"(Setiawan &amp; Prasetyo, 2015)","previouslyFormattedCitation":"(Setiawan &amp; Prasetyo, 2015)"},"properties":{"noteIndex":0},"schema":"https://github.com/citation-style-language/schema/raw/master/csl-citation.json"}</w:instrText>
      </w:r>
      <w:r w:rsidRPr="00941DCB">
        <w:rPr>
          <w:rFonts w:eastAsia="Calibri"/>
        </w:rPr>
        <w:fldChar w:fldCharType="separate"/>
      </w:r>
      <w:r w:rsidRPr="00941DCB">
        <w:rPr>
          <w:rFonts w:eastAsia="Calibri"/>
          <w:noProof/>
        </w:rPr>
        <w:t>(Setiawan &amp; Prasetyo, 2015)</w:t>
      </w:r>
      <w:r w:rsidRPr="00941DCB">
        <w:rPr>
          <w:rFonts w:eastAsia="Calibri"/>
        </w:rPr>
        <w:fldChar w:fldCharType="end"/>
      </w:r>
      <w:r w:rsidRPr="00941DCB">
        <w:rPr>
          <w:rFonts w:eastAsia="Calibri"/>
        </w:rPr>
        <w:t xml:space="preserve"> peneliti dan pengelola pelayanan kesehatan dapat memanfaatkan hasil penelitian</w:t>
      </w:r>
      <w:r>
        <w:rPr>
          <w:rFonts w:eastAsia="Calibri"/>
        </w:rPr>
        <w:t xml:space="preserve"> </w:t>
      </w:r>
      <w:r w:rsidRPr="00941DCB">
        <w:rPr>
          <w:rFonts w:eastAsia="Calibri"/>
        </w:rPr>
        <w:t xml:space="preserve">survei deskriptif </w:t>
      </w:r>
      <w:r>
        <w:rPr>
          <w:rFonts w:eastAsia="Calibri"/>
        </w:rPr>
        <w:t>agar</w:t>
      </w:r>
      <w:r w:rsidRPr="00941DCB">
        <w:rPr>
          <w:rFonts w:eastAsia="Calibri"/>
        </w:rPr>
        <w:t xml:space="preserve"> </w:t>
      </w:r>
      <w:r>
        <w:rPr>
          <w:rFonts w:eastAsia="Calibri"/>
        </w:rPr>
        <w:t>mendapatkan</w:t>
      </w:r>
      <w:r w:rsidRPr="00941DCB">
        <w:rPr>
          <w:rFonts w:eastAsia="Calibri"/>
        </w:rPr>
        <w:t xml:space="preserve"> informasi yang cepat dan relevan mengenai karakteristik subjek penelitian dan klasifikasi penyakit. Dimana penelitian ini bertujuan untuk mendeskripsikan profil penggunaan obat sitostatika pada pasien kemote</w:t>
      </w:r>
      <w:r>
        <w:rPr>
          <w:rFonts w:eastAsia="Calibri"/>
        </w:rPr>
        <w:t xml:space="preserve">rapi kanker payudara di RSUP Haji </w:t>
      </w:r>
      <w:r w:rsidRPr="00941DCB">
        <w:rPr>
          <w:rFonts w:eastAsia="Calibri"/>
        </w:rPr>
        <w:t>Adam Malik Medan.</w:t>
      </w:r>
    </w:p>
    <w:p w14:paraId="10805D4E" w14:textId="77777777" w:rsidR="005609FD" w:rsidRDefault="006A27D5" w:rsidP="00AD3F4D">
      <w:pPr>
        <w:pStyle w:val="subjudul"/>
        <w:spacing w:line="360" w:lineRule="auto"/>
      </w:pPr>
      <w:bookmarkStart w:id="81" w:name="_Toc143265250"/>
      <w:r>
        <w:t>3.2 Lokasi dan Waktu Penelitian</w:t>
      </w:r>
      <w:bookmarkEnd w:id="80"/>
      <w:bookmarkEnd w:id="81"/>
    </w:p>
    <w:p w14:paraId="27882206" w14:textId="77777777" w:rsidR="005609FD" w:rsidRDefault="005609FD" w:rsidP="003A002E">
      <w:pPr>
        <w:pStyle w:val="321"/>
        <w:spacing w:line="360" w:lineRule="auto"/>
        <w:ind w:left="0"/>
      </w:pPr>
      <w:bookmarkStart w:id="82" w:name="_Toc125371197"/>
      <w:bookmarkStart w:id="83" w:name="_Toc129472530"/>
      <w:bookmarkStart w:id="84" w:name="_Toc143265251"/>
      <w:r>
        <w:t>3.2.1 Lokasi Penelitian</w:t>
      </w:r>
      <w:bookmarkEnd w:id="82"/>
      <w:bookmarkEnd w:id="83"/>
      <w:bookmarkEnd w:id="84"/>
    </w:p>
    <w:p w14:paraId="2C8E0BDC" w14:textId="77471E91" w:rsidR="005609FD" w:rsidRPr="00B53EEA" w:rsidRDefault="005609FD" w:rsidP="00880C60">
      <w:pPr>
        <w:spacing w:line="360" w:lineRule="auto"/>
        <w:ind w:firstLine="709"/>
        <w:jc w:val="both"/>
      </w:pPr>
      <w:r>
        <w:t xml:space="preserve">Penelitian ini </w:t>
      </w:r>
      <w:r w:rsidRPr="00B53EEA">
        <w:t xml:space="preserve">dilakukan di </w:t>
      </w:r>
      <w:r w:rsidR="003E2E1D" w:rsidRPr="003E2E1D">
        <w:t>Instalasi Rekam Medis</w:t>
      </w:r>
      <w:r w:rsidR="003E2E1D">
        <w:t xml:space="preserve"> </w:t>
      </w:r>
      <w:r w:rsidR="004110DB" w:rsidRPr="004110DB">
        <w:t>RSUP Haji Adam Malik Medan</w:t>
      </w:r>
      <w:r w:rsidR="006A27D5" w:rsidRPr="00B53EEA">
        <w:t xml:space="preserve"> yang bertempat di </w:t>
      </w:r>
      <w:r w:rsidR="002C2E12">
        <w:t>jalan</w:t>
      </w:r>
      <w:r w:rsidR="003C675F">
        <w:t xml:space="preserve"> Bunga L</w:t>
      </w:r>
      <w:r w:rsidR="00D52194">
        <w:t>au No. 17</w:t>
      </w:r>
      <w:r w:rsidR="006A27D5" w:rsidRPr="00B53EEA">
        <w:t xml:space="preserve"> Medan.</w:t>
      </w:r>
    </w:p>
    <w:p w14:paraId="6069BBEE" w14:textId="77777777" w:rsidR="005609FD" w:rsidRPr="00B53EEA" w:rsidRDefault="005609FD" w:rsidP="00AD3F4D">
      <w:pPr>
        <w:pStyle w:val="321"/>
        <w:spacing w:line="360" w:lineRule="auto"/>
        <w:ind w:left="0"/>
        <w:rPr>
          <w:sz w:val="22"/>
          <w:szCs w:val="22"/>
        </w:rPr>
      </w:pPr>
      <w:bookmarkStart w:id="85" w:name="_Toc125371198"/>
      <w:bookmarkStart w:id="86" w:name="_Toc129472531"/>
      <w:bookmarkStart w:id="87" w:name="_Toc143265252"/>
      <w:r w:rsidRPr="00B53EEA">
        <w:rPr>
          <w:sz w:val="22"/>
          <w:szCs w:val="22"/>
        </w:rPr>
        <w:t>3.2.2 Waktu Penelitian</w:t>
      </w:r>
      <w:bookmarkEnd w:id="85"/>
      <w:bookmarkEnd w:id="86"/>
      <w:bookmarkEnd w:id="87"/>
    </w:p>
    <w:p w14:paraId="535B7E77" w14:textId="77777777" w:rsidR="006A27D5" w:rsidRPr="00B53EEA" w:rsidRDefault="006A27D5" w:rsidP="00880C60">
      <w:pPr>
        <w:spacing w:line="360" w:lineRule="auto"/>
        <w:ind w:firstLine="709"/>
        <w:jc w:val="both"/>
      </w:pPr>
      <w:r w:rsidRPr="00B53EEA">
        <w:rPr>
          <w:b/>
        </w:rPr>
        <w:tab/>
      </w:r>
      <w:r w:rsidRPr="00B53EEA">
        <w:t>Penelitian ini dilakukan</w:t>
      </w:r>
      <w:r w:rsidR="00332403">
        <w:rPr>
          <w:lang w:val="en-US"/>
        </w:rPr>
        <w:t xml:space="preserve"> </w:t>
      </w:r>
      <w:r w:rsidRPr="00B53EEA">
        <w:t xml:space="preserve">mulai dari bulan </w:t>
      </w:r>
      <w:r w:rsidR="00154DF5">
        <w:rPr>
          <w:lang w:val="en-US"/>
        </w:rPr>
        <w:t>April</w:t>
      </w:r>
      <w:r w:rsidRPr="00B53EEA">
        <w:t xml:space="preserve"> sampai </w:t>
      </w:r>
      <w:r w:rsidR="00D52194">
        <w:t>Mei</w:t>
      </w:r>
      <w:r w:rsidRPr="00B53EEA">
        <w:t xml:space="preserve"> 2023.</w:t>
      </w:r>
    </w:p>
    <w:p w14:paraId="780F6F5F" w14:textId="77777777" w:rsidR="006A27D5" w:rsidRPr="00B53EEA" w:rsidRDefault="006A27D5" w:rsidP="00AD3F4D">
      <w:pPr>
        <w:pStyle w:val="subjudul"/>
        <w:spacing w:line="360" w:lineRule="auto"/>
        <w:rPr>
          <w:sz w:val="22"/>
          <w:szCs w:val="22"/>
        </w:rPr>
      </w:pPr>
      <w:bookmarkStart w:id="88" w:name="_Toc129472532"/>
      <w:bookmarkStart w:id="89" w:name="_Toc143265253"/>
      <w:r w:rsidRPr="00B53EEA">
        <w:rPr>
          <w:sz w:val="22"/>
          <w:szCs w:val="22"/>
        </w:rPr>
        <w:t>3.3 Populasi dan Sampel Penelitian</w:t>
      </w:r>
      <w:bookmarkEnd w:id="88"/>
      <w:bookmarkEnd w:id="89"/>
      <w:r w:rsidRPr="00B53EEA">
        <w:rPr>
          <w:sz w:val="22"/>
          <w:szCs w:val="22"/>
        </w:rPr>
        <w:t xml:space="preserve">  </w:t>
      </w:r>
    </w:p>
    <w:p w14:paraId="03308F0B" w14:textId="77777777" w:rsidR="006A27D5" w:rsidRPr="00B53EEA" w:rsidRDefault="006A27D5" w:rsidP="003A002E">
      <w:pPr>
        <w:pStyle w:val="321"/>
        <w:spacing w:line="360" w:lineRule="auto"/>
        <w:ind w:left="0"/>
        <w:rPr>
          <w:sz w:val="22"/>
          <w:szCs w:val="22"/>
        </w:rPr>
      </w:pPr>
      <w:bookmarkStart w:id="90" w:name="_Toc125371199"/>
      <w:bookmarkStart w:id="91" w:name="_Toc129472533"/>
      <w:bookmarkStart w:id="92" w:name="_Toc143265254"/>
      <w:r w:rsidRPr="00B53EEA">
        <w:rPr>
          <w:sz w:val="22"/>
          <w:szCs w:val="22"/>
        </w:rPr>
        <w:t>3.3.1 Populasi</w:t>
      </w:r>
      <w:bookmarkEnd w:id="90"/>
      <w:bookmarkEnd w:id="91"/>
      <w:bookmarkEnd w:id="92"/>
    </w:p>
    <w:p w14:paraId="0BC99373" w14:textId="77777777" w:rsidR="001775D7" w:rsidRPr="00941DCB" w:rsidRDefault="001775D7" w:rsidP="001775D7">
      <w:pPr>
        <w:spacing w:line="360" w:lineRule="auto"/>
        <w:jc w:val="both"/>
        <w:rPr>
          <w:rFonts w:eastAsia="Calibri"/>
        </w:rPr>
      </w:pPr>
      <w:bookmarkStart w:id="93" w:name="_Toc125371200"/>
      <w:bookmarkStart w:id="94" w:name="_Toc129472534"/>
      <w:r w:rsidRPr="00941DCB">
        <w:rPr>
          <w:rFonts w:eastAsia="Calibri"/>
        </w:rPr>
        <w:tab/>
        <w:t xml:space="preserve">Populasi </w:t>
      </w:r>
      <w:r>
        <w:rPr>
          <w:rFonts w:eastAsia="Calibri"/>
        </w:rPr>
        <w:t>merupakan</w:t>
      </w:r>
      <w:r w:rsidRPr="00941DCB">
        <w:rPr>
          <w:rFonts w:eastAsia="Calibri"/>
        </w:rPr>
        <w:t xml:space="preserve"> semua objek atau</w:t>
      </w:r>
      <w:r>
        <w:rPr>
          <w:rFonts w:eastAsia="Calibri"/>
        </w:rPr>
        <w:t>pun</w:t>
      </w:r>
      <w:r w:rsidRPr="00941DCB">
        <w:rPr>
          <w:rFonts w:eastAsia="Calibri"/>
        </w:rPr>
        <w:t xml:space="preserve"> </w:t>
      </w:r>
      <w:r w:rsidRPr="00941DCB">
        <w:rPr>
          <w:rFonts w:eastAsia="Calibri"/>
          <w:lang w:val="en-US"/>
        </w:rPr>
        <w:t>subjek</w:t>
      </w:r>
      <w:r w:rsidRPr="00941DCB">
        <w:rPr>
          <w:rFonts w:eastAsia="Calibri"/>
        </w:rPr>
        <w:t xml:space="preserve"> yang </w:t>
      </w:r>
      <w:r w:rsidRPr="00941DCB">
        <w:rPr>
          <w:rFonts w:eastAsia="Calibri"/>
          <w:lang w:val="en-US"/>
        </w:rPr>
        <w:t xml:space="preserve">mempunyai </w:t>
      </w:r>
      <w:r>
        <w:rPr>
          <w:rFonts w:eastAsia="Calibri"/>
        </w:rPr>
        <w:t xml:space="preserve">ciri khas dan kualitas </w:t>
      </w:r>
      <w:r w:rsidRPr="00941DCB">
        <w:rPr>
          <w:rFonts w:eastAsia="Calibri"/>
          <w:lang w:val="en-US"/>
        </w:rPr>
        <w:t xml:space="preserve">tertentu yang </w:t>
      </w:r>
      <w:r>
        <w:rPr>
          <w:rFonts w:eastAsia="Calibri"/>
        </w:rPr>
        <w:t>terpilih</w:t>
      </w:r>
      <w:r w:rsidRPr="00941DCB">
        <w:rPr>
          <w:rFonts w:eastAsia="Calibri"/>
          <w:lang w:val="en-US"/>
        </w:rPr>
        <w:t xml:space="preserve"> oleh peneliti untuk </w:t>
      </w:r>
      <w:r w:rsidRPr="00941DCB">
        <w:rPr>
          <w:rFonts w:eastAsia="Calibri"/>
        </w:rPr>
        <w:t>diteliti</w:t>
      </w:r>
      <w:r w:rsidRPr="00941DCB">
        <w:rPr>
          <w:rFonts w:eastAsia="Calibri"/>
          <w:lang w:val="en-US"/>
        </w:rPr>
        <w:t xml:space="preserve"> dan </w:t>
      </w:r>
      <w:r>
        <w:rPr>
          <w:rFonts w:eastAsia="Calibri"/>
        </w:rPr>
        <w:t>kemudian ditarik</w:t>
      </w:r>
      <w:r w:rsidRPr="00941DCB">
        <w:rPr>
          <w:rFonts w:eastAsia="Calibri"/>
          <w:lang w:val="en-US"/>
        </w:rPr>
        <w:t xml:space="preserve"> kesimpulannya </w:t>
      </w:r>
      <w:r w:rsidRPr="00941DCB">
        <w:rPr>
          <w:rFonts w:eastAsia="Calibri"/>
          <w:lang w:val="en-US"/>
        </w:rPr>
        <w:fldChar w:fldCharType="begin" w:fldLock="1"/>
      </w:r>
      <w:r w:rsidRPr="00941DCB">
        <w:rPr>
          <w:rFonts w:eastAsia="Calibri"/>
          <w:lang w:val="en-US"/>
        </w:rPr>
        <w:instrText>ADDIN CSL_CITATION {"citationItems":[{"id":"ITEM-1","itemData":{"author":[{"dropping-particle":"","family":"Sugiyono","given":"","non-dropping-particle":"","parse-names":false,"suffix":""}],"edition":"25","id":"ITEM-1","issued":{"date-parts":[["2017"]]},"publisher":"Alfabeta","publisher-place":"Bandung","title":"Metode Penelitian Kuantitatif, Kualitatif, dan R&amp;D","type":"book"},"uris":["http://www.mendeley.com/documents/?uuid=dc76bf3e-33c8-4a8e-ad02-5efc872167ea"]}],"mendeley":{"formattedCitation":"(Sugiyono, 2017)","plainTextFormattedCitation":"(Sugiyono, 2017)","previouslyFormattedCitation":"(Sugiyono, 2017)"},"properties":{"noteIndex":0},"schema":"https://github.com/citation-style-language/schema/raw/master/csl-citation.json"}</w:instrText>
      </w:r>
      <w:r w:rsidRPr="00941DCB">
        <w:rPr>
          <w:rFonts w:eastAsia="Calibri"/>
          <w:lang w:val="en-US"/>
        </w:rPr>
        <w:fldChar w:fldCharType="separate"/>
      </w:r>
      <w:r w:rsidRPr="00941DCB">
        <w:rPr>
          <w:rFonts w:eastAsia="Calibri"/>
          <w:noProof/>
          <w:lang w:val="en-US"/>
        </w:rPr>
        <w:t>(Sugiyono, 2017)</w:t>
      </w:r>
      <w:r w:rsidRPr="00941DCB">
        <w:rPr>
          <w:rFonts w:eastAsia="Calibri"/>
          <w:lang w:val="en-US"/>
        </w:rPr>
        <w:fldChar w:fldCharType="end"/>
      </w:r>
      <w:r w:rsidRPr="00941DCB">
        <w:rPr>
          <w:rFonts w:eastAsia="Calibri"/>
        </w:rPr>
        <w:t xml:space="preserve">. </w:t>
      </w:r>
      <w:r>
        <w:rPr>
          <w:rFonts w:eastAsia="Calibri"/>
        </w:rPr>
        <w:t>D</w:t>
      </w:r>
      <w:r w:rsidRPr="00941DCB">
        <w:rPr>
          <w:rFonts w:eastAsia="Calibri"/>
        </w:rPr>
        <w:t xml:space="preserve">alam penelitian ini </w:t>
      </w:r>
      <w:r>
        <w:rPr>
          <w:rFonts w:eastAsia="Calibri"/>
        </w:rPr>
        <w:t>populasinya yang dipakai</w:t>
      </w:r>
      <w:r w:rsidRPr="00941DCB">
        <w:rPr>
          <w:rFonts w:eastAsia="Calibri"/>
        </w:rPr>
        <w:t xml:space="preserve"> </w:t>
      </w:r>
      <w:r>
        <w:rPr>
          <w:rFonts w:eastAsia="Calibri"/>
        </w:rPr>
        <w:t>semua</w:t>
      </w:r>
      <w:r w:rsidRPr="00941DCB">
        <w:rPr>
          <w:rFonts w:eastAsia="Calibri"/>
        </w:rPr>
        <w:t xml:space="preserve"> resep penggunaan obat </w:t>
      </w:r>
      <w:r w:rsidRPr="00941DCB">
        <w:rPr>
          <w:rFonts w:eastAsia="Calibri"/>
          <w:lang w:val="en-US"/>
        </w:rPr>
        <w:t>s</w:t>
      </w:r>
      <w:r w:rsidRPr="00941DCB">
        <w:rPr>
          <w:rFonts w:eastAsia="Calibri"/>
        </w:rPr>
        <w:t>itostatik</w:t>
      </w:r>
      <w:r w:rsidRPr="00941DCB">
        <w:rPr>
          <w:rFonts w:eastAsia="Calibri"/>
          <w:lang w:val="en-US"/>
        </w:rPr>
        <w:t>a</w:t>
      </w:r>
      <w:r w:rsidRPr="00941DCB">
        <w:rPr>
          <w:rFonts w:eastAsia="Calibri"/>
        </w:rPr>
        <w:t xml:space="preserve"> pada pasien kemoterapi kanker payudara selama periode Januari</w:t>
      </w:r>
      <w:r w:rsidRPr="00941DCB">
        <w:rPr>
          <w:rFonts w:eastAsia="Calibri"/>
          <w:lang w:val="en-US"/>
        </w:rPr>
        <w:t xml:space="preserve"> sampai Maret</w:t>
      </w:r>
      <w:r w:rsidRPr="00941DCB">
        <w:rPr>
          <w:rFonts w:eastAsia="Calibri"/>
        </w:rPr>
        <w:t xml:space="preserve"> 2023</w:t>
      </w:r>
      <w:r w:rsidRPr="00941DCB">
        <w:rPr>
          <w:rFonts w:eastAsia="Calibri"/>
          <w:lang w:val="en-US"/>
        </w:rPr>
        <w:t xml:space="preserve"> </w:t>
      </w:r>
      <w:r>
        <w:rPr>
          <w:rFonts w:eastAsia="Calibri"/>
        </w:rPr>
        <w:t>dalam</w:t>
      </w:r>
      <w:r w:rsidRPr="00941DCB">
        <w:rPr>
          <w:rFonts w:eastAsia="Calibri"/>
        </w:rPr>
        <w:t xml:space="preserve"> RSUP </w:t>
      </w:r>
      <w:r>
        <w:rPr>
          <w:rFonts w:eastAsia="Calibri"/>
        </w:rPr>
        <w:t>Haji</w:t>
      </w:r>
      <w:r w:rsidRPr="00941DCB">
        <w:rPr>
          <w:rFonts w:eastAsia="Calibri"/>
        </w:rPr>
        <w:t xml:space="preserve"> Adam Malik Medan.</w:t>
      </w:r>
    </w:p>
    <w:p w14:paraId="1D24854A" w14:textId="77777777" w:rsidR="006A27D5" w:rsidRDefault="006A27D5" w:rsidP="00AD3F4D">
      <w:pPr>
        <w:pStyle w:val="321"/>
        <w:spacing w:line="360" w:lineRule="auto"/>
        <w:ind w:left="0"/>
      </w:pPr>
      <w:bookmarkStart w:id="95" w:name="_Toc143265255"/>
      <w:r>
        <w:t>3.3.2 Sampel</w:t>
      </w:r>
      <w:bookmarkEnd w:id="93"/>
      <w:bookmarkEnd w:id="94"/>
      <w:bookmarkEnd w:id="95"/>
    </w:p>
    <w:p w14:paraId="42C94A8F" w14:textId="77777777" w:rsidR="001775D7" w:rsidRPr="00596EAC" w:rsidRDefault="001775D7" w:rsidP="001775D7">
      <w:pPr>
        <w:spacing w:line="360" w:lineRule="auto"/>
        <w:ind w:firstLine="720"/>
        <w:jc w:val="both"/>
        <w:rPr>
          <w:rFonts w:eastAsia="Calibri"/>
        </w:rPr>
      </w:pPr>
      <w:r w:rsidRPr="00941DCB">
        <w:rPr>
          <w:rFonts w:eastAsia="Calibri"/>
        </w:rPr>
        <w:t xml:space="preserve">Sampel merupakan </w:t>
      </w:r>
      <w:r>
        <w:rPr>
          <w:rFonts w:eastAsia="Calibri"/>
        </w:rPr>
        <w:t>se</w:t>
      </w:r>
      <w:r w:rsidRPr="00941DCB">
        <w:rPr>
          <w:rFonts w:eastAsia="Calibri"/>
        </w:rPr>
        <w:t>ba</w:t>
      </w:r>
      <w:r>
        <w:rPr>
          <w:rFonts w:eastAsia="Calibri"/>
        </w:rPr>
        <w:t>ha</w:t>
      </w:r>
      <w:r w:rsidRPr="00941DCB">
        <w:rPr>
          <w:rFonts w:eastAsia="Calibri"/>
        </w:rPr>
        <w:t xml:space="preserve">gian dari populasi yang dipelajari </w:t>
      </w:r>
      <w:r>
        <w:rPr>
          <w:rFonts w:eastAsia="Calibri"/>
        </w:rPr>
        <w:t>pada</w:t>
      </w:r>
      <w:r w:rsidRPr="00941DCB">
        <w:rPr>
          <w:rFonts w:eastAsia="Calibri"/>
        </w:rPr>
        <w:t xml:space="preserve"> suatu penelitian </w:t>
      </w:r>
      <w:r w:rsidRPr="00941DCB">
        <w:rPr>
          <w:rFonts w:eastAsia="Calibri"/>
        </w:rPr>
        <w:fldChar w:fldCharType="begin" w:fldLock="1"/>
      </w:r>
      <w:r w:rsidRPr="00941DCB">
        <w:rPr>
          <w:rFonts w:eastAsia="Calibri"/>
        </w:rPr>
        <w:instrText>ADDIN CSL_CITATION {"citationItems":[{"id":"ITEM-1","itemData":{"ISBN":"9786237066330","author":[{"dropping-particle":"","family":"Hardani","given":"","non-dropping-particle":"","parse-names":false,"suffix":""},{"dropping-particle":"","family":"Auliya","given":"Nur Hikmatul","non-dropping-particle":"","parse-names":false,"suffix":""},{"dropping-particle":"","family":"Andriani","given":"Helmina","non-dropping-particle":"","parse-names":false,"suffix":""},{"dropping-particle":"","family":"Fardani","given":"Roushandy Asri","non-dropping-particle":"","parse-names":false,"suffix":""},{"dropping-particle":"","family":"Ustiawaty","given":"Jumari","non-dropping-particle":"","parse-names":false,"suffix":""},{"dropping-particle":"","family":"Utami","given":"Evi Fatmi","non-dropping-particle":"","parse-names":false,"suffix":""},{"dropping-particle":"","family":"Sukmana","given":"Dhika Juliana","non-dropping-particle":"","parse-names":false,"suffix":""},{"dropping-particle":"","family":"Istiqomah","given":"Ria Rahmatul","non-dropping-particle":"","parse-names":false,"suffix":""}],"editor":[{"dropping-particle":"","family":"Abadi","given":"Husnu","non-dropping-particle":"","parse-names":false,"suffix":""}],"id":"ITEM-1","issued":{"date-parts":[["2020"]]},"publisher":"Pustaka Ilmu","publisher-place":"Yogyakarta","title":"Buku Metode Penelitian Kualitatif &amp; Kuantitatif","type":"book"},"uris":["http://www.mendeley.com/documents/?uuid=f30fe536-5d80-45b5-aa9b-5ea2d26c8640"]}],"mendeley":{"formattedCitation":"(Hardani et al., 2020)","plainTextFormattedCitation":"(Hardani et al., 2020)","previouslyFormattedCitation":"(Hardani et al., 2020)"},"properties":{"noteIndex":0},"schema":"https://github.com/citation-style-language/schema/raw/master/csl-citation.json"}</w:instrText>
      </w:r>
      <w:r w:rsidRPr="00941DCB">
        <w:rPr>
          <w:rFonts w:eastAsia="Calibri"/>
        </w:rPr>
        <w:fldChar w:fldCharType="separate"/>
      </w:r>
      <w:r w:rsidRPr="00941DCB">
        <w:rPr>
          <w:rFonts w:eastAsia="Calibri"/>
          <w:noProof/>
        </w:rPr>
        <w:t>(Hardani et al., 2020)</w:t>
      </w:r>
      <w:r w:rsidRPr="00941DCB">
        <w:rPr>
          <w:rFonts w:eastAsia="Calibri"/>
        </w:rPr>
        <w:fldChar w:fldCharType="end"/>
      </w:r>
      <w:r w:rsidRPr="00941DCB">
        <w:rPr>
          <w:rFonts w:eastAsia="Calibri"/>
        </w:rPr>
        <w:t xml:space="preserve">. </w:t>
      </w:r>
      <w:bookmarkStart w:id="96" w:name="_Hlk132372073"/>
      <w:r>
        <w:rPr>
          <w:rFonts w:eastAsia="Calibri"/>
        </w:rPr>
        <w:t>Pada</w:t>
      </w:r>
      <w:r w:rsidRPr="00941DCB">
        <w:rPr>
          <w:rFonts w:eastAsia="Calibri"/>
        </w:rPr>
        <w:t xml:space="preserve"> penelitian ini </w:t>
      </w:r>
      <w:r>
        <w:rPr>
          <w:rFonts w:eastAsia="Calibri"/>
        </w:rPr>
        <w:t>menggunakan teknik sampling jenuh. Samp</w:t>
      </w:r>
      <w:r w:rsidRPr="00941DCB">
        <w:rPr>
          <w:rFonts w:eastAsia="Calibri"/>
        </w:rPr>
        <w:t>l</w:t>
      </w:r>
      <w:r>
        <w:rPr>
          <w:rFonts w:eastAsia="Calibri"/>
        </w:rPr>
        <w:t>ing jenuh adalah</w:t>
      </w:r>
      <w:r w:rsidRPr="00941DCB">
        <w:rPr>
          <w:rFonts w:eastAsia="Calibri"/>
        </w:rPr>
        <w:t xml:space="preserve"> metode </w:t>
      </w:r>
      <w:r>
        <w:rPr>
          <w:rFonts w:eastAsia="Calibri"/>
        </w:rPr>
        <w:t>dengan mengambil</w:t>
      </w:r>
      <w:r w:rsidRPr="00941DCB">
        <w:rPr>
          <w:rFonts w:eastAsia="Calibri"/>
        </w:rPr>
        <w:t xml:space="preserve"> sampel dimana seluruh populasi </w:t>
      </w:r>
      <w:r>
        <w:rPr>
          <w:rFonts w:eastAsia="Calibri"/>
        </w:rPr>
        <w:t xml:space="preserve">yang ada dijadikan </w:t>
      </w:r>
      <w:r w:rsidRPr="00941DCB">
        <w:rPr>
          <w:rFonts w:eastAsia="Calibri"/>
        </w:rPr>
        <w:t xml:space="preserve">sebagai sampel </w:t>
      </w:r>
      <w:r w:rsidRPr="00941DCB">
        <w:rPr>
          <w:rFonts w:eastAsia="Calibri"/>
        </w:rPr>
        <w:fldChar w:fldCharType="begin" w:fldLock="1"/>
      </w:r>
      <w:r w:rsidRPr="00941DCB">
        <w:rPr>
          <w:rFonts w:eastAsia="Calibri"/>
        </w:rPr>
        <w:instrText>ADDIN CSL_CITATION {"citationItems":[{"id":"ITEM-1","itemData":{"author":[{"dropping-particle":"","family":"Sugiyono","given":"","non-dropping-particle":"","parse-names":false,"suffix":""}],"edition":"25","id":"ITEM-1","issued":{"date-parts":[["2017"]]},"publisher":"Alfabeta","publisher-place":"Bandung","title":"Metode Penelitian Kuantitatif, Kualitatif, dan R&amp;D","type":"book"},"uris":["http://www.mendeley.com/documents/?uuid=dc76bf3e-33c8-4a8e-ad02-5efc872167ea"]}],"mendeley":{"formattedCitation":"(Sugiyono, 2017)","plainTextFormattedCitation":"(Sugiyono, 2017)","previouslyFormattedCitation":"(Sugiyono, 2017)"},"properties":{"noteIndex":0},"schema":"https://github.com/citation-style-language/schema/raw/master/csl-citation.json"}</w:instrText>
      </w:r>
      <w:r w:rsidRPr="00941DCB">
        <w:rPr>
          <w:rFonts w:eastAsia="Calibri"/>
        </w:rPr>
        <w:fldChar w:fldCharType="separate"/>
      </w:r>
      <w:r w:rsidRPr="00941DCB">
        <w:rPr>
          <w:rFonts w:eastAsia="Calibri"/>
          <w:noProof/>
        </w:rPr>
        <w:t>(Sugiyono, 2017)</w:t>
      </w:r>
      <w:r w:rsidRPr="00941DCB">
        <w:rPr>
          <w:rFonts w:eastAsia="Calibri"/>
        </w:rPr>
        <w:fldChar w:fldCharType="end"/>
      </w:r>
      <w:r>
        <w:rPr>
          <w:rFonts w:eastAsia="Calibri"/>
        </w:rPr>
        <w:t>. Pada penelitian ini sampelnya</w:t>
      </w:r>
      <w:r w:rsidRPr="00941DCB">
        <w:rPr>
          <w:rFonts w:eastAsia="Calibri"/>
        </w:rPr>
        <w:t xml:space="preserve"> adalah </w:t>
      </w:r>
      <w:r>
        <w:rPr>
          <w:rFonts w:eastAsia="Calibri"/>
        </w:rPr>
        <w:t>seluruh</w:t>
      </w:r>
      <w:r w:rsidRPr="00941DCB">
        <w:rPr>
          <w:rFonts w:eastAsia="Calibri"/>
        </w:rPr>
        <w:t xml:space="preserve"> resep penggunaan obat </w:t>
      </w:r>
      <w:r w:rsidRPr="00941DCB">
        <w:rPr>
          <w:rFonts w:eastAsia="Calibri"/>
          <w:lang w:val="en-US"/>
        </w:rPr>
        <w:t>si</w:t>
      </w:r>
      <w:r w:rsidRPr="00941DCB">
        <w:rPr>
          <w:rFonts w:eastAsia="Calibri"/>
        </w:rPr>
        <w:t xml:space="preserve">tostatika pada pasien kemoterapi kanker payudara selama </w:t>
      </w:r>
      <w:r>
        <w:rPr>
          <w:rFonts w:eastAsia="Calibri"/>
        </w:rPr>
        <w:t>bulan</w:t>
      </w:r>
      <w:r w:rsidRPr="00941DCB">
        <w:rPr>
          <w:rFonts w:eastAsia="Calibri"/>
        </w:rPr>
        <w:t xml:space="preserve"> Januari</w:t>
      </w:r>
      <w:r w:rsidRPr="00941DCB">
        <w:rPr>
          <w:rFonts w:eastAsia="Calibri"/>
          <w:lang w:val="en-US"/>
        </w:rPr>
        <w:t xml:space="preserve"> sampai Maret</w:t>
      </w:r>
      <w:r>
        <w:rPr>
          <w:rFonts w:eastAsia="Calibri"/>
        </w:rPr>
        <w:t xml:space="preserve"> 2023 di RSUP Haji</w:t>
      </w:r>
      <w:r w:rsidRPr="00941DCB">
        <w:rPr>
          <w:rFonts w:eastAsia="Calibri"/>
        </w:rPr>
        <w:t xml:space="preserve"> Adam Malik</w:t>
      </w:r>
      <w:bookmarkEnd w:id="96"/>
      <w:r w:rsidRPr="00941DCB">
        <w:rPr>
          <w:rFonts w:eastAsia="Calibri"/>
          <w:lang w:val="en-US"/>
        </w:rPr>
        <w:t xml:space="preserve"> yang </w:t>
      </w:r>
      <w:r>
        <w:rPr>
          <w:rFonts w:eastAsia="Calibri"/>
        </w:rPr>
        <w:t>terpenuhi</w:t>
      </w:r>
      <w:r w:rsidRPr="00941DCB">
        <w:rPr>
          <w:rFonts w:eastAsia="Calibri"/>
          <w:lang w:val="en-US"/>
        </w:rPr>
        <w:t xml:space="preserve"> kriteria inklusi dan eksklusi</w:t>
      </w:r>
      <w:r>
        <w:rPr>
          <w:rFonts w:eastAsia="Calibri"/>
        </w:rPr>
        <w:t>nya</w:t>
      </w:r>
      <w:r w:rsidRPr="00941DCB">
        <w:rPr>
          <w:rFonts w:eastAsia="Calibri"/>
          <w:lang w:val="en-US"/>
        </w:rPr>
        <w:t>.</w:t>
      </w:r>
    </w:p>
    <w:p w14:paraId="4E9E2054" w14:textId="77777777" w:rsidR="00E06967" w:rsidRPr="003A002E" w:rsidRDefault="00E06967" w:rsidP="0088727F">
      <w:pPr>
        <w:spacing w:line="360" w:lineRule="auto"/>
        <w:jc w:val="both"/>
        <w:rPr>
          <w:b/>
        </w:rPr>
      </w:pPr>
      <w:r w:rsidRPr="003A002E">
        <w:rPr>
          <w:b/>
        </w:rPr>
        <w:lastRenderedPageBreak/>
        <w:t>Kriteria Inklusi :</w:t>
      </w:r>
    </w:p>
    <w:p w14:paraId="234B03FE" w14:textId="7582B8B0" w:rsidR="00E06967" w:rsidRDefault="00D24477" w:rsidP="00EB6614">
      <w:pPr>
        <w:pStyle w:val="ListParagraph"/>
        <w:numPr>
          <w:ilvl w:val="0"/>
          <w:numId w:val="33"/>
        </w:numPr>
        <w:spacing w:line="360" w:lineRule="auto"/>
        <w:ind w:left="426"/>
        <w:jc w:val="both"/>
      </w:pPr>
      <w:r>
        <w:t xml:space="preserve">Data </w:t>
      </w:r>
      <w:r w:rsidRPr="00EB6614">
        <w:rPr>
          <w:rFonts w:eastAsiaTheme="minorEastAsia"/>
        </w:rPr>
        <w:t xml:space="preserve">rekam </w:t>
      </w:r>
      <w:r w:rsidR="001775D7">
        <w:rPr>
          <w:rFonts w:eastAsia="Times New Roman"/>
        </w:rPr>
        <w:t>medik</w:t>
      </w:r>
      <w:r w:rsidR="001775D7" w:rsidRPr="00941DCB">
        <w:rPr>
          <w:rFonts w:eastAsia="Calibri"/>
        </w:rPr>
        <w:t xml:space="preserve"> </w:t>
      </w:r>
      <w:r>
        <w:t>p</w:t>
      </w:r>
      <w:r w:rsidR="003D6D8B">
        <w:t xml:space="preserve">asien </w:t>
      </w:r>
      <w:r w:rsidR="001775D7">
        <w:t>yang di</w:t>
      </w:r>
      <w:r w:rsidR="003D6D8B">
        <w:t xml:space="preserve"> </w:t>
      </w:r>
      <w:r w:rsidR="00E06967">
        <w:t>diagnosa kanker payudara dengan atau</w:t>
      </w:r>
      <w:r w:rsidR="001775D7">
        <w:t>pun</w:t>
      </w:r>
      <w:r w:rsidR="00E06967">
        <w:t xml:space="preserve"> tanpa penyakit penyerta</w:t>
      </w:r>
      <w:r w:rsidR="003D6D8B">
        <w:t xml:space="preserve"> lain</w:t>
      </w:r>
      <w:r w:rsidR="00E06967">
        <w:t>.</w:t>
      </w:r>
    </w:p>
    <w:p w14:paraId="0FE4FA13" w14:textId="6671D476" w:rsidR="00E06967" w:rsidRDefault="00D24477" w:rsidP="00EB6614">
      <w:pPr>
        <w:pStyle w:val="ListParagraph"/>
        <w:numPr>
          <w:ilvl w:val="0"/>
          <w:numId w:val="33"/>
        </w:numPr>
        <w:spacing w:after="160" w:line="360" w:lineRule="auto"/>
        <w:ind w:left="426"/>
        <w:jc w:val="both"/>
      </w:pPr>
      <w:r>
        <w:t>Data</w:t>
      </w:r>
      <w:r>
        <w:rPr>
          <w:rFonts w:eastAsiaTheme="minorEastAsia"/>
        </w:rPr>
        <w:t xml:space="preserve"> rekam </w:t>
      </w:r>
      <w:r w:rsidR="001775D7">
        <w:rPr>
          <w:rFonts w:eastAsia="Times New Roman"/>
        </w:rPr>
        <w:t>medik</w:t>
      </w:r>
      <w:r w:rsidR="001775D7" w:rsidRPr="00941DCB">
        <w:rPr>
          <w:rFonts w:eastAsia="Calibri"/>
        </w:rPr>
        <w:t xml:space="preserve"> </w:t>
      </w:r>
      <w:r>
        <w:t>p</w:t>
      </w:r>
      <w:r w:rsidR="00E06967">
        <w:t xml:space="preserve">asien yang </w:t>
      </w:r>
      <w:r w:rsidR="001775D7">
        <w:rPr>
          <w:rFonts w:eastAsia="Calibri"/>
        </w:rPr>
        <w:t>mengkonsumsi</w:t>
      </w:r>
      <w:r w:rsidR="001775D7" w:rsidRPr="00941DCB">
        <w:rPr>
          <w:rFonts w:eastAsia="Calibri"/>
        </w:rPr>
        <w:t xml:space="preserve"> </w:t>
      </w:r>
      <w:r w:rsidR="00E06967">
        <w:t xml:space="preserve">obat </w:t>
      </w:r>
      <w:r w:rsidR="003D6D8B">
        <w:t>sitostatika</w:t>
      </w:r>
      <w:r w:rsidR="00E06967">
        <w:t>.</w:t>
      </w:r>
    </w:p>
    <w:p w14:paraId="5E5A535D" w14:textId="77777777" w:rsidR="00E06967" w:rsidRPr="00E06967" w:rsidRDefault="00E06967" w:rsidP="003A002E">
      <w:pPr>
        <w:pStyle w:val="ListParagraph"/>
        <w:spacing w:line="360" w:lineRule="auto"/>
        <w:ind w:left="0"/>
        <w:jc w:val="both"/>
        <w:rPr>
          <w:b/>
        </w:rPr>
      </w:pPr>
      <w:r w:rsidRPr="00E06967">
        <w:rPr>
          <w:b/>
        </w:rPr>
        <w:t>Kriteria Eksklusi :</w:t>
      </w:r>
    </w:p>
    <w:p w14:paraId="4A3CF3EC" w14:textId="4A2B0AD7" w:rsidR="00E06967" w:rsidRDefault="00D24477" w:rsidP="00EB6614">
      <w:pPr>
        <w:pStyle w:val="ListParagraph"/>
        <w:numPr>
          <w:ilvl w:val="0"/>
          <w:numId w:val="34"/>
        </w:numPr>
        <w:spacing w:line="360" w:lineRule="auto"/>
        <w:jc w:val="both"/>
      </w:pPr>
      <w:r>
        <w:t xml:space="preserve">Data rekam </w:t>
      </w:r>
      <w:r w:rsidR="001775D7">
        <w:rPr>
          <w:rFonts w:eastAsia="Times New Roman"/>
        </w:rPr>
        <w:t>medik</w:t>
      </w:r>
      <w:r w:rsidR="001775D7" w:rsidRPr="00941DCB">
        <w:rPr>
          <w:rFonts w:eastAsia="Calibri"/>
        </w:rPr>
        <w:t xml:space="preserve"> </w:t>
      </w:r>
      <w:r w:rsidR="00E06967">
        <w:t>yang tidak lengkap (</w:t>
      </w:r>
      <w:r w:rsidR="007856F5">
        <w:t xml:space="preserve">tidak terdapat nama pasien yang jelas, </w:t>
      </w:r>
      <w:r w:rsidR="00142668">
        <w:t xml:space="preserve">tidak terdapat nama obat, </w:t>
      </w:r>
      <w:r w:rsidR="007856F5">
        <w:t xml:space="preserve">dan </w:t>
      </w:r>
      <w:r w:rsidR="003C675F">
        <w:t>diagnosanya</w:t>
      </w:r>
      <w:r w:rsidR="00E06967">
        <w:t>).</w:t>
      </w:r>
    </w:p>
    <w:p w14:paraId="1F66761C" w14:textId="23703835" w:rsidR="00EB6614" w:rsidRPr="00EB6614" w:rsidRDefault="00EB6614" w:rsidP="00EB6614">
      <w:pPr>
        <w:pStyle w:val="ListParagraph"/>
        <w:numPr>
          <w:ilvl w:val="0"/>
          <w:numId w:val="34"/>
        </w:numPr>
        <w:spacing w:line="360" w:lineRule="auto"/>
        <w:jc w:val="both"/>
        <w:rPr>
          <w:lang w:val="en-US"/>
        </w:rPr>
      </w:pPr>
      <w:r w:rsidRPr="00EB6614">
        <w:rPr>
          <w:lang w:val="en-US"/>
        </w:rPr>
        <w:t xml:space="preserve">Pasien </w:t>
      </w:r>
      <w:r>
        <w:t>kanker payudara</w:t>
      </w:r>
      <w:r w:rsidRPr="00EB6614">
        <w:rPr>
          <w:lang w:val="en-US"/>
        </w:rPr>
        <w:t xml:space="preserve"> </w:t>
      </w:r>
      <w:r w:rsidR="001775D7">
        <w:rPr>
          <w:rFonts w:eastAsia="Calibri"/>
        </w:rPr>
        <w:t xml:space="preserve">yang menjalani </w:t>
      </w:r>
      <w:r w:rsidR="001775D7" w:rsidRPr="00941DCB">
        <w:rPr>
          <w:rFonts w:eastAsia="Calibri"/>
          <w:lang w:val="en-US"/>
        </w:rPr>
        <w:t>rawat inap</w:t>
      </w:r>
      <w:r w:rsidRPr="00EB6614">
        <w:rPr>
          <w:lang w:val="en-US"/>
        </w:rPr>
        <w:t xml:space="preserve">. </w:t>
      </w:r>
    </w:p>
    <w:p w14:paraId="38CDCDB0" w14:textId="77777777" w:rsidR="006A27D5" w:rsidRPr="00207604" w:rsidRDefault="006A27D5" w:rsidP="00CE430B">
      <w:pPr>
        <w:pStyle w:val="subjudul"/>
        <w:spacing w:line="360" w:lineRule="auto"/>
      </w:pPr>
      <w:bookmarkStart w:id="97" w:name="_Toc129472535"/>
      <w:bookmarkStart w:id="98" w:name="_Toc143265256"/>
      <w:r w:rsidRPr="00207604">
        <w:t>3.4 Jenis dan Cara Pengumpulan Data</w:t>
      </w:r>
      <w:bookmarkEnd w:id="97"/>
      <w:bookmarkEnd w:id="98"/>
    </w:p>
    <w:p w14:paraId="6FB399C8" w14:textId="77777777" w:rsidR="001775D7" w:rsidRPr="00941DCB" w:rsidRDefault="001775D7" w:rsidP="001775D7">
      <w:pPr>
        <w:spacing w:line="360" w:lineRule="auto"/>
        <w:jc w:val="both"/>
        <w:rPr>
          <w:rFonts w:eastAsia="Calibri"/>
        </w:rPr>
      </w:pPr>
      <w:bookmarkStart w:id="99" w:name="_Toc129472536"/>
      <w:bookmarkStart w:id="100" w:name="_Toc129473372"/>
      <w:r w:rsidRPr="00941DCB">
        <w:rPr>
          <w:rFonts w:eastAsia="Calibri"/>
        </w:rPr>
        <w:tab/>
      </w:r>
      <w:r>
        <w:rPr>
          <w:rFonts w:eastAsia="Calibri"/>
        </w:rPr>
        <w:t>Data sekunder yang dipakai pada penelitian ini diperoleh</w:t>
      </w:r>
      <w:r w:rsidRPr="00941DCB">
        <w:rPr>
          <w:rFonts w:eastAsia="Calibri"/>
        </w:rPr>
        <w:t xml:space="preserve"> dari data rekam medis </w:t>
      </w:r>
      <w:r w:rsidRPr="00941DCB">
        <w:rPr>
          <w:rFonts w:eastAsia="Calibri"/>
          <w:lang w:val="en-US"/>
        </w:rPr>
        <w:t xml:space="preserve">yang ditulis oleh dokter dan dikelola oleh petugas rekam medis. </w:t>
      </w:r>
      <w:r w:rsidRPr="00941DCB">
        <w:rPr>
          <w:rFonts w:eastAsia="Calibri"/>
        </w:rPr>
        <w:t xml:space="preserve">Data sekunder </w:t>
      </w:r>
      <w:r>
        <w:rPr>
          <w:rFonts w:eastAsia="Calibri"/>
        </w:rPr>
        <w:t>merupakan</w:t>
      </w:r>
      <w:r w:rsidRPr="00941DCB">
        <w:rPr>
          <w:rFonts w:eastAsia="Calibri"/>
        </w:rPr>
        <w:t xml:space="preserve"> sumber </w:t>
      </w:r>
      <w:r>
        <w:rPr>
          <w:rFonts w:eastAsia="Calibri"/>
        </w:rPr>
        <w:t xml:space="preserve">data </w:t>
      </w:r>
      <w:r w:rsidRPr="00941DCB">
        <w:rPr>
          <w:rFonts w:eastAsia="Calibri"/>
        </w:rPr>
        <w:t>yang</w:t>
      </w:r>
      <w:r>
        <w:rPr>
          <w:rFonts w:eastAsia="Calibri"/>
        </w:rPr>
        <w:t xml:space="preserve"> </w:t>
      </w:r>
      <w:r w:rsidRPr="00941DCB">
        <w:rPr>
          <w:rFonts w:eastAsia="Calibri"/>
        </w:rPr>
        <w:t>tidak</w:t>
      </w:r>
      <w:r>
        <w:rPr>
          <w:rFonts w:eastAsia="Calibri"/>
        </w:rPr>
        <w:t xml:space="preserve"> secara</w:t>
      </w:r>
      <w:r w:rsidRPr="00941DCB">
        <w:rPr>
          <w:rFonts w:eastAsia="Calibri"/>
        </w:rPr>
        <w:t xml:space="preserve"> langsung </w:t>
      </w:r>
      <w:r>
        <w:rPr>
          <w:rFonts w:eastAsia="Calibri"/>
        </w:rPr>
        <w:t>didapatkan oleh</w:t>
      </w:r>
      <w:r w:rsidRPr="00941DCB">
        <w:rPr>
          <w:rFonts w:eastAsia="Calibri"/>
        </w:rPr>
        <w:t xml:space="preserve"> </w:t>
      </w:r>
      <w:r>
        <w:rPr>
          <w:rFonts w:eastAsia="Calibri"/>
        </w:rPr>
        <w:t>peneliti</w:t>
      </w:r>
      <w:r w:rsidRPr="00941DCB">
        <w:rPr>
          <w:rFonts w:eastAsia="Calibri"/>
        </w:rPr>
        <w:t xml:space="preserve">, </w:t>
      </w:r>
      <w:r>
        <w:rPr>
          <w:rFonts w:eastAsia="Calibri"/>
        </w:rPr>
        <w:t>seperti</w:t>
      </w:r>
      <w:r w:rsidRPr="00941DCB">
        <w:rPr>
          <w:rFonts w:eastAsia="Calibri"/>
        </w:rPr>
        <w:t xml:space="preserve"> </w:t>
      </w:r>
      <w:r>
        <w:rPr>
          <w:rFonts w:eastAsia="Calibri"/>
        </w:rPr>
        <w:t>lewat</w:t>
      </w:r>
      <w:r w:rsidRPr="00941DCB">
        <w:rPr>
          <w:rFonts w:eastAsia="Calibri"/>
        </w:rPr>
        <w:t xml:space="preserve"> orang lain atau </w:t>
      </w:r>
      <w:r>
        <w:rPr>
          <w:rFonts w:eastAsia="Calibri"/>
        </w:rPr>
        <w:t>lewat</w:t>
      </w:r>
      <w:r w:rsidRPr="00941DCB">
        <w:rPr>
          <w:rFonts w:eastAsia="Calibri"/>
        </w:rPr>
        <w:t xml:space="preserve"> dokumen</w:t>
      </w:r>
      <w:r>
        <w:rPr>
          <w:rFonts w:eastAsia="Calibri"/>
        </w:rPr>
        <w:t xml:space="preserve"> yang ada</w:t>
      </w:r>
      <w:r w:rsidRPr="00941DCB">
        <w:rPr>
          <w:rFonts w:eastAsia="Calibri"/>
        </w:rPr>
        <w:t xml:space="preserve"> </w:t>
      </w:r>
      <w:r w:rsidRPr="00941DCB">
        <w:rPr>
          <w:rFonts w:eastAsia="Calibri"/>
        </w:rPr>
        <w:fldChar w:fldCharType="begin" w:fldLock="1"/>
      </w:r>
      <w:r w:rsidRPr="00941DCB">
        <w:rPr>
          <w:rFonts w:eastAsia="Calibri"/>
        </w:rPr>
        <w:instrText>ADDIN CSL_CITATION {"citationItems":[{"id":"ITEM-1","itemData":{"author":[{"dropping-particle":"","family":"Sugiyono","given":"","non-dropping-particle":"","parse-names":false,"suffix":""}],"edition":"25","id":"ITEM-1","issued":{"date-parts":[["2017"]]},"publisher":"Alfabeta","publisher-place":"Bandung","title":"Metode Penelitian Kuantitatif, Kualitatif, dan R&amp;D","type":"book"},"uris":["http://www.mendeley.com/documents/?uuid=dc76bf3e-33c8-4a8e-ad02-5efc872167ea"]}],"mendeley":{"formattedCitation":"(Sugiyono, 2017)","plainTextFormattedCitation":"(Sugiyono, 2017)","previouslyFormattedCitation":"(Sugiyono, 2017)"},"properties":{"noteIndex":0},"schema":"https://github.com/citation-style-language/schema/raw/master/csl-citation.json"}</w:instrText>
      </w:r>
      <w:r w:rsidRPr="00941DCB">
        <w:rPr>
          <w:rFonts w:eastAsia="Calibri"/>
        </w:rPr>
        <w:fldChar w:fldCharType="separate"/>
      </w:r>
      <w:r w:rsidRPr="00941DCB">
        <w:rPr>
          <w:rFonts w:eastAsia="Calibri"/>
          <w:noProof/>
        </w:rPr>
        <w:t>(Sugiyono, 2017)</w:t>
      </w:r>
      <w:r w:rsidRPr="00941DCB">
        <w:rPr>
          <w:rFonts w:eastAsia="Calibri"/>
        </w:rPr>
        <w:fldChar w:fldCharType="end"/>
      </w:r>
      <w:r w:rsidRPr="00941DCB">
        <w:rPr>
          <w:rFonts w:eastAsia="Calibri"/>
        </w:rPr>
        <w:t xml:space="preserve">. </w:t>
      </w:r>
      <w:r w:rsidRPr="00941DCB">
        <w:rPr>
          <w:rFonts w:eastAsia="Calibri"/>
          <w:lang w:val="en-US"/>
        </w:rPr>
        <w:t>P</w:t>
      </w:r>
      <w:r w:rsidRPr="00941DCB">
        <w:rPr>
          <w:rFonts w:eastAsia="Calibri"/>
        </w:rPr>
        <w:t>engumpulan data</w:t>
      </w:r>
      <w:r>
        <w:rPr>
          <w:rFonts w:eastAsia="Calibri"/>
        </w:rPr>
        <w:t>nya</w:t>
      </w:r>
      <w:r w:rsidRPr="00941DCB">
        <w:rPr>
          <w:rFonts w:eastAsia="Calibri"/>
        </w:rPr>
        <w:t xml:space="preserve"> </w:t>
      </w:r>
      <w:r>
        <w:rPr>
          <w:rFonts w:eastAsia="Calibri"/>
        </w:rPr>
        <w:t>dilaksanakan</w:t>
      </w:r>
      <w:r w:rsidRPr="00941DCB">
        <w:rPr>
          <w:rFonts w:eastAsia="Calibri"/>
        </w:rPr>
        <w:t xml:space="preserve"> </w:t>
      </w:r>
      <w:r>
        <w:rPr>
          <w:rFonts w:eastAsia="Calibri"/>
        </w:rPr>
        <w:t>dengan</w:t>
      </w:r>
      <w:r w:rsidRPr="00941DCB">
        <w:rPr>
          <w:rFonts w:eastAsia="Calibri"/>
        </w:rPr>
        <w:t xml:space="preserve"> retrospective </w:t>
      </w:r>
      <w:r>
        <w:rPr>
          <w:rFonts w:eastAsia="Calibri"/>
        </w:rPr>
        <w:t>ialah</w:t>
      </w:r>
      <w:r w:rsidRPr="00941DCB">
        <w:rPr>
          <w:rFonts w:eastAsia="Calibri"/>
        </w:rPr>
        <w:t xml:space="preserve"> meneliti ke belakang dengan mengumpulkan data </w:t>
      </w:r>
      <w:r>
        <w:rPr>
          <w:rFonts w:eastAsia="Calibri"/>
        </w:rPr>
        <w:t>terkait</w:t>
      </w:r>
      <w:r w:rsidRPr="00941DCB">
        <w:rPr>
          <w:rFonts w:eastAsia="Calibri"/>
        </w:rPr>
        <w:t xml:space="preserve"> catatan medis elektronik pasien.</w:t>
      </w:r>
    </w:p>
    <w:p w14:paraId="488A258F" w14:textId="77777777" w:rsidR="001761CB" w:rsidRDefault="006A27D5" w:rsidP="007856F5">
      <w:pPr>
        <w:pStyle w:val="subjudul"/>
        <w:spacing w:line="360" w:lineRule="auto"/>
      </w:pPr>
      <w:bookmarkStart w:id="101" w:name="_Toc143265257"/>
      <w:r>
        <w:t xml:space="preserve">3.5 </w:t>
      </w:r>
      <w:r w:rsidR="001761CB">
        <w:t>Prosedur Kerja</w:t>
      </w:r>
      <w:bookmarkEnd w:id="101"/>
    </w:p>
    <w:p w14:paraId="76CFB903" w14:textId="37375131" w:rsidR="001761CB" w:rsidRPr="00FF7D7D" w:rsidRDefault="0093225E" w:rsidP="00FF7D7D">
      <w:pPr>
        <w:pStyle w:val="ListParagraph"/>
        <w:numPr>
          <w:ilvl w:val="0"/>
          <w:numId w:val="22"/>
        </w:numPr>
        <w:spacing w:line="360" w:lineRule="auto"/>
        <w:jc w:val="both"/>
      </w:pPr>
      <w:r>
        <w:t>Peneliti</w:t>
      </w:r>
      <w:r w:rsidR="00AD7CBF" w:rsidRPr="00FF7D7D">
        <w:t xml:space="preserve"> mengurus surat permohonan izin penelitian dari Politeknik Kesehatan Kemenkes Medan Jurusan Farmasi</w:t>
      </w:r>
      <w:r w:rsidR="003E2E1D" w:rsidRPr="00FF7D7D">
        <w:t xml:space="preserve"> untuk ditujukan kepada </w:t>
      </w:r>
      <w:bookmarkStart w:id="102" w:name="_Hlk132374817"/>
      <w:r w:rsidR="003E2E1D" w:rsidRPr="00FF7D7D">
        <w:t>RSUP Haji Adam Malik</w:t>
      </w:r>
      <w:r w:rsidR="004110DB">
        <w:t xml:space="preserve"> Medan</w:t>
      </w:r>
      <w:r w:rsidR="003E2E1D" w:rsidRPr="00FF7D7D">
        <w:t>.</w:t>
      </w:r>
    </w:p>
    <w:bookmarkEnd w:id="102"/>
    <w:p w14:paraId="19F98EAB" w14:textId="6FAEC9A5" w:rsidR="003E2E1D" w:rsidRPr="00FF7D7D" w:rsidRDefault="0093225E" w:rsidP="00FF7D7D">
      <w:pPr>
        <w:pStyle w:val="ListParagraph"/>
        <w:numPr>
          <w:ilvl w:val="0"/>
          <w:numId w:val="22"/>
        </w:numPr>
        <w:spacing w:line="360" w:lineRule="auto"/>
        <w:jc w:val="both"/>
      </w:pPr>
      <w:r>
        <w:t>Peneliti</w:t>
      </w:r>
      <w:r w:rsidR="003E2E1D" w:rsidRPr="00FF7D7D">
        <w:t xml:space="preserve"> </w:t>
      </w:r>
      <w:r w:rsidR="001775D7">
        <w:rPr>
          <w:rFonts w:eastAsia="Calibri"/>
        </w:rPr>
        <w:t>menyerahkan</w:t>
      </w:r>
      <w:r w:rsidR="001775D7" w:rsidRPr="00941DCB">
        <w:rPr>
          <w:rFonts w:eastAsia="Calibri"/>
        </w:rPr>
        <w:t xml:space="preserve"> </w:t>
      </w:r>
      <w:r w:rsidR="003E2E1D" w:rsidRPr="00FF7D7D">
        <w:t>surat permohonan izin penelitian ke</w:t>
      </w:r>
      <w:r w:rsidR="00332403">
        <w:rPr>
          <w:lang w:val="en-US"/>
        </w:rPr>
        <w:t>pada pihak rumah sakit.</w:t>
      </w:r>
    </w:p>
    <w:p w14:paraId="15E3033A" w14:textId="4674D614" w:rsidR="0054562E" w:rsidRPr="0054562E" w:rsidRDefault="0093225E" w:rsidP="00E9693A">
      <w:pPr>
        <w:pStyle w:val="ListParagraph"/>
        <w:numPr>
          <w:ilvl w:val="0"/>
          <w:numId w:val="22"/>
        </w:numPr>
        <w:spacing w:line="360" w:lineRule="auto"/>
        <w:jc w:val="both"/>
      </w:pPr>
      <w:r>
        <w:t>Peneliti</w:t>
      </w:r>
      <w:r w:rsidR="00AC24F2" w:rsidRPr="00FF7D7D">
        <w:t xml:space="preserve"> </w:t>
      </w:r>
      <w:r w:rsidR="001775D7">
        <w:rPr>
          <w:rFonts w:eastAsia="Calibri"/>
        </w:rPr>
        <w:t>memperoleh</w:t>
      </w:r>
      <w:r w:rsidR="001775D7" w:rsidRPr="00941DCB">
        <w:rPr>
          <w:rFonts w:eastAsia="Calibri"/>
        </w:rPr>
        <w:t xml:space="preserve"> </w:t>
      </w:r>
      <w:r w:rsidR="001775D7">
        <w:rPr>
          <w:rFonts w:eastAsia="Calibri"/>
        </w:rPr>
        <w:t>catatan</w:t>
      </w:r>
      <w:r w:rsidR="001775D7" w:rsidRPr="00941DCB">
        <w:rPr>
          <w:rFonts w:eastAsia="Calibri"/>
        </w:rPr>
        <w:t xml:space="preserve"> </w:t>
      </w:r>
      <w:r w:rsidR="00AC24F2" w:rsidRPr="00FF7D7D">
        <w:t xml:space="preserve">pasien kanker payudara yang menjalani kemoterapi dari bagian Instalasi Rekam Medis, kemudian mengumpulkan data penggunaan obat sitostatika selama periode </w:t>
      </w:r>
      <w:r w:rsidR="0054562E" w:rsidRPr="0054562E">
        <w:t>Januari</w:t>
      </w:r>
      <w:r w:rsidR="00EB6614">
        <w:rPr>
          <w:lang w:val="en-US"/>
        </w:rPr>
        <w:t xml:space="preserve"> sampai </w:t>
      </w:r>
      <w:r w:rsidR="0054562E" w:rsidRPr="0054562E">
        <w:t>Maret 2023</w:t>
      </w:r>
      <w:r w:rsidR="0054562E">
        <w:rPr>
          <w:lang w:val="en-US"/>
        </w:rPr>
        <w:t>.</w:t>
      </w:r>
    </w:p>
    <w:p w14:paraId="40FF7806" w14:textId="77777777" w:rsidR="0089620B" w:rsidRPr="00FF7D7D" w:rsidRDefault="0093225E" w:rsidP="00FF7D7D">
      <w:pPr>
        <w:pStyle w:val="ListParagraph"/>
        <w:numPr>
          <w:ilvl w:val="0"/>
          <w:numId w:val="22"/>
        </w:numPr>
        <w:spacing w:line="360" w:lineRule="auto"/>
        <w:jc w:val="both"/>
      </w:pPr>
      <w:r>
        <w:t>Peneliti</w:t>
      </w:r>
      <w:r w:rsidR="0089620B" w:rsidRPr="00FF7D7D">
        <w:t xml:space="preserve"> memilah data pasien kanker payudara yang menggunakan obat sitostatika yang sesuai dengan kriteria inklusi dan ekslusi</w:t>
      </w:r>
      <w:r w:rsidR="0088727F">
        <w:rPr>
          <w:lang w:val="en-US"/>
        </w:rPr>
        <w:t>.</w:t>
      </w:r>
    </w:p>
    <w:p w14:paraId="23AC619D" w14:textId="4C75061F" w:rsidR="0089620B" w:rsidRPr="00FF7D7D" w:rsidRDefault="0093225E" w:rsidP="00FF7D7D">
      <w:pPr>
        <w:pStyle w:val="ListParagraph"/>
        <w:numPr>
          <w:ilvl w:val="0"/>
          <w:numId w:val="22"/>
        </w:numPr>
        <w:spacing w:line="360" w:lineRule="auto"/>
        <w:jc w:val="both"/>
      </w:pPr>
      <w:r>
        <w:t>Peneliti</w:t>
      </w:r>
      <w:r w:rsidR="0089620B" w:rsidRPr="00FF7D7D">
        <w:t xml:space="preserve"> mengamati, mencatat dan menghitung jumlah obat sitostatika yang digunakan.</w:t>
      </w:r>
    </w:p>
    <w:p w14:paraId="272978F0" w14:textId="77777777" w:rsidR="0089620B" w:rsidRPr="00FF7D7D" w:rsidRDefault="0093225E" w:rsidP="00FF7D7D">
      <w:pPr>
        <w:pStyle w:val="ListParagraph"/>
        <w:numPr>
          <w:ilvl w:val="0"/>
          <w:numId w:val="22"/>
        </w:numPr>
        <w:spacing w:line="360" w:lineRule="auto"/>
        <w:jc w:val="both"/>
      </w:pPr>
      <w:r>
        <w:t>Peneliti</w:t>
      </w:r>
      <w:r w:rsidR="0089620B" w:rsidRPr="00FF7D7D">
        <w:t xml:space="preserve"> menghitung presentase jumlah jenis obat sitostatika yang digunakan dengan menggunakan rumus :</w:t>
      </w:r>
    </w:p>
    <w:p w14:paraId="1B95F5A8" w14:textId="6032A5FB" w:rsidR="00332403" w:rsidRDefault="0089620B" w:rsidP="004110DB">
      <w:pPr>
        <w:pStyle w:val="ListParagraph"/>
        <w:spacing w:line="360" w:lineRule="auto"/>
        <w:ind w:left="360"/>
        <w:jc w:val="both"/>
        <w:rPr>
          <w:rFonts w:eastAsiaTheme="minorEastAsia"/>
          <w:sz w:val="24"/>
        </w:rPr>
      </w:pPr>
      <w:r w:rsidRPr="00FF7D7D">
        <w:t xml:space="preserve">Persentase jenis obat sitostatika </w:t>
      </w:r>
      <m:oMath>
        <m:r>
          <w:rPr>
            <w:rFonts w:ascii="Cambria Math" w:hAnsi="Cambria Math"/>
            <w:sz w:val="24"/>
          </w:rPr>
          <m:t>=</m:t>
        </m:r>
        <m:f>
          <m:fPr>
            <m:ctrlPr>
              <w:rPr>
                <w:rFonts w:ascii="Cambria Math" w:hAnsi="Cambria Math"/>
                <w:i/>
                <w:sz w:val="24"/>
              </w:rPr>
            </m:ctrlPr>
          </m:fPr>
          <m:num>
            <m:r>
              <w:rPr>
                <w:rFonts w:ascii="Cambria Math" w:hAnsi="Cambria Math"/>
                <w:sz w:val="24"/>
              </w:rPr>
              <m:t xml:space="preserve">Jumlah jenis obat </m:t>
            </m:r>
          </m:num>
          <m:den>
            <m:r>
              <w:rPr>
                <w:rFonts w:ascii="Cambria Math" w:hAnsi="Cambria Math"/>
                <w:sz w:val="24"/>
              </w:rPr>
              <m:t>Total obat yang diberikan</m:t>
            </m:r>
          </m:den>
        </m:f>
        <m:r>
          <w:rPr>
            <w:rFonts w:ascii="Cambria Math" w:hAnsi="Cambria Math"/>
            <w:sz w:val="24"/>
          </w:rPr>
          <m:t xml:space="preserve"> ×100 %</m:t>
        </m:r>
      </m:oMath>
    </w:p>
    <w:p w14:paraId="0B45A1D3" w14:textId="77777777" w:rsidR="001775D7" w:rsidRDefault="001775D7" w:rsidP="004110DB">
      <w:pPr>
        <w:pStyle w:val="ListParagraph"/>
        <w:spacing w:line="360" w:lineRule="auto"/>
        <w:ind w:left="360"/>
        <w:jc w:val="both"/>
        <w:rPr>
          <w:rFonts w:eastAsiaTheme="minorEastAsia"/>
          <w:sz w:val="24"/>
        </w:rPr>
      </w:pPr>
    </w:p>
    <w:p w14:paraId="00A8D696" w14:textId="77777777" w:rsidR="001775D7" w:rsidRDefault="001775D7" w:rsidP="004110DB">
      <w:pPr>
        <w:pStyle w:val="ListParagraph"/>
        <w:spacing w:line="360" w:lineRule="auto"/>
        <w:ind w:left="360"/>
        <w:jc w:val="both"/>
      </w:pPr>
    </w:p>
    <w:p w14:paraId="7024C480" w14:textId="77777777" w:rsidR="006A27D5" w:rsidRDefault="001761CB" w:rsidP="001761CB">
      <w:pPr>
        <w:pStyle w:val="subjudul"/>
        <w:spacing w:line="360" w:lineRule="auto"/>
      </w:pPr>
      <w:bookmarkStart w:id="103" w:name="_Toc143265258"/>
      <w:r>
        <w:lastRenderedPageBreak/>
        <w:t xml:space="preserve">3.6 </w:t>
      </w:r>
      <w:r w:rsidR="006A27D5">
        <w:t>Pengolahan dan Analisis Data</w:t>
      </w:r>
      <w:bookmarkEnd w:id="99"/>
      <w:bookmarkEnd w:id="100"/>
      <w:bookmarkEnd w:id="103"/>
    </w:p>
    <w:p w14:paraId="4D9366F9" w14:textId="77777777" w:rsidR="000834DD" w:rsidRDefault="001761CB" w:rsidP="003A002E">
      <w:pPr>
        <w:pStyle w:val="321"/>
        <w:spacing w:line="360" w:lineRule="auto"/>
        <w:ind w:left="0"/>
      </w:pPr>
      <w:bookmarkStart w:id="104" w:name="_Toc125371201"/>
      <w:bookmarkStart w:id="105" w:name="_Toc129472537"/>
      <w:bookmarkStart w:id="106" w:name="_Toc143265259"/>
      <w:r>
        <w:t>3.6</w:t>
      </w:r>
      <w:r w:rsidR="000834DD">
        <w:t>.1 Pengolahan Data</w:t>
      </w:r>
      <w:bookmarkEnd w:id="104"/>
      <w:bookmarkEnd w:id="105"/>
      <w:bookmarkEnd w:id="106"/>
    </w:p>
    <w:p w14:paraId="11D4DB4B" w14:textId="77777777" w:rsidR="001775D7" w:rsidRPr="00941DCB" w:rsidRDefault="001775D7" w:rsidP="001775D7">
      <w:pPr>
        <w:spacing w:line="360" w:lineRule="auto"/>
        <w:jc w:val="both"/>
        <w:rPr>
          <w:rFonts w:eastAsia="Calibri"/>
        </w:rPr>
      </w:pPr>
      <w:bookmarkStart w:id="107" w:name="_Toc125371202"/>
      <w:bookmarkStart w:id="108" w:name="_Toc129472538"/>
      <w:r w:rsidRPr="00941DCB">
        <w:rPr>
          <w:rFonts w:eastAsia="Calibri"/>
        </w:rPr>
        <w:tab/>
        <w:t xml:space="preserve">Data yang didapatkan </w:t>
      </w:r>
      <w:r>
        <w:rPr>
          <w:rFonts w:eastAsia="Calibri"/>
        </w:rPr>
        <w:t>dikelola</w:t>
      </w:r>
      <w:r w:rsidRPr="00941DCB">
        <w:rPr>
          <w:rFonts w:eastAsia="Calibri"/>
        </w:rPr>
        <w:t xml:space="preserve"> dengan </w:t>
      </w:r>
      <w:r>
        <w:rPr>
          <w:rFonts w:eastAsia="Calibri"/>
        </w:rPr>
        <w:t>memakai</w:t>
      </w:r>
      <w:r w:rsidRPr="00941DCB">
        <w:rPr>
          <w:rFonts w:eastAsia="Calibri"/>
        </w:rPr>
        <w:t xml:space="preserve"> Microsoft Excel yang </w:t>
      </w:r>
      <w:r>
        <w:rPr>
          <w:rFonts w:eastAsia="Calibri"/>
        </w:rPr>
        <w:t>selanjutnya</w:t>
      </w:r>
      <w:r w:rsidRPr="00941DCB">
        <w:rPr>
          <w:rFonts w:eastAsia="Calibri"/>
        </w:rPr>
        <w:t xml:space="preserve"> </w:t>
      </w:r>
      <w:r>
        <w:rPr>
          <w:rFonts w:eastAsia="Calibri"/>
        </w:rPr>
        <w:t>ditunjukkan</w:t>
      </w:r>
      <w:r w:rsidRPr="00941DCB">
        <w:rPr>
          <w:rFonts w:eastAsia="Calibri"/>
        </w:rPr>
        <w:t xml:space="preserve"> </w:t>
      </w:r>
      <w:r>
        <w:rPr>
          <w:rFonts w:eastAsia="Calibri"/>
        </w:rPr>
        <w:t>pada</w:t>
      </w:r>
      <w:r w:rsidRPr="00941DCB">
        <w:rPr>
          <w:rFonts w:eastAsia="Calibri"/>
        </w:rPr>
        <w:t xml:space="preserve"> bentuk tabel distribusi frekuensi dan diagram lingkaran sehingga diperoleh profil penggunaan obat sitostatika </w:t>
      </w:r>
      <w:r>
        <w:rPr>
          <w:rFonts w:eastAsia="Calibri"/>
        </w:rPr>
        <w:t>bagi</w:t>
      </w:r>
      <w:r w:rsidRPr="00941DCB">
        <w:rPr>
          <w:rFonts w:eastAsia="Calibri"/>
        </w:rPr>
        <w:t xml:space="preserve"> </w:t>
      </w:r>
      <w:r>
        <w:rPr>
          <w:rFonts w:eastAsia="Calibri"/>
        </w:rPr>
        <w:t>penderita</w:t>
      </w:r>
      <w:r w:rsidRPr="00941DCB">
        <w:rPr>
          <w:rFonts w:eastAsia="Calibri"/>
        </w:rPr>
        <w:t xml:space="preserve"> kanker payudara </w:t>
      </w:r>
      <w:r>
        <w:rPr>
          <w:rFonts w:eastAsia="Calibri"/>
        </w:rPr>
        <w:t>yang menjalani kemoterapi dalam</w:t>
      </w:r>
      <w:r w:rsidRPr="00941DCB">
        <w:rPr>
          <w:rFonts w:eastAsia="Calibri"/>
        </w:rPr>
        <w:t xml:space="preserve"> RSUP Haji Adam Malik </w:t>
      </w:r>
      <w:r>
        <w:rPr>
          <w:rFonts w:eastAsia="Calibri"/>
        </w:rPr>
        <w:t>pada</w:t>
      </w:r>
      <w:r w:rsidRPr="00941DCB">
        <w:rPr>
          <w:rFonts w:eastAsia="Calibri"/>
        </w:rPr>
        <w:t xml:space="preserve"> </w:t>
      </w:r>
      <w:r>
        <w:rPr>
          <w:rFonts w:eastAsia="Calibri"/>
        </w:rPr>
        <w:t>bulan</w:t>
      </w:r>
      <w:r w:rsidRPr="00941DCB">
        <w:rPr>
          <w:rFonts w:eastAsia="Calibri"/>
        </w:rPr>
        <w:t xml:space="preserve"> Januari</w:t>
      </w:r>
      <w:r w:rsidRPr="00941DCB">
        <w:rPr>
          <w:rFonts w:eastAsia="Calibri"/>
          <w:lang w:val="en-US"/>
        </w:rPr>
        <w:t xml:space="preserve"> sampai </w:t>
      </w:r>
      <w:r w:rsidRPr="00941DCB">
        <w:rPr>
          <w:rFonts w:eastAsia="Calibri"/>
        </w:rPr>
        <w:t>Maret 2023.</w:t>
      </w:r>
    </w:p>
    <w:p w14:paraId="446583F8" w14:textId="77777777" w:rsidR="00E704F3" w:rsidRDefault="001761CB" w:rsidP="0010029D">
      <w:pPr>
        <w:pStyle w:val="321"/>
        <w:spacing w:line="360" w:lineRule="auto"/>
        <w:ind w:left="0"/>
      </w:pPr>
      <w:bookmarkStart w:id="109" w:name="_Toc143265260"/>
      <w:r>
        <w:t>3.6</w:t>
      </w:r>
      <w:r w:rsidR="00E704F3">
        <w:t>.2 Analisis Data</w:t>
      </w:r>
      <w:bookmarkEnd w:id="107"/>
      <w:bookmarkEnd w:id="108"/>
      <w:bookmarkEnd w:id="109"/>
    </w:p>
    <w:p w14:paraId="65098C00" w14:textId="77777777" w:rsidR="001775D7" w:rsidRPr="00941DCB" w:rsidRDefault="001775D7" w:rsidP="001775D7">
      <w:pPr>
        <w:spacing w:line="360" w:lineRule="auto"/>
        <w:jc w:val="both"/>
        <w:rPr>
          <w:rFonts w:eastAsia="Calibri"/>
        </w:rPr>
      </w:pPr>
      <w:r w:rsidRPr="00941DCB">
        <w:rPr>
          <w:rFonts w:eastAsia="Calibri"/>
        </w:rPr>
        <w:tab/>
        <w:t xml:space="preserve">Analisis data </w:t>
      </w:r>
      <w:r>
        <w:rPr>
          <w:rFonts w:eastAsia="Calibri"/>
        </w:rPr>
        <w:t>pada</w:t>
      </w:r>
      <w:r w:rsidRPr="00941DCB">
        <w:rPr>
          <w:rFonts w:eastAsia="Calibri"/>
        </w:rPr>
        <w:t xml:space="preserve"> penelitian ini </w:t>
      </w:r>
      <w:r>
        <w:rPr>
          <w:rFonts w:eastAsia="Calibri"/>
        </w:rPr>
        <w:t>dilaksanakan</w:t>
      </w:r>
      <w:r w:rsidRPr="00941DCB">
        <w:rPr>
          <w:rFonts w:eastAsia="Calibri"/>
        </w:rPr>
        <w:t xml:space="preserve"> </w:t>
      </w:r>
      <w:r>
        <w:rPr>
          <w:rFonts w:eastAsia="Calibri"/>
        </w:rPr>
        <w:t>dengan</w:t>
      </w:r>
      <w:r w:rsidRPr="00941DCB">
        <w:rPr>
          <w:rFonts w:eastAsia="Calibri"/>
        </w:rPr>
        <w:t xml:space="preserve"> deskriptif yaitu dengan cara data yang </w:t>
      </w:r>
      <w:r>
        <w:rPr>
          <w:rFonts w:eastAsia="Calibri"/>
        </w:rPr>
        <w:t>didapatkan</w:t>
      </w:r>
      <w:r w:rsidRPr="00941DCB">
        <w:rPr>
          <w:rFonts w:eastAsia="Calibri"/>
        </w:rPr>
        <w:t xml:space="preserve"> akan </w:t>
      </w:r>
      <w:r>
        <w:rPr>
          <w:rFonts w:eastAsia="Calibri"/>
        </w:rPr>
        <w:t>digambarkan</w:t>
      </w:r>
      <w:r w:rsidRPr="00941DCB">
        <w:rPr>
          <w:rFonts w:eastAsia="Calibri"/>
        </w:rPr>
        <w:t xml:space="preserve"> dalam bentuk tabel yang </w:t>
      </w:r>
      <w:r>
        <w:rPr>
          <w:rFonts w:eastAsia="Calibri"/>
        </w:rPr>
        <w:t>terdiri dari</w:t>
      </w:r>
      <w:r w:rsidRPr="00941DCB">
        <w:rPr>
          <w:rFonts w:eastAsia="Calibri"/>
        </w:rPr>
        <w:t xml:space="preserve"> bulan penggunaan,</w:t>
      </w:r>
      <w:r>
        <w:rPr>
          <w:rFonts w:eastAsia="Calibri"/>
        </w:rPr>
        <w:t xml:space="preserve"> jenis dan</w:t>
      </w:r>
      <w:r w:rsidRPr="00941DCB">
        <w:rPr>
          <w:rFonts w:eastAsia="Calibri"/>
        </w:rPr>
        <w:t xml:space="preserve"> jumlah obat dan persentase untuk melihat profil penggunaan obat sitostatika </w:t>
      </w:r>
      <w:r>
        <w:rPr>
          <w:rFonts w:eastAsia="Calibri"/>
        </w:rPr>
        <w:t>bagi</w:t>
      </w:r>
      <w:r w:rsidRPr="00941DCB">
        <w:rPr>
          <w:rFonts w:eastAsia="Calibri"/>
        </w:rPr>
        <w:t xml:space="preserve"> </w:t>
      </w:r>
      <w:r>
        <w:rPr>
          <w:rFonts w:eastAsia="Calibri"/>
        </w:rPr>
        <w:t>penderita</w:t>
      </w:r>
      <w:r w:rsidRPr="00941DCB">
        <w:rPr>
          <w:rFonts w:eastAsia="Calibri"/>
        </w:rPr>
        <w:t xml:space="preserve"> kanker payudara </w:t>
      </w:r>
      <w:r>
        <w:rPr>
          <w:rFonts w:eastAsia="Calibri"/>
        </w:rPr>
        <w:t>yang menjalani kemoterapi dalam</w:t>
      </w:r>
      <w:r w:rsidRPr="00941DCB">
        <w:rPr>
          <w:rFonts w:eastAsia="Calibri"/>
        </w:rPr>
        <w:t xml:space="preserve"> RSUP Haji Adam Malik selama periode Januari</w:t>
      </w:r>
      <w:r w:rsidRPr="00941DCB">
        <w:rPr>
          <w:rFonts w:eastAsia="Calibri"/>
          <w:lang w:val="en-US"/>
        </w:rPr>
        <w:t xml:space="preserve"> </w:t>
      </w:r>
      <w:r w:rsidRPr="00941DCB">
        <w:rPr>
          <w:rFonts w:eastAsia="Calibri"/>
        </w:rPr>
        <w:t>sampai</w:t>
      </w:r>
      <w:r w:rsidRPr="00941DCB">
        <w:rPr>
          <w:rFonts w:eastAsia="Calibri"/>
          <w:lang w:val="en-US"/>
        </w:rPr>
        <w:t xml:space="preserve"> </w:t>
      </w:r>
      <w:r w:rsidRPr="00941DCB">
        <w:rPr>
          <w:rFonts w:eastAsia="Calibri"/>
        </w:rPr>
        <w:t>Maret 2023.</w:t>
      </w:r>
    </w:p>
    <w:p w14:paraId="4CAE43AF" w14:textId="77777777" w:rsidR="0093225E" w:rsidRDefault="0093225E" w:rsidP="003A002E">
      <w:pPr>
        <w:spacing w:line="360" w:lineRule="auto"/>
        <w:jc w:val="both"/>
        <w:rPr>
          <w:rStyle w:val="markedcontent"/>
        </w:rPr>
      </w:pPr>
    </w:p>
    <w:p w14:paraId="54676B50" w14:textId="0C3C3119" w:rsidR="00387351" w:rsidRDefault="00387351">
      <w:pPr>
        <w:rPr>
          <w:rStyle w:val="markedcontent"/>
        </w:rPr>
      </w:pPr>
      <w:r>
        <w:rPr>
          <w:rStyle w:val="markedcontent"/>
        </w:rPr>
        <w:br w:type="page"/>
      </w:r>
    </w:p>
    <w:p w14:paraId="3F4A93B0" w14:textId="39A5A8B3" w:rsidR="00387351" w:rsidRDefault="00387351" w:rsidP="00451640">
      <w:pPr>
        <w:pStyle w:val="BABI"/>
        <w:spacing w:line="480" w:lineRule="auto"/>
        <w:rPr>
          <w:rStyle w:val="markedcontent"/>
          <w:b/>
        </w:rPr>
      </w:pPr>
      <w:bookmarkStart w:id="110" w:name="_Toc143265261"/>
      <w:r w:rsidRPr="00387351">
        <w:rPr>
          <w:rStyle w:val="markedcontent"/>
          <w:b/>
        </w:rPr>
        <w:lastRenderedPageBreak/>
        <w:t>BAB IV</w:t>
      </w:r>
      <w:r>
        <w:rPr>
          <w:rStyle w:val="markedcontent"/>
          <w:b/>
        </w:rPr>
        <w:t xml:space="preserve"> </w:t>
      </w:r>
      <w:r w:rsidR="00451640">
        <w:rPr>
          <w:rStyle w:val="markedcontent"/>
          <w:b/>
        </w:rPr>
        <w:br/>
      </w:r>
      <w:r w:rsidRPr="00387351">
        <w:rPr>
          <w:rStyle w:val="markedcontent"/>
          <w:b/>
        </w:rPr>
        <w:t>HASIL DAN PEMBAHASAN</w:t>
      </w:r>
      <w:bookmarkEnd w:id="110"/>
    </w:p>
    <w:p w14:paraId="32A6C6D9" w14:textId="11930F3B" w:rsidR="00763225" w:rsidRDefault="00763225" w:rsidP="00F94549">
      <w:pPr>
        <w:pStyle w:val="subjudul"/>
        <w:spacing w:line="360" w:lineRule="auto"/>
        <w:rPr>
          <w:rStyle w:val="markedcontent"/>
        </w:rPr>
      </w:pPr>
      <w:bookmarkStart w:id="111" w:name="_Toc143265262"/>
      <w:r w:rsidRPr="00763225">
        <w:rPr>
          <w:rStyle w:val="markedcontent"/>
        </w:rPr>
        <w:t xml:space="preserve">4.1 Hasil </w:t>
      </w:r>
      <w:r w:rsidR="001D7F5B">
        <w:rPr>
          <w:rStyle w:val="markedcontent"/>
        </w:rPr>
        <w:t>Penelitian</w:t>
      </w:r>
      <w:bookmarkEnd w:id="111"/>
    </w:p>
    <w:p w14:paraId="76C941AA" w14:textId="77777777" w:rsidR="001775D7" w:rsidRPr="00941DCB" w:rsidRDefault="001775D7" w:rsidP="001775D7">
      <w:pPr>
        <w:spacing w:line="360" w:lineRule="auto"/>
        <w:ind w:firstLine="426"/>
        <w:jc w:val="both"/>
        <w:rPr>
          <w:rFonts w:eastAsia="Calibri"/>
        </w:rPr>
      </w:pPr>
      <w:bookmarkStart w:id="112" w:name="_Toc138006964"/>
      <w:r>
        <w:rPr>
          <w:rFonts w:eastAsia="Calibri"/>
        </w:rPr>
        <w:t>Menurut</w:t>
      </w:r>
      <w:r w:rsidRPr="00941DCB">
        <w:rPr>
          <w:rFonts w:eastAsia="Calibri"/>
        </w:rPr>
        <w:t xml:space="preserve"> </w:t>
      </w:r>
      <w:r>
        <w:rPr>
          <w:rFonts w:eastAsia="Calibri"/>
        </w:rPr>
        <w:t>penelitian yang telah dilakukan yang didapatkan</w:t>
      </w:r>
      <w:r w:rsidRPr="00941DCB">
        <w:rPr>
          <w:rFonts w:eastAsia="Calibri"/>
        </w:rPr>
        <w:t xml:space="preserve"> dari rekam medik tentang penggunaan obat sitostatika </w:t>
      </w:r>
      <w:r>
        <w:rPr>
          <w:rFonts w:eastAsia="Calibri"/>
        </w:rPr>
        <w:t>bagi</w:t>
      </w:r>
      <w:r w:rsidRPr="00941DCB">
        <w:rPr>
          <w:rFonts w:eastAsia="Calibri"/>
        </w:rPr>
        <w:t xml:space="preserve"> </w:t>
      </w:r>
      <w:r>
        <w:rPr>
          <w:rFonts w:eastAsia="Calibri"/>
        </w:rPr>
        <w:t>penderita</w:t>
      </w:r>
      <w:r w:rsidRPr="00941DCB">
        <w:rPr>
          <w:rFonts w:eastAsia="Calibri"/>
        </w:rPr>
        <w:t xml:space="preserve"> kanker payudara </w:t>
      </w:r>
      <w:r>
        <w:rPr>
          <w:rFonts w:eastAsia="Calibri"/>
        </w:rPr>
        <w:t>yang menjalani kemoterapi dalam</w:t>
      </w:r>
      <w:r w:rsidRPr="00941DCB">
        <w:rPr>
          <w:rFonts w:eastAsia="Calibri"/>
        </w:rPr>
        <w:t xml:space="preserve"> RSUP Haji Adam Malik selama periode Januari</w:t>
      </w:r>
      <w:r w:rsidRPr="00941DCB">
        <w:rPr>
          <w:rFonts w:eastAsia="Calibri"/>
          <w:lang w:val="en-US"/>
        </w:rPr>
        <w:t xml:space="preserve"> </w:t>
      </w:r>
      <w:r w:rsidRPr="00941DCB">
        <w:rPr>
          <w:rFonts w:eastAsia="Calibri"/>
        </w:rPr>
        <w:t>sampai</w:t>
      </w:r>
      <w:r w:rsidRPr="00941DCB">
        <w:rPr>
          <w:rFonts w:eastAsia="Calibri"/>
          <w:lang w:val="en-US"/>
        </w:rPr>
        <w:t xml:space="preserve"> </w:t>
      </w:r>
      <w:r w:rsidRPr="00941DCB">
        <w:rPr>
          <w:rFonts w:eastAsia="Calibri"/>
        </w:rPr>
        <w:t xml:space="preserve">Maret 2023, mendapatkan hasil karakteristik pasien yang </w:t>
      </w:r>
      <w:r>
        <w:rPr>
          <w:rFonts w:eastAsia="Calibri"/>
        </w:rPr>
        <w:t>menerangkan</w:t>
      </w:r>
      <w:r w:rsidRPr="00941DCB">
        <w:rPr>
          <w:rFonts w:eastAsia="Calibri"/>
        </w:rPr>
        <w:t xml:space="preserve"> bahwa</w:t>
      </w:r>
      <w:r>
        <w:rPr>
          <w:rFonts w:eastAsia="Calibri"/>
        </w:rPr>
        <w:t>sannya</w:t>
      </w:r>
      <w:r w:rsidRPr="00941DCB">
        <w:rPr>
          <w:rFonts w:eastAsia="Calibri"/>
        </w:rPr>
        <w:t xml:space="preserve"> semua </w:t>
      </w:r>
      <w:r>
        <w:rPr>
          <w:rFonts w:eastAsia="Calibri"/>
        </w:rPr>
        <w:t>penderita</w:t>
      </w:r>
      <w:r w:rsidRPr="00941DCB">
        <w:rPr>
          <w:rFonts w:eastAsia="Calibri"/>
        </w:rPr>
        <w:t xml:space="preserve"> kemoterapi kanker payudara berjenis kelamin perempuan yaitu sebanyak 176 pasien (100%) dan kelompok usia </w:t>
      </w:r>
      <w:r>
        <w:rPr>
          <w:rFonts w:eastAsia="Calibri"/>
        </w:rPr>
        <w:t>terbanyak</w:t>
      </w:r>
      <w:r w:rsidRPr="00941DCB">
        <w:rPr>
          <w:rFonts w:eastAsia="Calibri"/>
        </w:rPr>
        <w:t xml:space="preserve"> pada kelompok usia 45-54 tahun </w:t>
      </w:r>
      <w:r>
        <w:rPr>
          <w:rFonts w:eastAsia="Calibri"/>
        </w:rPr>
        <w:t>berjumlah</w:t>
      </w:r>
      <w:r w:rsidRPr="00941DCB">
        <w:rPr>
          <w:rFonts w:eastAsia="Calibri"/>
        </w:rPr>
        <w:t xml:space="preserve"> 111 pasien (63,1%), yang dapat dilihat dari tabel 4.1. </w:t>
      </w:r>
    </w:p>
    <w:p w14:paraId="0F40118C" w14:textId="46D48283" w:rsidR="00824117" w:rsidRDefault="00824117" w:rsidP="00824117">
      <w:pPr>
        <w:pStyle w:val="daftartabel"/>
      </w:pPr>
      <w:r>
        <w:t xml:space="preserve">Tabel 4.1 </w:t>
      </w:r>
      <w:r>
        <w:rPr>
          <w:rStyle w:val="markedcontent"/>
        </w:rPr>
        <w:t>Karakteristik Pasien Berdasarkan Jenis Kelamin dan Usia</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2471"/>
        <w:gridCol w:w="2945"/>
      </w:tblGrid>
      <w:tr w:rsidR="00824117" w14:paraId="21F539FA" w14:textId="77777777" w:rsidTr="00564869">
        <w:trPr>
          <w:trHeight w:val="265"/>
        </w:trPr>
        <w:tc>
          <w:tcPr>
            <w:tcW w:w="2737" w:type="dxa"/>
            <w:tcBorders>
              <w:top w:val="single" w:sz="4" w:space="0" w:color="auto"/>
              <w:bottom w:val="single" w:sz="4" w:space="0" w:color="auto"/>
            </w:tcBorders>
          </w:tcPr>
          <w:p w14:paraId="27EDE35B" w14:textId="77777777" w:rsidR="00824117" w:rsidRPr="00DC1F66" w:rsidRDefault="00824117" w:rsidP="00564869">
            <w:pPr>
              <w:rPr>
                <w:b/>
              </w:rPr>
            </w:pPr>
            <w:r w:rsidRPr="00DC1F66">
              <w:rPr>
                <w:rStyle w:val="markedcontent"/>
                <w:b/>
              </w:rPr>
              <w:t>Karakteristik</w:t>
            </w:r>
            <w:r w:rsidRPr="00DC1F66">
              <w:rPr>
                <w:b/>
              </w:rPr>
              <w:t xml:space="preserve"> </w:t>
            </w:r>
            <w:r w:rsidRPr="00DC1F66">
              <w:rPr>
                <w:rStyle w:val="markedcontent"/>
                <w:b/>
              </w:rPr>
              <w:t>Pasien</w:t>
            </w:r>
          </w:p>
        </w:tc>
        <w:tc>
          <w:tcPr>
            <w:tcW w:w="2471" w:type="dxa"/>
            <w:vMerge w:val="restart"/>
            <w:tcBorders>
              <w:top w:val="single" w:sz="4" w:space="0" w:color="auto"/>
            </w:tcBorders>
            <w:vAlign w:val="center"/>
          </w:tcPr>
          <w:p w14:paraId="6C37D613" w14:textId="77777777" w:rsidR="00824117" w:rsidRPr="00DC1F66" w:rsidRDefault="00824117" w:rsidP="00564869">
            <w:pPr>
              <w:jc w:val="center"/>
              <w:rPr>
                <w:b/>
              </w:rPr>
            </w:pPr>
            <w:r w:rsidRPr="00DC1F66">
              <w:rPr>
                <w:b/>
              </w:rPr>
              <w:t>Jumlah</w:t>
            </w:r>
          </w:p>
        </w:tc>
        <w:tc>
          <w:tcPr>
            <w:tcW w:w="2945" w:type="dxa"/>
            <w:vMerge w:val="restart"/>
            <w:tcBorders>
              <w:top w:val="single" w:sz="4" w:space="0" w:color="auto"/>
            </w:tcBorders>
            <w:vAlign w:val="center"/>
          </w:tcPr>
          <w:p w14:paraId="351C83B3" w14:textId="77777777" w:rsidR="00824117" w:rsidRPr="00DC1F66" w:rsidRDefault="00824117" w:rsidP="00564869">
            <w:pPr>
              <w:jc w:val="center"/>
              <w:rPr>
                <w:b/>
              </w:rPr>
            </w:pPr>
            <w:r w:rsidRPr="00DC1F66">
              <w:rPr>
                <w:rStyle w:val="markedcontent"/>
                <w:b/>
              </w:rPr>
              <w:t>Persentase (%)</w:t>
            </w:r>
          </w:p>
        </w:tc>
      </w:tr>
      <w:tr w:rsidR="00824117" w14:paraId="57AFFC3B" w14:textId="77777777" w:rsidTr="00564869">
        <w:trPr>
          <w:trHeight w:val="265"/>
        </w:trPr>
        <w:tc>
          <w:tcPr>
            <w:tcW w:w="2737" w:type="dxa"/>
            <w:tcBorders>
              <w:top w:val="single" w:sz="4" w:space="0" w:color="auto"/>
            </w:tcBorders>
          </w:tcPr>
          <w:p w14:paraId="57BDFE64" w14:textId="77777777" w:rsidR="00824117" w:rsidRPr="00692D61" w:rsidRDefault="00824117" w:rsidP="00564869">
            <w:pPr>
              <w:rPr>
                <w:b/>
              </w:rPr>
            </w:pPr>
            <w:r w:rsidRPr="00692D61">
              <w:rPr>
                <w:b/>
              </w:rPr>
              <w:t>Jenis Kelamin</w:t>
            </w:r>
          </w:p>
        </w:tc>
        <w:tc>
          <w:tcPr>
            <w:tcW w:w="2471" w:type="dxa"/>
            <w:vMerge/>
            <w:tcBorders>
              <w:bottom w:val="single" w:sz="4" w:space="0" w:color="auto"/>
            </w:tcBorders>
          </w:tcPr>
          <w:p w14:paraId="2ED5229D" w14:textId="77777777" w:rsidR="00824117" w:rsidRDefault="00824117" w:rsidP="00564869"/>
        </w:tc>
        <w:tc>
          <w:tcPr>
            <w:tcW w:w="2945" w:type="dxa"/>
            <w:vMerge/>
          </w:tcPr>
          <w:p w14:paraId="419DA42C" w14:textId="77777777" w:rsidR="00824117" w:rsidRDefault="00824117" w:rsidP="00564869"/>
        </w:tc>
      </w:tr>
      <w:tr w:rsidR="00824117" w14:paraId="24D545BB" w14:textId="77777777" w:rsidTr="00564869">
        <w:trPr>
          <w:trHeight w:val="265"/>
        </w:trPr>
        <w:tc>
          <w:tcPr>
            <w:tcW w:w="2737" w:type="dxa"/>
            <w:tcBorders>
              <w:top w:val="single" w:sz="4" w:space="0" w:color="auto"/>
            </w:tcBorders>
          </w:tcPr>
          <w:p w14:paraId="156C51E1" w14:textId="77777777" w:rsidR="00824117" w:rsidRDefault="00824117" w:rsidP="00564869">
            <w:r>
              <w:t>Laki-laki</w:t>
            </w:r>
          </w:p>
        </w:tc>
        <w:tc>
          <w:tcPr>
            <w:tcW w:w="2471" w:type="dxa"/>
            <w:tcBorders>
              <w:top w:val="single" w:sz="4" w:space="0" w:color="auto"/>
            </w:tcBorders>
          </w:tcPr>
          <w:p w14:paraId="778DF489" w14:textId="77777777" w:rsidR="00824117" w:rsidRDefault="00824117" w:rsidP="00564869">
            <w:pPr>
              <w:jc w:val="center"/>
            </w:pPr>
            <w:r>
              <w:t>0</w:t>
            </w:r>
          </w:p>
        </w:tc>
        <w:tc>
          <w:tcPr>
            <w:tcW w:w="2945" w:type="dxa"/>
            <w:tcBorders>
              <w:top w:val="single" w:sz="4" w:space="0" w:color="auto"/>
            </w:tcBorders>
          </w:tcPr>
          <w:p w14:paraId="1BEB16C5" w14:textId="77777777" w:rsidR="00824117" w:rsidRDefault="00824117" w:rsidP="00564869">
            <w:pPr>
              <w:jc w:val="center"/>
            </w:pPr>
            <w:r>
              <w:t>0</w:t>
            </w:r>
          </w:p>
        </w:tc>
      </w:tr>
      <w:tr w:rsidR="00824117" w14:paraId="7D908FFF" w14:textId="77777777" w:rsidTr="00564869">
        <w:trPr>
          <w:trHeight w:val="249"/>
        </w:trPr>
        <w:tc>
          <w:tcPr>
            <w:tcW w:w="2737" w:type="dxa"/>
          </w:tcPr>
          <w:p w14:paraId="24E0D952" w14:textId="77777777" w:rsidR="00824117" w:rsidRDefault="00824117" w:rsidP="00564869">
            <w:r>
              <w:t>Perempuan</w:t>
            </w:r>
          </w:p>
        </w:tc>
        <w:tc>
          <w:tcPr>
            <w:tcW w:w="2471" w:type="dxa"/>
          </w:tcPr>
          <w:p w14:paraId="60FDF614" w14:textId="77777777" w:rsidR="00824117" w:rsidRDefault="00824117" w:rsidP="00564869">
            <w:pPr>
              <w:jc w:val="center"/>
            </w:pPr>
            <w:r>
              <w:t>176</w:t>
            </w:r>
          </w:p>
        </w:tc>
        <w:tc>
          <w:tcPr>
            <w:tcW w:w="2945" w:type="dxa"/>
          </w:tcPr>
          <w:p w14:paraId="09D64E90" w14:textId="77777777" w:rsidR="00824117" w:rsidRDefault="00824117" w:rsidP="00564869">
            <w:pPr>
              <w:jc w:val="center"/>
            </w:pPr>
            <w:r>
              <w:t>100</w:t>
            </w:r>
          </w:p>
        </w:tc>
      </w:tr>
      <w:tr w:rsidR="00824117" w14:paraId="1D869AB8" w14:textId="77777777" w:rsidTr="00564869">
        <w:trPr>
          <w:trHeight w:val="265"/>
        </w:trPr>
        <w:tc>
          <w:tcPr>
            <w:tcW w:w="2737" w:type="dxa"/>
            <w:tcBorders>
              <w:bottom w:val="single" w:sz="4" w:space="0" w:color="auto"/>
            </w:tcBorders>
          </w:tcPr>
          <w:p w14:paraId="2DF137DA" w14:textId="77777777" w:rsidR="00824117" w:rsidRDefault="00824117" w:rsidP="00564869"/>
        </w:tc>
        <w:tc>
          <w:tcPr>
            <w:tcW w:w="2471" w:type="dxa"/>
            <w:tcBorders>
              <w:bottom w:val="single" w:sz="4" w:space="0" w:color="auto"/>
            </w:tcBorders>
          </w:tcPr>
          <w:p w14:paraId="19F87699" w14:textId="77777777" w:rsidR="00824117" w:rsidRDefault="00824117" w:rsidP="00564869">
            <w:pPr>
              <w:jc w:val="center"/>
            </w:pPr>
          </w:p>
        </w:tc>
        <w:tc>
          <w:tcPr>
            <w:tcW w:w="2945" w:type="dxa"/>
            <w:tcBorders>
              <w:bottom w:val="single" w:sz="4" w:space="0" w:color="auto"/>
            </w:tcBorders>
          </w:tcPr>
          <w:p w14:paraId="6BEA7B3C" w14:textId="77777777" w:rsidR="00824117" w:rsidRDefault="00824117" w:rsidP="00564869">
            <w:pPr>
              <w:jc w:val="center"/>
            </w:pPr>
          </w:p>
        </w:tc>
      </w:tr>
      <w:tr w:rsidR="00824117" w14:paraId="3CE195DE" w14:textId="77777777" w:rsidTr="00564869">
        <w:trPr>
          <w:trHeight w:val="265"/>
        </w:trPr>
        <w:tc>
          <w:tcPr>
            <w:tcW w:w="2737" w:type="dxa"/>
            <w:tcBorders>
              <w:top w:val="single" w:sz="4" w:space="0" w:color="auto"/>
              <w:bottom w:val="single" w:sz="4" w:space="0" w:color="auto"/>
            </w:tcBorders>
          </w:tcPr>
          <w:p w14:paraId="4FEA4A4D" w14:textId="77777777" w:rsidR="00824117" w:rsidRPr="00DC1F66" w:rsidRDefault="00824117" w:rsidP="00564869">
            <w:pPr>
              <w:rPr>
                <w:b/>
              </w:rPr>
            </w:pPr>
            <w:r w:rsidRPr="00DC1F66">
              <w:rPr>
                <w:b/>
              </w:rPr>
              <w:t>Usia</w:t>
            </w:r>
          </w:p>
        </w:tc>
        <w:tc>
          <w:tcPr>
            <w:tcW w:w="2471" w:type="dxa"/>
            <w:tcBorders>
              <w:top w:val="single" w:sz="4" w:space="0" w:color="auto"/>
              <w:bottom w:val="single" w:sz="4" w:space="0" w:color="auto"/>
            </w:tcBorders>
          </w:tcPr>
          <w:p w14:paraId="6A31546C" w14:textId="77777777" w:rsidR="00824117" w:rsidRDefault="00824117" w:rsidP="00564869">
            <w:pPr>
              <w:jc w:val="center"/>
            </w:pPr>
          </w:p>
        </w:tc>
        <w:tc>
          <w:tcPr>
            <w:tcW w:w="2945" w:type="dxa"/>
            <w:tcBorders>
              <w:top w:val="single" w:sz="4" w:space="0" w:color="auto"/>
              <w:bottom w:val="single" w:sz="4" w:space="0" w:color="auto"/>
            </w:tcBorders>
          </w:tcPr>
          <w:p w14:paraId="01809505" w14:textId="77777777" w:rsidR="00824117" w:rsidRDefault="00824117" w:rsidP="00564869">
            <w:pPr>
              <w:jc w:val="center"/>
            </w:pPr>
          </w:p>
        </w:tc>
      </w:tr>
      <w:tr w:rsidR="00824117" w14:paraId="414F80F3" w14:textId="77777777" w:rsidTr="00564869">
        <w:trPr>
          <w:trHeight w:val="249"/>
        </w:trPr>
        <w:tc>
          <w:tcPr>
            <w:tcW w:w="2737" w:type="dxa"/>
            <w:tcBorders>
              <w:top w:val="single" w:sz="4" w:space="0" w:color="auto"/>
            </w:tcBorders>
          </w:tcPr>
          <w:p w14:paraId="353F3034" w14:textId="77777777" w:rsidR="00824117" w:rsidRDefault="00824117" w:rsidP="00564869">
            <w:r>
              <w:t>35-44 tahun</w:t>
            </w:r>
          </w:p>
        </w:tc>
        <w:tc>
          <w:tcPr>
            <w:tcW w:w="2471" w:type="dxa"/>
            <w:tcBorders>
              <w:top w:val="single" w:sz="4" w:space="0" w:color="auto"/>
            </w:tcBorders>
          </w:tcPr>
          <w:p w14:paraId="542915ED" w14:textId="77777777" w:rsidR="00824117" w:rsidRDefault="00824117" w:rsidP="00564869">
            <w:pPr>
              <w:jc w:val="center"/>
            </w:pPr>
            <w:r>
              <w:t>21</w:t>
            </w:r>
          </w:p>
        </w:tc>
        <w:tc>
          <w:tcPr>
            <w:tcW w:w="2945" w:type="dxa"/>
            <w:tcBorders>
              <w:top w:val="single" w:sz="4" w:space="0" w:color="auto"/>
            </w:tcBorders>
          </w:tcPr>
          <w:p w14:paraId="473B1989" w14:textId="77777777" w:rsidR="00824117" w:rsidRDefault="00824117" w:rsidP="00564869">
            <w:pPr>
              <w:jc w:val="center"/>
            </w:pPr>
            <w:r>
              <w:t>11,9</w:t>
            </w:r>
          </w:p>
        </w:tc>
      </w:tr>
      <w:tr w:rsidR="00824117" w14:paraId="3F2100FB" w14:textId="77777777" w:rsidTr="00564869">
        <w:trPr>
          <w:trHeight w:val="265"/>
        </w:trPr>
        <w:tc>
          <w:tcPr>
            <w:tcW w:w="2737" w:type="dxa"/>
          </w:tcPr>
          <w:p w14:paraId="2212BE80" w14:textId="77777777" w:rsidR="00824117" w:rsidRDefault="00824117" w:rsidP="00564869">
            <w:r>
              <w:t>45-54 tahun</w:t>
            </w:r>
          </w:p>
        </w:tc>
        <w:tc>
          <w:tcPr>
            <w:tcW w:w="2471" w:type="dxa"/>
          </w:tcPr>
          <w:p w14:paraId="4422EE45" w14:textId="77777777" w:rsidR="00824117" w:rsidRDefault="00824117" w:rsidP="00564869">
            <w:pPr>
              <w:jc w:val="center"/>
            </w:pPr>
            <w:r>
              <w:t>111</w:t>
            </w:r>
          </w:p>
        </w:tc>
        <w:tc>
          <w:tcPr>
            <w:tcW w:w="2945" w:type="dxa"/>
          </w:tcPr>
          <w:p w14:paraId="0B1BA8A2" w14:textId="77777777" w:rsidR="00824117" w:rsidRDefault="00824117" w:rsidP="00564869">
            <w:pPr>
              <w:jc w:val="center"/>
            </w:pPr>
            <w:r>
              <w:t>63,1</w:t>
            </w:r>
          </w:p>
        </w:tc>
      </w:tr>
      <w:tr w:rsidR="00824117" w14:paraId="4F6ABC81" w14:textId="77777777" w:rsidTr="00564869">
        <w:trPr>
          <w:trHeight w:val="265"/>
        </w:trPr>
        <w:tc>
          <w:tcPr>
            <w:tcW w:w="2737" w:type="dxa"/>
          </w:tcPr>
          <w:p w14:paraId="702F6483" w14:textId="77777777" w:rsidR="00824117" w:rsidRDefault="00824117" w:rsidP="00564869">
            <w:r>
              <w:t>55-64 tahun</w:t>
            </w:r>
          </w:p>
        </w:tc>
        <w:tc>
          <w:tcPr>
            <w:tcW w:w="2471" w:type="dxa"/>
          </w:tcPr>
          <w:p w14:paraId="652FF2CB" w14:textId="77777777" w:rsidR="00824117" w:rsidRDefault="00824117" w:rsidP="00564869">
            <w:pPr>
              <w:jc w:val="center"/>
            </w:pPr>
            <w:r>
              <w:t>38</w:t>
            </w:r>
          </w:p>
        </w:tc>
        <w:tc>
          <w:tcPr>
            <w:tcW w:w="2945" w:type="dxa"/>
          </w:tcPr>
          <w:p w14:paraId="7B8243AA" w14:textId="77777777" w:rsidR="00824117" w:rsidRDefault="00824117" w:rsidP="00564869">
            <w:pPr>
              <w:jc w:val="center"/>
            </w:pPr>
            <w:r>
              <w:t>21,6</w:t>
            </w:r>
          </w:p>
        </w:tc>
      </w:tr>
      <w:tr w:rsidR="00824117" w14:paraId="08D635CD" w14:textId="77777777" w:rsidTr="00564869">
        <w:trPr>
          <w:trHeight w:val="280"/>
        </w:trPr>
        <w:tc>
          <w:tcPr>
            <w:tcW w:w="2737" w:type="dxa"/>
            <w:tcBorders>
              <w:bottom w:val="single" w:sz="4" w:space="0" w:color="auto"/>
            </w:tcBorders>
          </w:tcPr>
          <w:p w14:paraId="4CCE8258" w14:textId="77777777" w:rsidR="00824117" w:rsidRDefault="00824117" w:rsidP="00564869">
            <w:r>
              <w:t>&gt;64 tahun</w:t>
            </w:r>
          </w:p>
        </w:tc>
        <w:tc>
          <w:tcPr>
            <w:tcW w:w="2471" w:type="dxa"/>
            <w:tcBorders>
              <w:bottom w:val="single" w:sz="4" w:space="0" w:color="auto"/>
            </w:tcBorders>
          </w:tcPr>
          <w:p w14:paraId="296B4FDF" w14:textId="77777777" w:rsidR="00824117" w:rsidRDefault="00824117" w:rsidP="00564869">
            <w:pPr>
              <w:jc w:val="center"/>
            </w:pPr>
            <w:r>
              <w:t>6</w:t>
            </w:r>
          </w:p>
        </w:tc>
        <w:tc>
          <w:tcPr>
            <w:tcW w:w="2945" w:type="dxa"/>
            <w:tcBorders>
              <w:bottom w:val="single" w:sz="4" w:space="0" w:color="auto"/>
            </w:tcBorders>
          </w:tcPr>
          <w:p w14:paraId="14E3F90D" w14:textId="77777777" w:rsidR="00824117" w:rsidRDefault="00824117" w:rsidP="00564869">
            <w:pPr>
              <w:jc w:val="center"/>
            </w:pPr>
            <w:r>
              <w:t>3,4</w:t>
            </w:r>
          </w:p>
        </w:tc>
      </w:tr>
    </w:tbl>
    <w:p w14:paraId="566CD7CD" w14:textId="77777777" w:rsidR="001775D7" w:rsidRPr="00941DCB" w:rsidRDefault="001775D7" w:rsidP="001775D7">
      <w:pPr>
        <w:spacing w:before="240" w:line="360" w:lineRule="auto"/>
        <w:ind w:firstLine="426"/>
        <w:jc w:val="both"/>
        <w:rPr>
          <w:rFonts w:eastAsia="Calibri"/>
        </w:rPr>
      </w:pPr>
      <w:bookmarkStart w:id="113" w:name="_Toc138006965"/>
      <w:r>
        <w:rPr>
          <w:rFonts w:eastAsia="Calibri"/>
        </w:rPr>
        <w:t>Dari t</w:t>
      </w:r>
      <w:r w:rsidRPr="00941DCB">
        <w:rPr>
          <w:rFonts w:eastAsia="Calibri"/>
        </w:rPr>
        <w:t>abel 4.2 menunjukkan bahwa</w:t>
      </w:r>
      <w:r>
        <w:rPr>
          <w:rFonts w:eastAsia="Calibri"/>
        </w:rPr>
        <w:t>sannya</w:t>
      </w:r>
      <w:r w:rsidRPr="00941DCB">
        <w:rPr>
          <w:rFonts w:eastAsia="Calibri"/>
        </w:rPr>
        <w:t xml:space="preserve"> pasien kemoterapi kanker payudara </w:t>
      </w:r>
      <w:r>
        <w:rPr>
          <w:rFonts w:eastAsia="Calibri"/>
        </w:rPr>
        <w:t>dalam</w:t>
      </w:r>
      <w:r w:rsidRPr="00941DCB">
        <w:rPr>
          <w:rFonts w:eastAsia="Calibri"/>
        </w:rPr>
        <w:t xml:space="preserve"> RSUP Haji Adam Malik mengalami </w:t>
      </w:r>
      <w:r>
        <w:rPr>
          <w:rFonts w:eastAsia="Calibri"/>
        </w:rPr>
        <w:t>kenaikan yang</w:t>
      </w:r>
      <w:r w:rsidRPr="00941DCB">
        <w:rPr>
          <w:rFonts w:eastAsia="Calibri"/>
        </w:rPr>
        <w:t xml:space="preserve"> dari bulan Januari</w:t>
      </w:r>
      <w:r w:rsidRPr="00941DCB">
        <w:rPr>
          <w:rFonts w:eastAsia="Calibri"/>
          <w:lang w:val="en-US"/>
        </w:rPr>
        <w:t xml:space="preserve"> </w:t>
      </w:r>
      <w:r>
        <w:rPr>
          <w:rFonts w:eastAsia="Calibri"/>
        </w:rPr>
        <w:t>sampai</w:t>
      </w:r>
      <w:r w:rsidRPr="00941DCB">
        <w:rPr>
          <w:rFonts w:eastAsia="Calibri"/>
          <w:lang w:val="en-US"/>
        </w:rPr>
        <w:t xml:space="preserve"> </w:t>
      </w:r>
      <w:r w:rsidRPr="00941DCB">
        <w:rPr>
          <w:rFonts w:eastAsia="Calibri"/>
        </w:rPr>
        <w:t xml:space="preserve">Maret 2023, yang dilihat berdasarkan jumlah peresepan obat sitostatika untuk pasien kanker payudara yaitu bulan Januari berjumlah 69 (31,8%), bulan Februari berjumlah 68 (31,3%), dan bulan Maret berjumlah 80 (36,9%). </w:t>
      </w:r>
    </w:p>
    <w:p w14:paraId="5A1C0B4E" w14:textId="7C78FB9D" w:rsidR="00F94549" w:rsidRPr="001D7F5B" w:rsidRDefault="00F94549" w:rsidP="00A01135">
      <w:pPr>
        <w:pStyle w:val="daftartabel"/>
        <w:ind w:left="0" w:firstLine="0"/>
        <w:rPr>
          <w:rStyle w:val="markedcontent"/>
        </w:rPr>
      </w:pPr>
      <w:r w:rsidRPr="001D7F5B">
        <w:rPr>
          <w:rStyle w:val="markedcontent"/>
        </w:rPr>
        <w:t>Tabel 4.</w:t>
      </w:r>
      <w:r w:rsidR="00824117">
        <w:rPr>
          <w:rStyle w:val="markedcontent"/>
        </w:rPr>
        <w:t>2</w:t>
      </w:r>
      <w:r w:rsidRPr="001D7F5B">
        <w:rPr>
          <w:rStyle w:val="markedcontent"/>
        </w:rPr>
        <w:t xml:space="preserve"> </w:t>
      </w:r>
      <w:r w:rsidR="00CF21F3" w:rsidRPr="006745AF">
        <w:t xml:space="preserve">Peresepan Obat Sitostatika Berdasarkan Bulan </w:t>
      </w:r>
      <w:r w:rsidR="00CF21F3">
        <w:t>Pemakaian</w:t>
      </w:r>
      <w:bookmarkEnd w:id="11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75"/>
        <w:gridCol w:w="3401"/>
        <w:gridCol w:w="2038"/>
        <w:gridCol w:w="2039"/>
      </w:tblGrid>
      <w:tr w:rsidR="00F94549" w14:paraId="0080E9B1" w14:textId="77777777" w:rsidTr="00C45380">
        <w:trPr>
          <w:jc w:val="center"/>
        </w:trPr>
        <w:tc>
          <w:tcPr>
            <w:tcW w:w="675" w:type="dxa"/>
            <w:vAlign w:val="center"/>
          </w:tcPr>
          <w:p w14:paraId="188D1C68" w14:textId="77777777" w:rsidR="00F94549" w:rsidRDefault="00F94549" w:rsidP="009174AD">
            <w:pPr>
              <w:jc w:val="center"/>
            </w:pPr>
            <w:r w:rsidRPr="005A4371">
              <w:rPr>
                <w:rFonts w:eastAsia="Times New Roman"/>
                <w:b/>
                <w:bCs/>
                <w:color w:val="000000"/>
                <w:lang w:eastAsia="id-ID"/>
              </w:rPr>
              <w:t>No.</w:t>
            </w:r>
          </w:p>
        </w:tc>
        <w:tc>
          <w:tcPr>
            <w:tcW w:w="3401" w:type="dxa"/>
            <w:vAlign w:val="center"/>
          </w:tcPr>
          <w:p w14:paraId="788776AD" w14:textId="77777777" w:rsidR="00F94549" w:rsidRDefault="00F94549" w:rsidP="009174AD">
            <w:pPr>
              <w:jc w:val="center"/>
            </w:pPr>
            <w:r>
              <w:rPr>
                <w:b/>
                <w:bCs/>
                <w:color w:val="000000"/>
              </w:rPr>
              <w:t>Bulan</w:t>
            </w:r>
          </w:p>
        </w:tc>
        <w:tc>
          <w:tcPr>
            <w:tcW w:w="2038" w:type="dxa"/>
          </w:tcPr>
          <w:p w14:paraId="7FE0D430" w14:textId="674648CF" w:rsidR="00F94549" w:rsidRDefault="00C40667" w:rsidP="009174AD">
            <w:pPr>
              <w:jc w:val="center"/>
            </w:pPr>
            <w:r>
              <w:rPr>
                <w:b/>
              </w:rPr>
              <w:t>Jumlah</w:t>
            </w:r>
          </w:p>
        </w:tc>
        <w:tc>
          <w:tcPr>
            <w:tcW w:w="2039" w:type="dxa"/>
          </w:tcPr>
          <w:p w14:paraId="6F3933B0" w14:textId="77777777" w:rsidR="00F94549" w:rsidRDefault="00F94549" w:rsidP="009174AD">
            <w:pPr>
              <w:jc w:val="center"/>
            </w:pPr>
            <w:r w:rsidRPr="00D14988">
              <w:rPr>
                <w:b/>
              </w:rPr>
              <w:t>Persentase (</w:t>
            </w:r>
            <w:r>
              <w:rPr>
                <w:b/>
              </w:rPr>
              <w:t>%</w:t>
            </w:r>
            <w:r w:rsidRPr="00D14988">
              <w:rPr>
                <w:b/>
              </w:rPr>
              <w:t>)</w:t>
            </w:r>
          </w:p>
        </w:tc>
      </w:tr>
      <w:tr w:rsidR="00F94549" w14:paraId="3779CEAF" w14:textId="77777777" w:rsidTr="00C45380">
        <w:trPr>
          <w:jc w:val="center"/>
        </w:trPr>
        <w:tc>
          <w:tcPr>
            <w:tcW w:w="675" w:type="dxa"/>
          </w:tcPr>
          <w:p w14:paraId="6C91DD6D" w14:textId="77777777" w:rsidR="00F94549" w:rsidRDefault="00F94549" w:rsidP="009174AD">
            <w:pPr>
              <w:jc w:val="center"/>
            </w:pPr>
            <w:r>
              <w:t>1.</w:t>
            </w:r>
          </w:p>
        </w:tc>
        <w:tc>
          <w:tcPr>
            <w:tcW w:w="3401" w:type="dxa"/>
            <w:vAlign w:val="bottom"/>
          </w:tcPr>
          <w:p w14:paraId="32E88C4C" w14:textId="77777777" w:rsidR="00F94549" w:rsidRPr="000A4B78" w:rsidRDefault="00F94549" w:rsidP="009174AD">
            <w:pPr>
              <w:jc w:val="center"/>
            </w:pPr>
            <w:r w:rsidRPr="000A4B78">
              <w:rPr>
                <w:bCs/>
                <w:color w:val="000000"/>
              </w:rPr>
              <w:t>Januari</w:t>
            </w:r>
          </w:p>
        </w:tc>
        <w:tc>
          <w:tcPr>
            <w:tcW w:w="2038" w:type="dxa"/>
            <w:vAlign w:val="bottom"/>
          </w:tcPr>
          <w:p w14:paraId="1E5AFBA1" w14:textId="77777777" w:rsidR="00F94549" w:rsidRDefault="00F94549" w:rsidP="009174AD">
            <w:pPr>
              <w:jc w:val="center"/>
            </w:pPr>
            <w:r>
              <w:t>69</w:t>
            </w:r>
          </w:p>
        </w:tc>
        <w:tc>
          <w:tcPr>
            <w:tcW w:w="2039" w:type="dxa"/>
            <w:vAlign w:val="bottom"/>
          </w:tcPr>
          <w:p w14:paraId="237415EC" w14:textId="5C229873" w:rsidR="00F94549" w:rsidRDefault="002B4F71" w:rsidP="009174AD">
            <w:pPr>
              <w:jc w:val="center"/>
            </w:pPr>
            <w:r>
              <w:t>31,8</w:t>
            </w:r>
          </w:p>
        </w:tc>
      </w:tr>
      <w:tr w:rsidR="00F94549" w14:paraId="6664E971" w14:textId="77777777" w:rsidTr="00C45380">
        <w:trPr>
          <w:jc w:val="center"/>
        </w:trPr>
        <w:tc>
          <w:tcPr>
            <w:tcW w:w="675" w:type="dxa"/>
          </w:tcPr>
          <w:p w14:paraId="56FAE225" w14:textId="77777777" w:rsidR="00F94549" w:rsidRDefault="00F94549" w:rsidP="009174AD">
            <w:pPr>
              <w:jc w:val="center"/>
            </w:pPr>
            <w:r>
              <w:t>2.</w:t>
            </w:r>
          </w:p>
        </w:tc>
        <w:tc>
          <w:tcPr>
            <w:tcW w:w="3401" w:type="dxa"/>
          </w:tcPr>
          <w:p w14:paraId="71C285B9" w14:textId="77777777" w:rsidR="00F94549" w:rsidRPr="000A4B78" w:rsidRDefault="00F94549" w:rsidP="009174AD">
            <w:pPr>
              <w:jc w:val="center"/>
            </w:pPr>
            <w:r w:rsidRPr="000A4B78">
              <w:rPr>
                <w:bCs/>
                <w:color w:val="000000"/>
              </w:rPr>
              <w:t>Februari</w:t>
            </w:r>
          </w:p>
        </w:tc>
        <w:tc>
          <w:tcPr>
            <w:tcW w:w="2038" w:type="dxa"/>
          </w:tcPr>
          <w:p w14:paraId="4E90F3B5" w14:textId="0045F0EA" w:rsidR="00F94549" w:rsidRDefault="00B71282" w:rsidP="009174AD">
            <w:pPr>
              <w:jc w:val="center"/>
            </w:pPr>
            <w:r>
              <w:t>68</w:t>
            </w:r>
          </w:p>
        </w:tc>
        <w:tc>
          <w:tcPr>
            <w:tcW w:w="2039" w:type="dxa"/>
          </w:tcPr>
          <w:p w14:paraId="29E23701" w14:textId="0E3DBE4D" w:rsidR="00F94549" w:rsidRDefault="002B4F71" w:rsidP="009174AD">
            <w:pPr>
              <w:jc w:val="center"/>
            </w:pPr>
            <w:r>
              <w:t>31,3</w:t>
            </w:r>
          </w:p>
        </w:tc>
      </w:tr>
      <w:tr w:rsidR="00F94549" w14:paraId="3BFEC352" w14:textId="77777777" w:rsidTr="00C45380">
        <w:trPr>
          <w:jc w:val="center"/>
        </w:trPr>
        <w:tc>
          <w:tcPr>
            <w:tcW w:w="675" w:type="dxa"/>
          </w:tcPr>
          <w:p w14:paraId="485C8A36" w14:textId="77777777" w:rsidR="00F94549" w:rsidRDefault="00F94549" w:rsidP="009174AD">
            <w:pPr>
              <w:jc w:val="center"/>
            </w:pPr>
            <w:r>
              <w:t>3.</w:t>
            </w:r>
          </w:p>
        </w:tc>
        <w:tc>
          <w:tcPr>
            <w:tcW w:w="3401" w:type="dxa"/>
          </w:tcPr>
          <w:p w14:paraId="212F249E" w14:textId="77777777" w:rsidR="00F94549" w:rsidRPr="000A4B78" w:rsidRDefault="00F94549" w:rsidP="009174AD">
            <w:pPr>
              <w:jc w:val="center"/>
            </w:pPr>
            <w:r w:rsidRPr="000A4B78">
              <w:rPr>
                <w:bCs/>
                <w:color w:val="000000"/>
              </w:rPr>
              <w:t>Maret</w:t>
            </w:r>
          </w:p>
        </w:tc>
        <w:tc>
          <w:tcPr>
            <w:tcW w:w="2038" w:type="dxa"/>
          </w:tcPr>
          <w:p w14:paraId="289C8390" w14:textId="77777777" w:rsidR="00F94549" w:rsidRDefault="00F94549" w:rsidP="009174AD">
            <w:pPr>
              <w:jc w:val="center"/>
            </w:pPr>
            <w:r>
              <w:t>80</w:t>
            </w:r>
          </w:p>
        </w:tc>
        <w:tc>
          <w:tcPr>
            <w:tcW w:w="2039" w:type="dxa"/>
          </w:tcPr>
          <w:p w14:paraId="176FEDB4" w14:textId="3DF69EF9" w:rsidR="00F94549" w:rsidRDefault="002B4F71" w:rsidP="009174AD">
            <w:pPr>
              <w:jc w:val="center"/>
            </w:pPr>
            <w:r>
              <w:t>36,9</w:t>
            </w:r>
          </w:p>
        </w:tc>
      </w:tr>
      <w:tr w:rsidR="00F94549" w14:paraId="36539065" w14:textId="77777777" w:rsidTr="00C45380">
        <w:trPr>
          <w:jc w:val="center"/>
        </w:trPr>
        <w:tc>
          <w:tcPr>
            <w:tcW w:w="4076" w:type="dxa"/>
            <w:gridSpan w:val="2"/>
          </w:tcPr>
          <w:p w14:paraId="3797EBB8" w14:textId="5723AEE4" w:rsidR="00F94549" w:rsidRPr="00C40667" w:rsidRDefault="008F3FF6" w:rsidP="009174AD">
            <w:pPr>
              <w:jc w:val="center"/>
              <w:rPr>
                <w:b/>
              </w:rPr>
            </w:pPr>
            <w:r w:rsidRPr="00C40667">
              <w:rPr>
                <w:b/>
              </w:rPr>
              <w:t>Total</w:t>
            </w:r>
          </w:p>
        </w:tc>
        <w:tc>
          <w:tcPr>
            <w:tcW w:w="2038" w:type="dxa"/>
          </w:tcPr>
          <w:p w14:paraId="5A3ABDE5" w14:textId="6425E0BD" w:rsidR="00F94549" w:rsidRDefault="00B71282" w:rsidP="00021602">
            <w:pPr>
              <w:jc w:val="center"/>
            </w:pPr>
            <w:r>
              <w:t>217</w:t>
            </w:r>
          </w:p>
        </w:tc>
        <w:tc>
          <w:tcPr>
            <w:tcW w:w="2039" w:type="dxa"/>
          </w:tcPr>
          <w:p w14:paraId="1A93E20B" w14:textId="77777777" w:rsidR="00F94549" w:rsidRDefault="00F94549" w:rsidP="009174AD">
            <w:pPr>
              <w:jc w:val="center"/>
            </w:pPr>
            <w:r>
              <w:t>100</w:t>
            </w:r>
          </w:p>
        </w:tc>
      </w:tr>
    </w:tbl>
    <w:p w14:paraId="38743104" w14:textId="74907771" w:rsidR="006E0ECD" w:rsidRDefault="006E0ECD" w:rsidP="00824117">
      <w:pPr>
        <w:spacing w:before="240" w:line="360" w:lineRule="auto"/>
        <w:ind w:firstLine="426"/>
        <w:jc w:val="both"/>
      </w:pPr>
      <w:r>
        <w:rPr>
          <w:rStyle w:val="markedcontent"/>
        </w:rPr>
        <w:t xml:space="preserve">Dari </w:t>
      </w:r>
      <w:r w:rsidR="009174AD">
        <w:rPr>
          <w:rStyle w:val="markedcontent"/>
        </w:rPr>
        <w:t xml:space="preserve">hasil penelitian yang didapatkan </w:t>
      </w:r>
      <w:r>
        <w:t>menunjukkan</w:t>
      </w:r>
      <w:r w:rsidR="009174AD">
        <w:t xml:space="preserve"> bahwa</w:t>
      </w:r>
      <w:r>
        <w:t xml:space="preserve"> </w:t>
      </w:r>
      <w:r w:rsidR="009174AD">
        <w:t>RSUP Haji Adam Malik</w:t>
      </w:r>
      <w:r w:rsidR="00021602">
        <w:t xml:space="preserve"> </w:t>
      </w:r>
      <w:r w:rsidR="009174AD">
        <w:rPr>
          <w:rStyle w:val="markedcontent"/>
        </w:rPr>
        <w:t>menggunakan</w:t>
      </w:r>
      <w:r>
        <w:rPr>
          <w:rStyle w:val="markedcontent"/>
        </w:rPr>
        <w:t xml:space="preserve"> 5 golongan obat </w:t>
      </w:r>
      <w:r w:rsidRPr="00A860C2">
        <w:t>sitostatika</w:t>
      </w:r>
      <w:r>
        <w:t xml:space="preserve"> </w:t>
      </w:r>
      <w:r w:rsidR="009174AD">
        <w:t>untuk menangani</w:t>
      </w:r>
      <w:r>
        <w:t xml:space="preserve"> pasien kemoterapi kanker payudara selama periode </w:t>
      </w:r>
      <w:r w:rsidRPr="0054562E">
        <w:t>Januari</w:t>
      </w:r>
      <w:r>
        <w:rPr>
          <w:lang w:val="en-US"/>
        </w:rPr>
        <w:t xml:space="preserve"> </w:t>
      </w:r>
      <w:r>
        <w:t>sampai</w:t>
      </w:r>
      <w:r>
        <w:rPr>
          <w:lang w:val="en-US"/>
        </w:rPr>
        <w:t xml:space="preserve"> </w:t>
      </w:r>
      <w:r w:rsidRPr="0054562E">
        <w:t>Maret 2023</w:t>
      </w:r>
      <w:r>
        <w:t xml:space="preserve"> </w:t>
      </w:r>
      <w:r w:rsidR="009174AD">
        <w:t xml:space="preserve">yaitu </w:t>
      </w:r>
      <w:r w:rsidR="00021602" w:rsidRPr="00021602">
        <w:t>Alkylating Agent</w:t>
      </w:r>
      <w:r w:rsidR="00021602">
        <w:t xml:space="preserve"> berjumlah 116 (26,13%), </w:t>
      </w:r>
      <w:r w:rsidR="00021602" w:rsidRPr="00021602">
        <w:t>Antibiotik</w:t>
      </w:r>
      <w:r w:rsidR="00021602">
        <w:t xml:space="preserve"> berjumlah 146 (32,88%), </w:t>
      </w:r>
      <w:r w:rsidR="00021602" w:rsidRPr="00021602">
        <w:lastRenderedPageBreak/>
        <w:t>Antimetabolit</w:t>
      </w:r>
      <w:r w:rsidR="00021602">
        <w:t xml:space="preserve"> berjumlah 27 (6,08%), </w:t>
      </w:r>
      <w:r w:rsidR="00021602" w:rsidRPr="00021602">
        <w:t>Mitotic Spindle</w:t>
      </w:r>
      <w:r w:rsidR="00021602">
        <w:t xml:space="preserve"> berjumlah 139 (31,31%) dan </w:t>
      </w:r>
      <w:r w:rsidR="00021602" w:rsidRPr="00021602">
        <w:t>Monoclonal Antibodies</w:t>
      </w:r>
      <w:r w:rsidR="00021602">
        <w:t xml:space="preserve"> berjumlah 16 (3,60%). Persentase </w:t>
      </w:r>
      <w:r w:rsidR="00021602" w:rsidRPr="00021602">
        <w:t>penggunaan obat sitostatika berdasarkan golongan obat</w:t>
      </w:r>
      <w:r w:rsidR="00021602">
        <w:t xml:space="preserve"> dapat dilihat pada gambar 4.1.   </w:t>
      </w:r>
    </w:p>
    <w:p w14:paraId="7140965B" w14:textId="5042A906" w:rsidR="00021602" w:rsidRDefault="00AD5D6D" w:rsidP="00824117">
      <w:pPr>
        <w:ind w:firstLine="426"/>
        <w:jc w:val="both"/>
        <w:rPr>
          <w:color w:val="000000"/>
        </w:rPr>
      </w:pPr>
      <w:r>
        <w:rPr>
          <w:noProof/>
          <w:lang w:eastAsia="id-ID"/>
        </w:rPr>
        <w:drawing>
          <wp:inline distT="0" distB="0" distL="0" distR="0" wp14:anchorId="18ED29D4" wp14:editId="73ADCE7D">
            <wp:extent cx="4338637" cy="2400301"/>
            <wp:effectExtent l="0" t="0" r="508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2A3CC0" w14:textId="7EC72F8A" w:rsidR="00021602" w:rsidRPr="00BA0D69" w:rsidRDefault="00021602" w:rsidP="00824117">
      <w:pPr>
        <w:pStyle w:val="daftargambar"/>
      </w:pPr>
      <w:bookmarkStart w:id="114" w:name="_Toc136996546"/>
      <w:bookmarkStart w:id="115" w:name="_Toc138366620"/>
      <w:r>
        <w:t xml:space="preserve">Gambar 4.1 </w:t>
      </w:r>
      <w:r w:rsidRPr="006745AF">
        <w:t>Penggunaan Obat Sitostatika Berdasarkan Golongan Obat</w:t>
      </w:r>
      <w:bookmarkEnd w:id="114"/>
      <w:bookmarkEnd w:id="115"/>
    </w:p>
    <w:p w14:paraId="76BAFD5E" w14:textId="758C1EB0" w:rsidR="00D97D20" w:rsidRDefault="00BA0D69" w:rsidP="00824117">
      <w:pPr>
        <w:spacing w:before="240" w:line="360" w:lineRule="auto"/>
        <w:ind w:firstLine="426"/>
        <w:jc w:val="both"/>
      </w:pPr>
      <w:r>
        <w:t>Sedangkan untuk</w:t>
      </w:r>
      <w:r w:rsidR="00C244A3">
        <w:t xml:space="preserve"> </w:t>
      </w:r>
      <w:r w:rsidR="00C244A3">
        <w:rPr>
          <w:rStyle w:val="markedcontent"/>
        </w:rPr>
        <w:t xml:space="preserve">jenis obat </w:t>
      </w:r>
      <w:r w:rsidR="00C244A3" w:rsidRPr="00A860C2">
        <w:t>sitostatika</w:t>
      </w:r>
      <w:r w:rsidR="00C244A3">
        <w:t xml:space="preserve"> yang digunakan pasien kemoterapi kanker payudara di RSUP Haji Adam Malik </w:t>
      </w:r>
      <w:r w:rsidR="001775D7">
        <w:rPr>
          <w:rFonts w:eastAsia="Calibri"/>
        </w:rPr>
        <w:t>sepanjang bulan</w:t>
      </w:r>
      <w:r w:rsidR="001775D7" w:rsidRPr="00941DCB">
        <w:rPr>
          <w:rFonts w:eastAsia="Calibri"/>
        </w:rPr>
        <w:t xml:space="preserve"> </w:t>
      </w:r>
      <w:r w:rsidR="00C244A3" w:rsidRPr="0054562E">
        <w:t>Januari</w:t>
      </w:r>
      <w:r w:rsidR="00C244A3">
        <w:rPr>
          <w:lang w:val="en-US"/>
        </w:rPr>
        <w:t xml:space="preserve"> </w:t>
      </w:r>
      <w:r w:rsidR="00C244A3">
        <w:t>sampai</w:t>
      </w:r>
      <w:r w:rsidR="00C244A3">
        <w:rPr>
          <w:lang w:val="en-US"/>
        </w:rPr>
        <w:t xml:space="preserve"> </w:t>
      </w:r>
      <w:r w:rsidR="00C244A3" w:rsidRPr="0054562E">
        <w:t>Maret 2023</w:t>
      </w:r>
      <w:r w:rsidR="00C244A3">
        <w:t xml:space="preserve"> terdapat</w:t>
      </w:r>
      <w:r w:rsidR="00E63BFD">
        <w:t xml:space="preserve"> </w:t>
      </w:r>
      <w:r w:rsidR="00E63BFD">
        <w:rPr>
          <w:rStyle w:val="markedcontent"/>
        </w:rPr>
        <w:t xml:space="preserve">12 </w:t>
      </w:r>
      <w:r w:rsidR="00E63BFD">
        <w:t xml:space="preserve">jenis obat </w:t>
      </w:r>
      <w:r w:rsidR="00E63BFD" w:rsidRPr="00A860C2">
        <w:t>sitostatika</w:t>
      </w:r>
      <w:r w:rsidR="00E63BFD">
        <w:t xml:space="preserve"> dengan 5 penggunaan yang terbanyak</w:t>
      </w:r>
      <w:r w:rsidR="00F77C79">
        <w:t>nya</w:t>
      </w:r>
      <w:r w:rsidR="00E63BFD">
        <w:t xml:space="preserve"> yaitu </w:t>
      </w:r>
      <w:r w:rsidR="00E63BFD" w:rsidRPr="00BA0D69">
        <w:rPr>
          <w:color w:val="000000"/>
        </w:rPr>
        <w:t>Doxorubicin</w:t>
      </w:r>
      <w:r w:rsidR="002D5500">
        <w:rPr>
          <w:color w:val="000000"/>
        </w:rPr>
        <w:t xml:space="preserve"> </w:t>
      </w:r>
      <w:r w:rsidR="00D97D20">
        <w:t>sebanyak</w:t>
      </w:r>
      <w:r w:rsidR="00E63BFD">
        <w:rPr>
          <w:color w:val="000000"/>
        </w:rPr>
        <w:t xml:space="preserve"> 114 (25,68%), </w:t>
      </w:r>
      <w:r w:rsidR="00E63BFD" w:rsidRPr="00BA0D69">
        <w:rPr>
          <w:color w:val="000000"/>
        </w:rPr>
        <w:t>Paclitaxel</w:t>
      </w:r>
      <w:r w:rsidR="002D5500" w:rsidRPr="002D5500">
        <w:t xml:space="preserve"> </w:t>
      </w:r>
      <w:r w:rsidR="00D97D20">
        <w:t>sebanyak</w:t>
      </w:r>
      <w:r w:rsidR="00D97D20">
        <w:rPr>
          <w:color w:val="000000"/>
        </w:rPr>
        <w:t xml:space="preserve"> </w:t>
      </w:r>
      <w:r w:rsidR="00E63BFD">
        <w:rPr>
          <w:color w:val="000000"/>
        </w:rPr>
        <w:t>75 (</w:t>
      </w:r>
      <w:r w:rsidR="002D5500">
        <w:rPr>
          <w:color w:val="000000"/>
        </w:rPr>
        <w:t xml:space="preserve">16,89%), </w:t>
      </w:r>
      <w:r w:rsidR="002D5500" w:rsidRPr="00BA0D69">
        <w:rPr>
          <w:color w:val="000000"/>
        </w:rPr>
        <w:t>Cyclophosphamide</w:t>
      </w:r>
      <w:r w:rsidR="002D5500">
        <w:rPr>
          <w:color w:val="000000"/>
        </w:rPr>
        <w:t xml:space="preserve"> </w:t>
      </w:r>
      <w:r w:rsidR="00D97D20">
        <w:t>sebanyak</w:t>
      </w:r>
      <w:r w:rsidR="00D97D20">
        <w:rPr>
          <w:color w:val="000000"/>
        </w:rPr>
        <w:t xml:space="preserve"> </w:t>
      </w:r>
      <w:r w:rsidR="002D5500">
        <w:rPr>
          <w:color w:val="000000"/>
        </w:rPr>
        <w:t xml:space="preserve">62 (13,96%), </w:t>
      </w:r>
      <w:r w:rsidR="002D5500" w:rsidRPr="00BA0D69">
        <w:rPr>
          <w:color w:val="000000"/>
        </w:rPr>
        <w:t>Docetaxel</w:t>
      </w:r>
      <w:r w:rsidR="002D5500">
        <w:rPr>
          <w:color w:val="000000"/>
        </w:rPr>
        <w:t xml:space="preserve"> </w:t>
      </w:r>
      <w:r w:rsidR="00D97D20">
        <w:t>sebanyak</w:t>
      </w:r>
      <w:r w:rsidR="00D97D20">
        <w:rPr>
          <w:color w:val="000000"/>
        </w:rPr>
        <w:t xml:space="preserve"> </w:t>
      </w:r>
      <w:r w:rsidR="002D5500">
        <w:rPr>
          <w:color w:val="000000"/>
        </w:rPr>
        <w:t xml:space="preserve">59 (13,29%), dan </w:t>
      </w:r>
      <w:r w:rsidR="002D5500" w:rsidRPr="00BA0D69">
        <w:rPr>
          <w:color w:val="000000"/>
        </w:rPr>
        <w:t>Cisplatin</w:t>
      </w:r>
      <w:r w:rsidR="002D5500">
        <w:rPr>
          <w:color w:val="000000"/>
        </w:rPr>
        <w:t xml:space="preserve"> </w:t>
      </w:r>
      <w:r w:rsidR="00D97D20">
        <w:t>sebanyak</w:t>
      </w:r>
      <w:r w:rsidR="00D97D20">
        <w:rPr>
          <w:color w:val="000000"/>
        </w:rPr>
        <w:t xml:space="preserve"> </w:t>
      </w:r>
      <w:r w:rsidR="002D5500">
        <w:rPr>
          <w:color w:val="000000"/>
        </w:rPr>
        <w:t>51 (11,49%).</w:t>
      </w:r>
      <w:r w:rsidR="00D97D20">
        <w:rPr>
          <w:color w:val="000000"/>
        </w:rPr>
        <w:t xml:space="preserve"> </w:t>
      </w:r>
      <w:r w:rsidR="00D97D20">
        <w:t xml:space="preserve">Persentase </w:t>
      </w:r>
      <w:r w:rsidR="00D97D20" w:rsidRPr="00021602">
        <w:t xml:space="preserve">penggunaan obat sitostatika berdasarkan </w:t>
      </w:r>
      <w:r w:rsidR="00D97D20">
        <w:t>jenis</w:t>
      </w:r>
      <w:r w:rsidR="00D97D20" w:rsidRPr="00021602">
        <w:t xml:space="preserve"> obat</w:t>
      </w:r>
      <w:r w:rsidR="00D97D20">
        <w:t xml:space="preserve"> </w:t>
      </w:r>
      <w:r w:rsidR="001775D7">
        <w:rPr>
          <w:rFonts w:eastAsia="Calibri"/>
        </w:rPr>
        <w:t>bisa</w:t>
      </w:r>
      <w:r w:rsidR="001775D7" w:rsidRPr="00941DCB">
        <w:rPr>
          <w:rFonts w:eastAsia="Calibri"/>
        </w:rPr>
        <w:t xml:space="preserve"> </w:t>
      </w:r>
      <w:r w:rsidR="001775D7">
        <w:rPr>
          <w:rFonts w:eastAsia="Calibri"/>
        </w:rPr>
        <w:t>diperhatikan</w:t>
      </w:r>
      <w:r w:rsidR="001775D7" w:rsidRPr="00941DCB">
        <w:rPr>
          <w:rFonts w:eastAsia="Calibri"/>
        </w:rPr>
        <w:t xml:space="preserve"> </w:t>
      </w:r>
      <w:r w:rsidR="001775D7">
        <w:rPr>
          <w:rFonts w:eastAsia="Calibri"/>
        </w:rPr>
        <w:t>dalam</w:t>
      </w:r>
      <w:r w:rsidR="001775D7" w:rsidRPr="00941DCB">
        <w:rPr>
          <w:rFonts w:eastAsia="Calibri"/>
        </w:rPr>
        <w:t xml:space="preserve"> </w:t>
      </w:r>
      <w:r w:rsidR="002D4A74">
        <w:t>gambar</w:t>
      </w:r>
      <w:r w:rsidR="00D97D20">
        <w:t xml:space="preserve"> 4.2. </w:t>
      </w:r>
    </w:p>
    <w:p w14:paraId="3B54E145" w14:textId="49FB979A" w:rsidR="002D4A74" w:rsidRDefault="00AD5D6D" w:rsidP="00824117">
      <w:r>
        <w:rPr>
          <w:noProof/>
          <w:lang w:eastAsia="id-ID"/>
        </w:rPr>
        <w:drawing>
          <wp:inline distT="0" distB="0" distL="0" distR="0" wp14:anchorId="53F3DAB1" wp14:editId="244CC13D">
            <wp:extent cx="4962525" cy="3028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D787DF" w14:textId="4022A767" w:rsidR="00A01135" w:rsidRDefault="002D4A74" w:rsidP="001775D7">
      <w:pPr>
        <w:pStyle w:val="daftargambar"/>
        <w:spacing w:line="360" w:lineRule="auto"/>
      </w:pPr>
      <w:bookmarkStart w:id="116" w:name="_Toc136996547"/>
      <w:bookmarkStart w:id="117" w:name="_Toc138366621"/>
      <w:r>
        <w:t>Gambar</w:t>
      </w:r>
      <w:r w:rsidR="00D97D20">
        <w:t xml:space="preserve"> 4.2 </w:t>
      </w:r>
      <w:r w:rsidR="00D97D20" w:rsidRPr="006745AF">
        <w:t xml:space="preserve">Penggunaan Obat Sitostatika Berdasarkan </w:t>
      </w:r>
      <w:r w:rsidR="00D97D20">
        <w:t>Jenis</w:t>
      </w:r>
      <w:r w:rsidR="00D97D20" w:rsidRPr="006745AF">
        <w:t xml:space="preserve"> Obat</w:t>
      </w:r>
      <w:bookmarkEnd w:id="116"/>
      <w:bookmarkEnd w:id="117"/>
    </w:p>
    <w:p w14:paraId="49CCDCAB" w14:textId="5FCB3427" w:rsidR="00EE1F4F" w:rsidRDefault="00F07305" w:rsidP="00C40667">
      <w:pPr>
        <w:pStyle w:val="subjudul"/>
        <w:spacing w:line="360" w:lineRule="auto"/>
      </w:pPr>
      <w:bookmarkStart w:id="118" w:name="_Toc143265263"/>
      <w:r>
        <w:lastRenderedPageBreak/>
        <w:t>4.2 Pembahasan</w:t>
      </w:r>
      <w:bookmarkEnd w:id="118"/>
    </w:p>
    <w:p w14:paraId="1BF1E210" w14:textId="77777777" w:rsidR="001775D7" w:rsidRPr="00941DCB" w:rsidRDefault="001775D7" w:rsidP="001775D7">
      <w:pPr>
        <w:spacing w:line="360" w:lineRule="auto"/>
        <w:ind w:firstLine="426"/>
        <w:jc w:val="both"/>
        <w:rPr>
          <w:rFonts w:eastAsia="Calibri"/>
        </w:rPr>
      </w:pPr>
      <w:r w:rsidRPr="00941DCB">
        <w:rPr>
          <w:rFonts w:eastAsia="Calibri"/>
        </w:rPr>
        <w:t xml:space="preserve">Berdasarkan hasil yang </w:t>
      </w:r>
      <w:r>
        <w:rPr>
          <w:rFonts w:eastAsia="Calibri"/>
        </w:rPr>
        <w:t>diperoleh</w:t>
      </w:r>
      <w:r w:rsidRPr="00941DCB">
        <w:rPr>
          <w:rFonts w:eastAsia="Calibri"/>
        </w:rPr>
        <w:t xml:space="preserve"> menunjukkan bahwa</w:t>
      </w:r>
      <w:r>
        <w:rPr>
          <w:rFonts w:eastAsia="Calibri"/>
        </w:rPr>
        <w:t>sanya</w:t>
      </w:r>
      <w:r w:rsidRPr="00941DCB">
        <w:rPr>
          <w:rFonts w:eastAsia="Calibri"/>
        </w:rPr>
        <w:t xml:space="preserve"> semua pasien kemoterapi kanker payudara </w:t>
      </w:r>
      <w:r>
        <w:rPr>
          <w:rFonts w:eastAsia="Calibri"/>
        </w:rPr>
        <w:t>dalam</w:t>
      </w:r>
      <w:r w:rsidRPr="00941DCB">
        <w:rPr>
          <w:rFonts w:eastAsia="Calibri"/>
        </w:rPr>
        <w:t xml:space="preserve"> RSUP Haji Adam Malik </w:t>
      </w:r>
      <w:r>
        <w:rPr>
          <w:rFonts w:eastAsia="Calibri"/>
        </w:rPr>
        <w:t>sepanjang bulan</w:t>
      </w:r>
      <w:r w:rsidRPr="00941DCB">
        <w:rPr>
          <w:rFonts w:eastAsia="Calibri"/>
        </w:rPr>
        <w:t xml:space="preserve"> Januari</w:t>
      </w:r>
      <w:r w:rsidRPr="00941DCB">
        <w:rPr>
          <w:rFonts w:eastAsia="Calibri"/>
          <w:lang w:val="en-US"/>
        </w:rPr>
        <w:t xml:space="preserve"> </w:t>
      </w:r>
      <w:r w:rsidRPr="00941DCB">
        <w:rPr>
          <w:rFonts w:eastAsia="Calibri"/>
        </w:rPr>
        <w:t>sampai</w:t>
      </w:r>
      <w:r w:rsidRPr="00941DCB">
        <w:rPr>
          <w:rFonts w:eastAsia="Calibri"/>
          <w:lang w:val="en-US"/>
        </w:rPr>
        <w:t xml:space="preserve"> </w:t>
      </w:r>
      <w:r w:rsidRPr="00941DCB">
        <w:rPr>
          <w:rFonts w:eastAsia="Calibri"/>
        </w:rPr>
        <w:t xml:space="preserve">Maret 2023 </w:t>
      </w:r>
      <w:r>
        <w:rPr>
          <w:rFonts w:eastAsia="Calibri"/>
        </w:rPr>
        <w:t>adalah</w:t>
      </w:r>
      <w:r w:rsidRPr="00941DCB">
        <w:rPr>
          <w:rFonts w:eastAsia="Calibri"/>
        </w:rPr>
        <w:t xml:space="preserve"> perempuan. </w:t>
      </w:r>
      <w:r>
        <w:rPr>
          <w:rFonts w:eastAsia="Calibri"/>
        </w:rPr>
        <w:t>Pernyataan</w:t>
      </w:r>
      <w:r w:rsidRPr="00941DCB">
        <w:rPr>
          <w:rFonts w:eastAsia="Calibri"/>
        </w:rPr>
        <w:t xml:space="preserve"> ini </w:t>
      </w:r>
      <w:r>
        <w:rPr>
          <w:rFonts w:eastAsia="Calibri"/>
        </w:rPr>
        <w:t>searah</w:t>
      </w:r>
      <w:r w:rsidRPr="00941DCB">
        <w:rPr>
          <w:rFonts w:eastAsia="Calibri"/>
        </w:rPr>
        <w:t xml:space="preserve"> </w:t>
      </w:r>
      <w:r>
        <w:rPr>
          <w:rFonts w:eastAsia="Calibri"/>
        </w:rPr>
        <w:t>pada</w:t>
      </w:r>
      <w:r w:rsidRPr="00941DCB">
        <w:rPr>
          <w:rFonts w:eastAsia="Calibri"/>
        </w:rPr>
        <w:t xml:space="preserve"> penelitian dari </w:t>
      </w:r>
      <w:r w:rsidRPr="00941DCB">
        <w:rPr>
          <w:rFonts w:eastAsia="Calibri"/>
        </w:rPr>
        <w:fldChar w:fldCharType="begin" w:fldLock="1"/>
      </w:r>
      <w:r w:rsidRPr="00941DCB">
        <w:rPr>
          <w:rFonts w:eastAsia="Calibri"/>
        </w:rPr>
        <w:instrText>ADDIN CSL_CITATION {"citationItems":[{"id":"ITEM-1","itemData":{"author":[{"dropping-particle":"","family":"Nuraini","given":"Nuraini","non-dropping-particle":"","parse-names":false,"suffix":""},{"dropping-particle":"","family":"Megawati","given":"Sefi","non-dropping-particle":"","parse-names":false,"suffix":""},{"dropping-particle":"","family":"Wahyuningtyas","given":"Debya","non-dropping-particle":"","parse-names":false,"suffix":""}],"container-title":"Jurnal Farmagazine","id":"ITEM-1","issue":"2","issued":{"date-parts":[["2022"]]},"page":"34-39","title":"Evaluasi Penggunaan Obat Kemoterapi Pada Pasien Kanker Payudara Di Rumah Sakit Umum Kabupaten Tangerang","type":"article-journal","volume":"IX"},"uris":["http://www.mendeley.com/documents/?uuid=4301e10e-497a-496a-8cd8-f4530e62c507"]}],"mendeley":{"formattedCitation":"(Nuraini et al., 2022)","plainTextFormattedCitation":"(Nuraini et al., 2022)","previouslyFormattedCitation":"(Nuraini et al., 2022)"},"properties":{"noteIndex":0},"schema":"https://github.com/citation-style-language/schema/raw/master/csl-citation.json"}</w:instrText>
      </w:r>
      <w:r w:rsidRPr="00941DCB">
        <w:rPr>
          <w:rFonts w:eastAsia="Calibri"/>
        </w:rPr>
        <w:fldChar w:fldCharType="separate"/>
      </w:r>
      <w:r w:rsidRPr="00941DCB">
        <w:rPr>
          <w:rFonts w:eastAsia="Calibri"/>
          <w:noProof/>
        </w:rPr>
        <w:t>(Nuraini et al., 2022)</w:t>
      </w:r>
      <w:r w:rsidRPr="00941DCB">
        <w:rPr>
          <w:rFonts w:eastAsia="Calibri"/>
        </w:rPr>
        <w:fldChar w:fldCharType="end"/>
      </w:r>
      <w:r w:rsidRPr="00941DCB">
        <w:rPr>
          <w:rFonts w:eastAsia="Calibri"/>
        </w:rPr>
        <w:t xml:space="preserve"> yang mendapatkan hasil penelitian dengan </w:t>
      </w:r>
      <w:r>
        <w:rPr>
          <w:rFonts w:eastAsia="Calibri"/>
        </w:rPr>
        <w:t>ciri khas pasien yang di</w:t>
      </w:r>
      <w:r w:rsidRPr="00941DCB">
        <w:rPr>
          <w:rFonts w:eastAsia="Calibri"/>
        </w:rPr>
        <w:t>dasarkan</w:t>
      </w:r>
      <w:r>
        <w:rPr>
          <w:rFonts w:eastAsia="Calibri"/>
        </w:rPr>
        <w:t xml:space="preserve"> pada</w:t>
      </w:r>
      <w:r w:rsidRPr="00941DCB">
        <w:rPr>
          <w:rFonts w:eastAsia="Calibri"/>
        </w:rPr>
        <w:t xml:space="preserve"> jenis kelamin</w:t>
      </w:r>
      <w:r>
        <w:rPr>
          <w:rFonts w:eastAsia="Calibri"/>
        </w:rPr>
        <w:t>nya</w:t>
      </w:r>
      <w:r w:rsidRPr="00941DCB">
        <w:rPr>
          <w:rFonts w:eastAsia="Calibri"/>
        </w:rPr>
        <w:t xml:space="preserve">, yaitu </w:t>
      </w:r>
      <w:r>
        <w:rPr>
          <w:rFonts w:eastAsia="Calibri"/>
        </w:rPr>
        <w:t>kelompok</w:t>
      </w:r>
      <w:r w:rsidRPr="00941DCB">
        <w:rPr>
          <w:rFonts w:eastAsia="Calibri"/>
        </w:rPr>
        <w:t xml:space="preserve"> perempuan 100% dan </w:t>
      </w:r>
      <w:r>
        <w:rPr>
          <w:rFonts w:eastAsia="Calibri"/>
        </w:rPr>
        <w:t>searah juga</w:t>
      </w:r>
      <w:r w:rsidRPr="00941DCB">
        <w:rPr>
          <w:rFonts w:eastAsia="Calibri"/>
        </w:rPr>
        <w:t xml:space="preserve"> </w:t>
      </w:r>
      <w:r>
        <w:rPr>
          <w:rFonts w:eastAsia="Calibri"/>
        </w:rPr>
        <w:t>pada</w:t>
      </w:r>
      <w:r w:rsidRPr="00941DCB">
        <w:rPr>
          <w:rFonts w:eastAsia="Calibri"/>
        </w:rPr>
        <w:t xml:space="preserve"> teori yang </w:t>
      </w:r>
      <w:r>
        <w:rPr>
          <w:rFonts w:eastAsia="Calibri"/>
        </w:rPr>
        <w:t>mengatakan</w:t>
      </w:r>
      <w:r w:rsidRPr="00941DCB">
        <w:rPr>
          <w:rFonts w:eastAsia="Calibri"/>
        </w:rPr>
        <w:t xml:space="preserve"> bahwa</w:t>
      </w:r>
      <w:r>
        <w:rPr>
          <w:rFonts w:eastAsia="Calibri"/>
        </w:rPr>
        <w:t>sanya</w:t>
      </w:r>
      <w:r w:rsidRPr="00941DCB">
        <w:rPr>
          <w:rFonts w:eastAsia="Calibri"/>
        </w:rPr>
        <w:t xml:space="preserve"> perempuan menempati risiko </w:t>
      </w:r>
      <w:r>
        <w:rPr>
          <w:rFonts w:eastAsia="Calibri"/>
        </w:rPr>
        <w:t>tertinggi</w:t>
      </w:r>
      <w:r w:rsidRPr="00941DCB">
        <w:rPr>
          <w:rFonts w:eastAsia="Calibri"/>
        </w:rPr>
        <w:t xml:space="preserve"> </w:t>
      </w:r>
      <w:r>
        <w:rPr>
          <w:rFonts w:eastAsia="Calibri"/>
        </w:rPr>
        <w:t>mengalami</w:t>
      </w:r>
      <w:r w:rsidRPr="00941DCB">
        <w:rPr>
          <w:rFonts w:eastAsia="Calibri"/>
        </w:rPr>
        <w:t xml:space="preserve"> kanker payudara daripada laki-laki. </w:t>
      </w:r>
      <w:r>
        <w:rPr>
          <w:rFonts w:eastAsia="Calibri"/>
        </w:rPr>
        <w:t>Hal tersebut dikarenakan</w:t>
      </w:r>
      <w:r w:rsidRPr="00941DCB">
        <w:rPr>
          <w:rFonts w:eastAsia="Calibri"/>
        </w:rPr>
        <w:t xml:space="preserve"> </w:t>
      </w:r>
      <w:r>
        <w:rPr>
          <w:rFonts w:eastAsia="Calibri"/>
        </w:rPr>
        <w:t>oleh</w:t>
      </w:r>
      <w:r w:rsidRPr="00941DCB">
        <w:rPr>
          <w:rFonts w:eastAsia="Calibri"/>
        </w:rPr>
        <w:t xml:space="preserve"> hormon yang </w:t>
      </w:r>
      <w:r>
        <w:rPr>
          <w:rFonts w:eastAsia="Calibri"/>
        </w:rPr>
        <w:t>dipunyai</w:t>
      </w:r>
      <w:r w:rsidRPr="00941DCB">
        <w:rPr>
          <w:rFonts w:eastAsia="Calibri"/>
        </w:rPr>
        <w:t xml:space="preserve"> </w:t>
      </w:r>
      <w:r>
        <w:rPr>
          <w:rFonts w:eastAsia="Calibri"/>
        </w:rPr>
        <w:t>dari</w:t>
      </w:r>
      <w:r w:rsidRPr="00941DCB">
        <w:rPr>
          <w:rFonts w:eastAsia="Calibri"/>
        </w:rPr>
        <w:t xml:space="preserve"> </w:t>
      </w:r>
      <w:r>
        <w:rPr>
          <w:rFonts w:eastAsia="Calibri"/>
        </w:rPr>
        <w:t>wanita</w:t>
      </w:r>
      <w:r w:rsidRPr="00941DCB">
        <w:rPr>
          <w:rFonts w:eastAsia="Calibri"/>
        </w:rPr>
        <w:t xml:space="preserve"> yaitu hormon estrogen dan progesteron (Putra, 2015 dalam </w:t>
      </w:r>
      <w:r w:rsidRPr="00941DCB">
        <w:rPr>
          <w:rFonts w:eastAsia="Calibri"/>
        </w:rPr>
        <w:fldChar w:fldCharType="begin" w:fldLock="1"/>
      </w:r>
      <w:r w:rsidRPr="00941DCB">
        <w:rPr>
          <w:rFonts w:eastAsia="Calibri"/>
        </w:rPr>
        <w:instrText>ADDIN CSL_CITATION {"citationItems":[{"id":"ITEM-1","itemData":{"author":[{"dropping-particle":"","family":"Nuraini","given":"Nuraini","non-dropping-particle":"","parse-names":false,"suffix":""},{"dropping-particle":"","family":"Megawati","given":"Sefi","non-dropping-particle":"","parse-names":false,"suffix":""},{"dropping-particle":"","family":"Wahyuningtyas","given":"Debya","non-dropping-particle":"","parse-names":false,"suffix":""}],"container-title":"Jurnal Farmagazine","id":"ITEM-1","issue":"2","issued":{"date-parts":[["2022"]]},"page":"34-39","title":"Evaluasi Penggunaan Obat Kemoterapi Pada Pasien Kanker Payudara Di Rumah Sakit Umum Kabupaten Tangerang","type":"article-journal","volume":"IX"},"uris":["http://www.mendeley.com/documents/?uuid=4301e10e-497a-496a-8cd8-f4530e62c507"]}],"mendeley":{"formattedCitation":"(Nuraini et al., 2022)","plainTextFormattedCitation":"(Nuraini et al., 2022)","previouslyFormattedCitation":"(Nuraini et al., 2022)"},"properties":{"noteIndex":0},"schema":"https://github.com/citation-style-language/schema/raw/master/csl-citation.json"}</w:instrText>
      </w:r>
      <w:r w:rsidRPr="00941DCB">
        <w:rPr>
          <w:rFonts w:eastAsia="Calibri"/>
        </w:rPr>
        <w:fldChar w:fldCharType="separate"/>
      </w:r>
      <w:r w:rsidRPr="00941DCB">
        <w:rPr>
          <w:rFonts w:eastAsia="Calibri"/>
          <w:noProof/>
        </w:rPr>
        <w:t>(Nuraini et al., 2022)</w:t>
      </w:r>
      <w:r w:rsidRPr="00941DCB">
        <w:rPr>
          <w:rFonts w:eastAsia="Calibri"/>
        </w:rPr>
        <w:fldChar w:fldCharType="end"/>
      </w:r>
      <w:r w:rsidRPr="00941DCB">
        <w:rPr>
          <w:rFonts w:eastAsia="Calibri"/>
        </w:rPr>
        <w:t>).</w:t>
      </w:r>
    </w:p>
    <w:p w14:paraId="297A3E0B" w14:textId="77777777" w:rsidR="001775D7" w:rsidRPr="00941DCB" w:rsidRDefault="001775D7" w:rsidP="001775D7">
      <w:pPr>
        <w:spacing w:line="360" w:lineRule="auto"/>
        <w:ind w:firstLine="426"/>
        <w:jc w:val="both"/>
        <w:rPr>
          <w:rFonts w:eastAsia="Calibri"/>
        </w:rPr>
      </w:pPr>
      <w:r w:rsidRPr="00941DCB">
        <w:rPr>
          <w:rFonts w:eastAsia="Calibri"/>
        </w:rPr>
        <w:t xml:space="preserve">Sedangkan pada kriteria usia didapatkan rata-rata kebanyakan rentang usia 45-54 tahun, yang menunjukkan bahwa hasil kelompok usia yang lebih  banyak  terkena  kanker  adalah &gt;44  tahun. Risiko  utama  kanker  adalah bertambahnya  usia karena fungsi  organ  dan  sel-sel  dalam  tubuh  mengalami  degenerasi  serta paparan hormon yang panjang seiring bertambahnya usia dan juga kanker payudara lebih </w:t>
      </w:r>
      <w:r>
        <w:rPr>
          <w:rFonts w:eastAsia="Calibri"/>
        </w:rPr>
        <w:t>umum</w:t>
      </w:r>
      <w:r w:rsidRPr="00941DCB">
        <w:rPr>
          <w:rFonts w:eastAsia="Calibri"/>
        </w:rPr>
        <w:t xml:space="preserve"> </w:t>
      </w:r>
      <w:r>
        <w:rPr>
          <w:rFonts w:eastAsia="Calibri"/>
        </w:rPr>
        <w:t>dialami</w:t>
      </w:r>
      <w:r w:rsidRPr="00941DCB">
        <w:rPr>
          <w:rFonts w:eastAsia="Calibri"/>
        </w:rPr>
        <w:t xml:space="preserve"> </w:t>
      </w:r>
      <w:r>
        <w:rPr>
          <w:rFonts w:eastAsia="Calibri"/>
        </w:rPr>
        <w:t>oleh</w:t>
      </w:r>
      <w:r w:rsidRPr="00941DCB">
        <w:rPr>
          <w:rFonts w:eastAsia="Calibri"/>
        </w:rPr>
        <w:t xml:space="preserve"> </w:t>
      </w:r>
      <w:r>
        <w:rPr>
          <w:rFonts w:eastAsia="Calibri"/>
        </w:rPr>
        <w:t>kelompok</w:t>
      </w:r>
      <w:r w:rsidRPr="00941DCB">
        <w:rPr>
          <w:rFonts w:eastAsia="Calibri"/>
        </w:rPr>
        <w:t xml:space="preserve"> usia produktif </w:t>
      </w:r>
      <w:r>
        <w:rPr>
          <w:rFonts w:eastAsia="Calibri"/>
        </w:rPr>
        <w:t>hingga</w:t>
      </w:r>
      <w:r w:rsidRPr="00941DCB">
        <w:rPr>
          <w:rFonts w:eastAsia="Calibri"/>
        </w:rPr>
        <w:t xml:space="preserve"> usia lanjut. </w:t>
      </w:r>
      <w:r>
        <w:rPr>
          <w:rFonts w:eastAsia="Calibri"/>
        </w:rPr>
        <w:t>Munculnya</w:t>
      </w:r>
      <w:r w:rsidRPr="00941DCB">
        <w:rPr>
          <w:rFonts w:eastAsia="Calibri"/>
        </w:rPr>
        <w:t xml:space="preserve"> kanker </w:t>
      </w:r>
      <w:r>
        <w:rPr>
          <w:rFonts w:eastAsia="Calibri"/>
        </w:rPr>
        <w:t>payudara dalam</w:t>
      </w:r>
      <w:r w:rsidRPr="00941DCB">
        <w:rPr>
          <w:rFonts w:eastAsia="Calibri"/>
        </w:rPr>
        <w:t xml:space="preserve"> usia &gt;44 tahun </w:t>
      </w:r>
      <w:r>
        <w:rPr>
          <w:rFonts w:eastAsia="Calibri"/>
        </w:rPr>
        <w:t>dapat</w:t>
      </w:r>
      <w:r w:rsidRPr="00941DCB">
        <w:rPr>
          <w:rFonts w:eastAsia="Calibri"/>
        </w:rPr>
        <w:t xml:space="preserve"> </w:t>
      </w:r>
      <w:r>
        <w:rPr>
          <w:rFonts w:eastAsia="Calibri"/>
        </w:rPr>
        <w:t>di</w:t>
      </w:r>
      <w:r w:rsidRPr="00941DCB">
        <w:rPr>
          <w:rFonts w:eastAsia="Calibri"/>
        </w:rPr>
        <w:t>karena</w:t>
      </w:r>
      <w:r>
        <w:rPr>
          <w:rFonts w:eastAsia="Calibri"/>
        </w:rPr>
        <w:t>kan oleh pemakaian</w:t>
      </w:r>
      <w:r w:rsidRPr="00941DCB">
        <w:rPr>
          <w:rFonts w:eastAsia="Calibri"/>
        </w:rPr>
        <w:t xml:space="preserve"> kontrasepsi hormonal </w:t>
      </w:r>
      <w:r>
        <w:rPr>
          <w:rFonts w:eastAsia="Calibri"/>
        </w:rPr>
        <w:t>pada</w:t>
      </w:r>
      <w:r w:rsidRPr="00941DCB">
        <w:rPr>
          <w:rFonts w:eastAsia="Calibri"/>
        </w:rPr>
        <w:t xml:space="preserve"> jangka </w:t>
      </w:r>
      <w:r>
        <w:rPr>
          <w:rFonts w:eastAsia="Calibri"/>
        </w:rPr>
        <w:t>yang lama</w:t>
      </w:r>
      <w:r w:rsidRPr="00941DCB">
        <w:rPr>
          <w:rFonts w:eastAsia="Calibri"/>
        </w:rPr>
        <w:t xml:space="preserve">, </w:t>
      </w:r>
      <w:r>
        <w:rPr>
          <w:rFonts w:eastAsia="Calibri"/>
        </w:rPr>
        <w:t>yang mana</w:t>
      </w:r>
      <w:r w:rsidRPr="00941DCB">
        <w:rPr>
          <w:rFonts w:eastAsia="Calibri"/>
        </w:rPr>
        <w:t xml:space="preserve"> membuat tubuh </w:t>
      </w:r>
      <w:r>
        <w:rPr>
          <w:rFonts w:eastAsia="Calibri"/>
        </w:rPr>
        <w:t>terkena</w:t>
      </w:r>
      <w:r w:rsidRPr="00941DCB">
        <w:rPr>
          <w:rFonts w:eastAsia="Calibri"/>
        </w:rPr>
        <w:t xml:space="preserve"> hormon estrogen yang terlalu banyak </w:t>
      </w:r>
      <w:r>
        <w:rPr>
          <w:rFonts w:eastAsia="Calibri"/>
        </w:rPr>
        <w:t>serta</w:t>
      </w:r>
      <w:r w:rsidRPr="00941DCB">
        <w:rPr>
          <w:rFonts w:eastAsia="Calibri"/>
        </w:rPr>
        <w:t xml:space="preserve"> </w:t>
      </w:r>
      <w:r>
        <w:rPr>
          <w:rFonts w:eastAsia="Calibri"/>
        </w:rPr>
        <w:t>merusak fungsi reseptor estrogen, hal inilah yang bisa menaikkan re</w:t>
      </w:r>
      <w:r w:rsidRPr="00941DCB">
        <w:rPr>
          <w:rFonts w:eastAsia="Calibri"/>
        </w:rPr>
        <w:t xml:space="preserve">siko </w:t>
      </w:r>
      <w:r>
        <w:rPr>
          <w:rFonts w:eastAsia="Calibri"/>
        </w:rPr>
        <w:t xml:space="preserve">terjadinya </w:t>
      </w:r>
      <w:r w:rsidRPr="00941DCB">
        <w:rPr>
          <w:rFonts w:eastAsia="Calibri"/>
        </w:rPr>
        <w:t xml:space="preserve">kanker payudara </w:t>
      </w:r>
      <w:r w:rsidRPr="00941DCB">
        <w:rPr>
          <w:rFonts w:eastAsia="Calibri"/>
        </w:rPr>
        <w:fldChar w:fldCharType="begin" w:fldLock="1"/>
      </w:r>
      <w:r w:rsidRPr="00941DCB">
        <w:rPr>
          <w:rFonts w:eastAsia="Calibri"/>
        </w:rPr>
        <w:instrText>ADDIN CSL_CITATION {"citationItems":[{"id":"ITEM-1","itemData":{"author":[{"dropping-particle":"","family":"Anggarini","given":"Dwi Wahyuning","non-dropping-particle":"","parse-names":false,"suffix":""},{"dropping-particle":"","family":"Rahmawati","given":"Anita","non-dropping-particle":"","parse-names":false,"suffix":""},{"dropping-particle":"","family":"Margono","given":"","non-dropping-particle":"","parse-names":false,"suffix":""}],"container-title":"Jurnal Kesehatan Ibu dan Anak","id":"ITEM-1","issue":"2","issued":{"date-parts":[["2018"]]},"page":"85-92","title":"PENGGUNAAN KONTRASEPSI HORMONAL DAN PAYUDARA","type":"article-journal","volume":"12"},"uris":["http://www.mendeley.com/documents/?uuid=a96c1e18-98b7-4479-9226-a3d97ebb7ea6"]}],"mendeley":{"formattedCitation":"(Anggarini et al., 2018)","plainTextFormattedCitation":"(Anggarini et al., 2018)","previouslyFormattedCitation":"(Anggarini et al., 2018)"},"properties":{"noteIndex":0},"schema":"https://github.com/citation-style-language/schema/raw/master/csl-citation.json"}</w:instrText>
      </w:r>
      <w:r w:rsidRPr="00941DCB">
        <w:rPr>
          <w:rFonts w:eastAsia="Calibri"/>
        </w:rPr>
        <w:fldChar w:fldCharType="separate"/>
      </w:r>
      <w:r w:rsidRPr="00941DCB">
        <w:rPr>
          <w:rFonts w:eastAsia="Calibri"/>
          <w:noProof/>
        </w:rPr>
        <w:t>(Anggarini et al., 2018)</w:t>
      </w:r>
      <w:r w:rsidRPr="00941DCB">
        <w:rPr>
          <w:rFonts w:eastAsia="Calibri"/>
        </w:rPr>
        <w:fldChar w:fldCharType="end"/>
      </w:r>
      <w:r w:rsidRPr="00941DCB">
        <w:rPr>
          <w:rFonts w:eastAsia="Calibri"/>
        </w:rPr>
        <w:t>.</w:t>
      </w:r>
    </w:p>
    <w:p w14:paraId="51AAECFF" w14:textId="77777777" w:rsidR="001775D7" w:rsidRPr="00941DCB" w:rsidRDefault="001775D7" w:rsidP="001775D7">
      <w:pPr>
        <w:spacing w:line="360" w:lineRule="auto"/>
        <w:ind w:firstLine="426"/>
        <w:jc w:val="both"/>
        <w:rPr>
          <w:rFonts w:eastAsia="Calibri"/>
        </w:rPr>
      </w:pPr>
      <w:r w:rsidRPr="00941DCB">
        <w:rPr>
          <w:rFonts w:eastAsia="Calibri"/>
        </w:rPr>
        <w:t xml:space="preserve">Ada dua cara hormon estrogen dapat menyebabkan kanker. Yang pertama menyebabkan jaringan payudara mengalami lebih banyak pembelahan sel, atau mitosis, dengan bertindak sebagai "mitogen". Akibat adanya peningkatan mitosis sel dan terjadinya kesalahan dalam pembelahan sel (mutasi) yang mengakibatkan kanker. </w:t>
      </w:r>
      <w:r>
        <w:rPr>
          <w:rFonts w:eastAsia="Calibri"/>
        </w:rPr>
        <w:t>Yang kedua adalah karena</w:t>
      </w:r>
      <w:r w:rsidRPr="00941DCB">
        <w:rPr>
          <w:rFonts w:eastAsia="Calibri"/>
        </w:rPr>
        <w:t xml:space="preserve"> </w:t>
      </w:r>
      <w:r>
        <w:rPr>
          <w:rFonts w:eastAsia="Calibri"/>
        </w:rPr>
        <w:t xml:space="preserve">beberapa </w:t>
      </w:r>
      <w:r w:rsidRPr="00941DCB">
        <w:rPr>
          <w:rFonts w:eastAsia="Calibri"/>
        </w:rPr>
        <w:t xml:space="preserve">metabolisme </w:t>
      </w:r>
      <w:r>
        <w:rPr>
          <w:rFonts w:eastAsia="Calibri"/>
        </w:rPr>
        <w:t xml:space="preserve">pada </w:t>
      </w:r>
      <w:r w:rsidRPr="00941DCB">
        <w:rPr>
          <w:rFonts w:eastAsia="Calibri"/>
        </w:rPr>
        <w:t xml:space="preserve">estrogen </w:t>
      </w:r>
      <w:r>
        <w:rPr>
          <w:rFonts w:eastAsia="Calibri"/>
        </w:rPr>
        <w:t>bertindak</w:t>
      </w:r>
      <w:r w:rsidRPr="00941DCB">
        <w:rPr>
          <w:rFonts w:eastAsia="Calibri"/>
        </w:rPr>
        <w:t xml:space="preserve"> sebagai karsinogen yang </w:t>
      </w:r>
      <w:r>
        <w:rPr>
          <w:rFonts w:eastAsia="Calibri"/>
        </w:rPr>
        <w:t>menyerang</w:t>
      </w:r>
      <w:r w:rsidRPr="00941DCB">
        <w:rPr>
          <w:rFonts w:eastAsia="Calibri"/>
        </w:rPr>
        <w:t xml:space="preserve"> DNA </w:t>
      </w:r>
      <w:r>
        <w:rPr>
          <w:rFonts w:eastAsia="Calibri"/>
        </w:rPr>
        <w:t>dengan cepat</w:t>
      </w:r>
      <w:r w:rsidRPr="00941DCB">
        <w:rPr>
          <w:rFonts w:eastAsia="Calibri"/>
        </w:rPr>
        <w:t xml:space="preserve"> dan </w:t>
      </w:r>
      <w:r>
        <w:rPr>
          <w:rFonts w:eastAsia="Calibri"/>
        </w:rPr>
        <w:t>membuat</w:t>
      </w:r>
      <w:r w:rsidRPr="00941DCB">
        <w:rPr>
          <w:rFonts w:eastAsia="Calibri"/>
        </w:rPr>
        <w:t xml:space="preserve"> terbentuknya sel kanker. Hal ini menunjukkan bahwa hormon estrogen </w:t>
      </w:r>
      <w:r>
        <w:rPr>
          <w:rFonts w:eastAsia="Calibri"/>
        </w:rPr>
        <w:t>bisa menaikkan re</w:t>
      </w:r>
      <w:r w:rsidRPr="00941DCB">
        <w:rPr>
          <w:rFonts w:eastAsia="Calibri"/>
        </w:rPr>
        <w:t>siko berkembangnya kanker payudara (Anggarini et al., 2018).</w:t>
      </w:r>
    </w:p>
    <w:p w14:paraId="2552CF4A" w14:textId="77777777" w:rsidR="001775D7" w:rsidRPr="00941DCB" w:rsidRDefault="001775D7" w:rsidP="001775D7">
      <w:pPr>
        <w:spacing w:line="360" w:lineRule="auto"/>
        <w:ind w:firstLine="426"/>
        <w:jc w:val="both"/>
        <w:rPr>
          <w:rFonts w:eastAsia="Calibri"/>
          <w:color w:val="000000"/>
        </w:rPr>
      </w:pPr>
      <w:r w:rsidRPr="00941DCB">
        <w:rPr>
          <w:rFonts w:eastAsia="Calibri"/>
        </w:rPr>
        <w:t>Pada gambar 4.1 menunjukkan bahwa dalam penan</w:t>
      </w:r>
      <w:r>
        <w:rPr>
          <w:rFonts w:eastAsia="Calibri"/>
        </w:rPr>
        <w:t>ganan kanker payudara, RSUP H.</w:t>
      </w:r>
      <w:r w:rsidRPr="00941DCB">
        <w:rPr>
          <w:rFonts w:eastAsia="Calibri"/>
        </w:rPr>
        <w:t xml:space="preserve"> Adam Malik menggunakan golongan obat sitostastika yang paling banyak adalah Antibiotik dengan </w:t>
      </w:r>
      <w:r w:rsidRPr="00941DCB">
        <w:rPr>
          <w:rFonts w:eastAsia="Calibri"/>
          <w:color w:val="000000"/>
        </w:rPr>
        <w:t>juml</w:t>
      </w:r>
      <w:r>
        <w:rPr>
          <w:rFonts w:eastAsia="Calibri"/>
          <w:color w:val="000000"/>
        </w:rPr>
        <w:t xml:space="preserve">ah 146 atau 32,88 %. Pernyataan tersebut </w:t>
      </w:r>
      <w:r w:rsidRPr="00941DCB">
        <w:rPr>
          <w:rFonts w:eastAsia="Calibri"/>
          <w:color w:val="000000"/>
        </w:rPr>
        <w:t xml:space="preserve">berbeda </w:t>
      </w:r>
      <w:r>
        <w:rPr>
          <w:rFonts w:eastAsia="Calibri"/>
          <w:color w:val="000000"/>
        </w:rPr>
        <w:t>pada</w:t>
      </w:r>
      <w:r w:rsidRPr="00941DCB">
        <w:rPr>
          <w:rFonts w:eastAsia="Calibri"/>
          <w:color w:val="000000"/>
        </w:rPr>
        <w:t xml:space="preserve"> penelitian </w:t>
      </w:r>
      <w:r w:rsidRPr="00941DCB">
        <w:rPr>
          <w:rFonts w:eastAsia="Calibri"/>
          <w:color w:val="000000"/>
        </w:rPr>
        <w:fldChar w:fldCharType="begin" w:fldLock="1"/>
      </w:r>
      <w:r w:rsidRPr="00941DCB">
        <w:rPr>
          <w:rFonts w:eastAsia="Calibri"/>
          <w:color w:val="000000"/>
        </w:rPr>
        <w:instrText>ADDIN CSL_CITATION {"citationItems":[{"id":"ITEM-1","itemData":{"author":[{"dropping-particle":"","family":"Elisya","given":"Yetri","non-dropping-particle":"","parse-names":false,"suffix":""},{"dropping-particle":"","family":"Achmadi","given":"Nanang Kurnia","non-dropping-particle":"","parse-names":false,"suffix":""},{"dropping-particle":"","family":"Kurniawan","given":"Diki","non-dropping-particle":"","parse-names":false,"suffix":""}],"container-title":"Jurnal Teknologi dan Seni Kesehatan","id":"ITEM-1","issue":"2","issued":{"date-parts":[["2022"]]},"page":"270-282","title":"Gambaran Peresepan Obat Sitostatika Pada Pasien Kanker Rawat Inap Di Rumah Sakit Umum Daerah Tarakan Tahun 2021","type":"article-journal","volume":"13"},"uris":["http://www.mendeley.com/documents/?uuid=b5fcd478-8537-4261-bf48-fc991ab859c8"]}],"mendeley":{"formattedCitation":"(Elisya et al., 2022)","plainTextFormattedCitation":"(Elisya et al., 2022)","previouslyFormattedCitation":"(Elisya et al., 2022)"},"properties":{"noteIndex":0},"schema":"https://github.com/citation-style-language/schema/raw/master/csl-citation.json"}</w:instrText>
      </w:r>
      <w:r w:rsidRPr="00941DCB">
        <w:rPr>
          <w:rFonts w:eastAsia="Calibri"/>
          <w:color w:val="000000"/>
        </w:rPr>
        <w:fldChar w:fldCharType="separate"/>
      </w:r>
      <w:r w:rsidRPr="00941DCB">
        <w:rPr>
          <w:rFonts w:eastAsia="Calibri"/>
          <w:noProof/>
          <w:color w:val="000000"/>
        </w:rPr>
        <w:t>(Elisya et al., 2022)</w:t>
      </w:r>
      <w:r w:rsidRPr="00941DCB">
        <w:rPr>
          <w:rFonts w:eastAsia="Calibri"/>
          <w:color w:val="000000"/>
        </w:rPr>
        <w:fldChar w:fldCharType="end"/>
      </w:r>
      <w:r w:rsidRPr="00941DCB">
        <w:rPr>
          <w:rFonts w:eastAsia="Calibri"/>
          <w:color w:val="000000"/>
        </w:rPr>
        <w:t xml:space="preserve"> yang mendapatkan hasil </w:t>
      </w:r>
      <w:r w:rsidRPr="00941DCB">
        <w:rPr>
          <w:rFonts w:eastAsia="Calibri"/>
        </w:rPr>
        <w:t xml:space="preserve">golongan obat sitostastika yang </w:t>
      </w:r>
      <w:r>
        <w:rPr>
          <w:rFonts w:eastAsia="Calibri"/>
        </w:rPr>
        <w:t>terbanyak</w:t>
      </w:r>
      <w:r w:rsidRPr="00941DCB">
        <w:rPr>
          <w:rFonts w:eastAsia="Calibri"/>
        </w:rPr>
        <w:t xml:space="preserve"> </w:t>
      </w:r>
      <w:r>
        <w:rPr>
          <w:rFonts w:eastAsia="Calibri"/>
        </w:rPr>
        <w:t>dipakai</w:t>
      </w:r>
      <w:r w:rsidRPr="00941DCB">
        <w:rPr>
          <w:rFonts w:eastAsia="Calibri"/>
        </w:rPr>
        <w:t xml:space="preserve"> adalah Alkylating Agent, dikarenakan </w:t>
      </w:r>
      <w:r w:rsidRPr="00941DCB">
        <w:rPr>
          <w:rFonts w:eastAsia="Calibri"/>
        </w:rPr>
        <w:lastRenderedPageBreak/>
        <w:t>pada penelitian tersebut menggunakan sampel semua jenis kanker yang ada pada tempat peneliiti tersebut.</w:t>
      </w:r>
      <w:r w:rsidRPr="00941DCB">
        <w:rPr>
          <w:rFonts w:eastAsia="Calibri"/>
          <w:color w:val="000000"/>
        </w:rPr>
        <w:t xml:space="preserve">  </w:t>
      </w:r>
    </w:p>
    <w:p w14:paraId="381941C1" w14:textId="73E97E9B" w:rsidR="002D637A" w:rsidRDefault="00184272" w:rsidP="000514C7">
      <w:pPr>
        <w:spacing w:line="360" w:lineRule="auto"/>
        <w:ind w:firstLine="426"/>
        <w:jc w:val="both"/>
      </w:pPr>
      <w:r>
        <w:t xml:space="preserve">Antibiotik antikanker adalah salah satu kelas antibiotik yang paling penting, yang memiliki efek penghambatan khusus pada kanker, antibiotik antikanker memiliki efek antikanker </w:t>
      </w:r>
      <w:r w:rsidR="00DC6B17">
        <w:t xml:space="preserve">yang </w:t>
      </w:r>
      <w:r>
        <w:t>pada prinsipnya melalui tiga mekanisme, yaitu anti-proliferasi</w:t>
      </w:r>
      <w:r w:rsidR="00E4386A">
        <w:t xml:space="preserve"> (menghambat dalam pembel</w:t>
      </w:r>
      <w:r w:rsidR="00B445A2">
        <w:t>ahan sel)</w:t>
      </w:r>
      <w:r>
        <w:t>, pro-apoptosis</w:t>
      </w:r>
      <w:r w:rsidR="00B445A2">
        <w:t xml:space="preserve"> </w:t>
      </w:r>
      <w:r>
        <w:t>dan anti-epithelial-mesenchymal-transition (EMT)</w:t>
      </w:r>
      <w:r w:rsidR="0082365C">
        <w:t xml:space="preserve"> atau menghambat perkembangan dan penyebaran sel kanker</w:t>
      </w:r>
      <w:r>
        <w:t xml:space="preserve">. </w:t>
      </w:r>
      <w:r w:rsidRPr="00184272">
        <w:t>Dalam proses pembedahan pengobatan kanker,</w:t>
      </w:r>
      <w:r w:rsidR="000514C7">
        <w:t xml:space="preserve"> </w:t>
      </w:r>
      <w:r w:rsidR="00A459F1">
        <w:t xml:space="preserve">untuk beberapa kasus </w:t>
      </w:r>
      <w:r w:rsidRPr="00184272">
        <w:t xml:space="preserve">sel kanker </w:t>
      </w:r>
      <w:r w:rsidR="00DC6B17">
        <w:t>telah</w:t>
      </w:r>
      <w:r w:rsidRPr="00184272">
        <w:t xml:space="preserve"> </w:t>
      </w:r>
      <w:r w:rsidR="00A459F1">
        <w:t xml:space="preserve">menyebar dan </w:t>
      </w:r>
      <w:r w:rsidRPr="00184272">
        <w:t xml:space="preserve">masuk ke dalam peredaran darah, pembedahan hanya dapat </w:t>
      </w:r>
      <w:r w:rsidR="00A459F1">
        <w:t>menghilangkan</w:t>
      </w:r>
      <w:r w:rsidRPr="00184272">
        <w:t xml:space="preserve"> kanker </w:t>
      </w:r>
      <w:r w:rsidR="00A459F1">
        <w:t>secara lokal</w:t>
      </w:r>
      <w:r w:rsidRPr="00184272">
        <w:t xml:space="preserve">, bukan </w:t>
      </w:r>
      <w:r w:rsidR="000514C7">
        <w:t xml:space="preserve">untuk </w:t>
      </w:r>
      <w:r w:rsidRPr="00184272">
        <w:t>sel kanker yang telah menyebar ke peredaran darah. Akibatnya, operasi kanker seringkali diikuti terapi obat sistemik dengan antibiotik untuk mengangkat kanker dan</w:t>
      </w:r>
      <w:r w:rsidR="00F4468D">
        <w:t xml:space="preserve"> meminimalkan risiko kekambuhan. </w:t>
      </w:r>
    </w:p>
    <w:p w14:paraId="56E6E9E6" w14:textId="078D3F39" w:rsidR="00AF0A52" w:rsidRPr="00016CC4" w:rsidRDefault="001775D7" w:rsidP="000514C7">
      <w:pPr>
        <w:spacing w:line="360" w:lineRule="auto"/>
        <w:ind w:firstLine="426"/>
        <w:jc w:val="both"/>
        <w:rPr>
          <w:rStyle w:val="markedcontent"/>
        </w:rPr>
      </w:pPr>
      <w:r w:rsidRPr="00941DCB">
        <w:rPr>
          <w:rFonts w:eastAsia="Calibri"/>
        </w:rPr>
        <w:t xml:space="preserve">Penggunaan kombinasi antibiotik dan bahan kimia semakin dianjurkan selama kemoterapi. Namun, peradangan kronis yang disebabkan oleh antibiotik dalam terapi kombinasi dengan mengganggu mikrobiota usus juga merupakan kendala utama pengobatan kemoterapi kanker. Selama penggunaan antibiotik, bakteri semakin kebal terhadapnya yang menyebabkan resistensi antibiotik. Resistensi antibiotik dapat bersifat intrinsik, </w:t>
      </w:r>
      <w:r>
        <w:rPr>
          <w:rFonts w:eastAsia="Calibri"/>
        </w:rPr>
        <w:t>yang berarti</w:t>
      </w:r>
      <w:r w:rsidRPr="00941DCB">
        <w:rPr>
          <w:rFonts w:eastAsia="Calibri"/>
        </w:rPr>
        <w:t xml:space="preserve"> secara alamiah terjadi</w:t>
      </w:r>
      <w:r>
        <w:rPr>
          <w:rFonts w:eastAsia="Calibri"/>
        </w:rPr>
        <w:t>nya</w:t>
      </w:r>
      <w:r w:rsidRPr="00941DCB">
        <w:rPr>
          <w:rFonts w:eastAsia="Calibri"/>
        </w:rPr>
        <w:t xml:space="preserve"> resistensi bakteri terhadap antibiotik </w:t>
      </w:r>
      <w:r>
        <w:rPr>
          <w:rFonts w:eastAsia="Calibri"/>
        </w:rPr>
        <w:t xml:space="preserve">yang </w:t>
      </w:r>
      <w:r w:rsidRPr="00941DCB">
        <w:rPr>
          <w:rFonts w:eastAsia="Calibri"/>
        </w:rPr>
        <w:t>didapat melalui proses mutasi gen atau transfer gen. Oleh karena itu, harus dapat mengatur penggunaan antibiotik untuk mengurangi resistensi bakteri. Jika terjadi infeksi, jenis bakteri penyebab infeksi harus diidentifikasi sesegera mungkin, dan jumlah kombinasi obat harus dikurangi sedapat mungkin</w:t>
      </w:r>
      <w:r>
        <w:rPr>
          <w:rFonts w:eastAsia="Calibri"/>
        </w:rPr>
        <w:t xml:space="preserve"> </w:t>
      </w:r>
      <w:r w:rsidR="000514C7">
        <w:fldChar w:fldCharType="begin" w:fldLock="1"/>
      </w:r>
      <w:r w:rsidR="00A5021D">
        <w:instrText>ADDIN CSL_CITATION {"citationItems":[{"id":"ITEM-1","itemData":{"author":[{"dropping-particle":"","family":"Gao","given":"Yuan","non-dropping-particle":"","parse-names":false,"suffix":""},{"dropping-particle":"","family":"Shang","given":"Qingyao","non-dropping-particle":"","parse-names":false,"suffix":""},{"dropping-particle":"","family":"Li","given":"Wenyu","non-dropping-particle":"","parse-names":false,"suffix":""},{"dropping-particle":"","family":"Guo","given":"Wenxuan","non-dropping-particle":"","parse-names":false,"suffix":""},{"dropping-particle":"","family":"Stojadinovic","given":"Alexander","non-dropping-particle":"","parse-names":false,"suffix":""},{"dropping-particle":"","family":"Mannion","given":"Ciaran","non-dropping-particle":"","parse-names":false,"suffix":""},{"dropping-particle":"","family":"Man","given":"Yan-gao","non-dropping-particle":"","parse-names":false,"suffix":""},{"dropping-particle":"","family":"Chen","given":"Tingtao","non-dropping-particle":"","parse-names":false,"suffix":""}],"container-title":"Journal of Cancer","id":"ITEM-1","issued":{"date-parts":[["2020"]]},"title":"Antibiotics for cancer treatment: A double-edged sword","type":"article-journal"},"uris":["http://www.mendeley.com/documents/?uuid=17f9b9d1-2622-43f7-a80b-d79a720def68"]}],"mendeley":{"formattedCitation":"(Gao et al., 2020)","plainTextFormattedCitation":"(Gao et al., 2020)","previouslyFormattedCitation":"(Gao et al., 2020)"},"properties":{"noteIndex":0},"schema":"https://github.com/citation-style-language/schema/raw/master/csl-citation.json"}</w:instrText>
      </w:r>
      <w:r w:rsidR="000514C7">
        <w:fldChar w:fldCharType="separate"/>
      </w:r>
      <w:r w:rsidR="000514C7" w:rsidRPr="000514C7">
        <w:rPr>
          <w:noProof/>
        </w:rPr>
        <w:t>(Gao et al., 2020)</w:t>
      </w:r>
      <w:r w:rsidR="000514C7">
        <w:fldChar w:fldCharType="end"/>
      </w:r>
      <w:r>
        <w:t>.</w:t>
      </w:r>
    </w:p>
    <w:p w14:paraId="652D8A04" w14:textId="50BF30FE" w:rsidR="00AC0F6A" w:rsidRDefault="00B01A52" w:rsidP="00396E1A">
      <w:pPr>
        <w:spacing w:line="360" w:lineRule="auto"/>
        <w:ind w:firstLine="426"/>
        <w:jc w:val="both"/>
      </w:pPr>
      <w:r>
        <w:rPr>
          <w:rStyle w:val="markedcontent"/>
        </w:rPr>
        <w:t xml:space="preserve">Sedangkan untuk </w:t>
      </w:r>
      <w:r w:rsidR="00016CC4">
        <w:rPr>
          <w:rStyle w:val="markedcontent"/>
        </w:rPr>
        <w:t xml:space="preserve">penggunaan obat sitostatika </w:t>
      </w:r>
      <w:r w:rsidR="00E1165B">
        <w:rPr>
          <w:rStyle w:val="markedcontent"/>
        </w:rPr>
        <w:t xml:space="preserve">berdasarkan jenis obat yang paling banyak digunakan </w:t>
      </w:r>
      <w:r w:rsidR="00016CC4">
        <w:rPr>
          <w:rStyle w:val="markedcontent"/>
        </w:rPr>
        <w:t xml:space="preserve">adalah Doxorubicin </w:t>
      </w:r>
      <w:r w:rsidR="00EE1F4F">
        <w:rPr>
          <w:rStyle w:val="markedcontent"/>
        </w:rPr>
        <w:t xml:space="preserve">dengan </w:t>
      </w:r>
      <w:r w:rsidR="00E1165B">
        <w:rPr>
          <w:color w:val="000000"/>
        </w:rPr>
        <w:t>jumlah 114 atau 25,68%.</w:t>
      </w:r>
      <w:r w:rsidR="00AC0F6A">
        <w:rPr>
          <w:color w:val="000000"/>
        </w:rPr>
        <w:t xml:space="preserve"> </w:t>
      </w:r>
      <w:r w:rsidR="001775D7">
        <w:rPr>
          <w:rFonts w:eastAsia="Calibri"/>
          <w:color w:val="000000"/>
        </w:rPr>
        <w:t>Pernyataan</w:t>
      </w:r>
      <w:r w:rsidR="001775D7" w:rsidRPr="00941DCB">
        <w:rPr>
          <w:rFonts w:eastAsia="Calibri"/>
          <w:color w:val="000000"/>
        </w:rPr>
        <w:t xml:space="preserve"> ini </w:t>
      </w:r>
      <w:r w:rsidR="001775D7">
        <w:rPr>
          <w:rFonts w:eastAsia="Calibri"/>
          <w:color w:val="000000"/>
        </w:rPr>
        <w:t>searah</w:t>
      </w:r>
      <w:r w:rsidR="001775D7" w:rsidRPr="00941DCB">
        <w:rPr>
          <w:rFonts w:eastAsia="Calibri"/>
          <w:color w:val="000000"/>
        </w:rPr>
        <w:t xml:space="preserve"> </w:t>
      </w:r>
      <w:r w:rsidR="001775D7">
        <w:rPr>
          <w:rFonts w:eastAsia="Calibri"/>
          <w:color w:val="000000"/>
        </w:rPr>
        <w:t>pada</w:t>
      </w:r>
      <w:r w:rsidR="001775D7" w:rsidRPr="00941DCB">
        <w:rPr>
          <w:rFonts w:eastAsia="Calibri"/>
          <w:color w:val="000000"/>
        </w:rPr>
        <w:t xml:space="preserve"> </w:t>
      </w:r>
      <w:r w:rsidR="00936D0C">
        <w:rPr>
          <w:color w:val="000000"/>
        </w:rPr>
        <w:t xml:space="preserve">penelitian </w:t>
      </w:r>
      <w:r w:rsidR="00936D0C">
        <w:rPr>
          <w:color w:val="000000"/>
        </w:rPr>
        <w:fldChar w:fldCharType="begin" w:fldLock="1"/>
      </w:r>
      <w:r w:rsidR="00C44EF5">
        <w:rPr>
          <w:color w:val="000000"/>
        </w:rPr>
        <w:instrText>ADDIN CSL_CITATION {"citationItems":[{"id":"ITEM-1","itemData":{"ISBN":"6103544947","author":[{"dropping-particle":"","family":"Prawira Pramudita","given":"Etheldreda","non-dropping-particle":"","parse-names":false,"suffix":""}],"container-title":"Universitas Sanata Dharma","id":"ITEM-1","issued":{"date-parts":[["2018"]]},"publisher":"Universitas Sanata Dharma","title":"EVALUASI PENGGUNAAN ANTIBIOTIKA PADA PASIEN KEMOTERAPI KANKER PAYUDARA USIA 45-75 TAHUN DI RSUP Dr. KARIADI SEMARANG","type":"thesis"},"uris":["http://www.mendeley.com/documents/?uuid=00cc4140-361a-4d0d-bd0c-76a5466890e4"]}],"mendeley":{"formattedCitation":"(Prawira Pramudita, 2018)","plainTextFormattedCitation":"(Prawira Pramudita, 2018)","previouslyFormattedCitation":"(Prawira Pramudita, 2018)"},"properties":{"noteIndex":0},"schema":"https://github.com/citation-style-language/schema/raw/master/csl-citation.json"}</w:instrText>
      </w:r>
      <w:r w:rsidR="00936D0C">
        <w:rPr>
          <w:color w:val="000000"/>
        </w:rPr>
        <w:fldChar w:fldCharType="separate"/>
      </w:r>
      <w:r w:rsidR="00936D0C" w:rsidRPr="00936D0C">
        <w:rPr>
          <w:noProof/>
          <w:color w:val="000000"/>
        </w:rPr>
        <w:t>(Prawira Pramudita, 2018)</w:t>
      </w:r>
      <w:r w:rsidR="00936D0C">
        <w:rPr>
          <w:color w:val="000000"/>
        </w:rPr>
        <w:fldChar w:fldCharType="end"/>
      </w:r>
      <w:r w:rsidR="001775D7">
        <w:rPr>
          <w:color w:val="000000"/>
        </w:rPr>
        <w:t xml:space="preserve"> </w:t>
      </w:r>
      <w:r w:rsidR="00936D0C">
        <w:rPr>
          <w:color w:val="000000"/>
        </w:rPr>
        <w:t>yang mendapatkan hasil penelitian bahwa</w:t>
      </w:r>
      <w:r w:rsidR="001775D7">
        <w:rPr>
          <w:color w:val="000000"/>
        </w:rPr>
        <w:t>sanya</w:t>
      </w:r>
      <w:r w:rsidR="00936D0C">
        <w:rPr>
          <w:color w:val="000000"/>
        </w:rPr>
        <w:t xml:space="preserve"> </w:t>
      </w:r>
      <w:r w:rsidR="00936D0C" w:rsidRPr="00396E1A">
        <w:rPr>
          <w:color w:val="000000"/>
        </w:rPr>
        <w:t>Doxorubicin</w:t>
      </w:r>
      <w:r w:rsidR="00936D0C">
        <w:rPr>
          <w:color w:val="000000"/>
        </w:rPr>
        <w:t xml:space="preserve"> merupakan antibiotik yang paling banyak digunakan</w:t>
      </w:r>
      <w:r w:rsidR="00AC0F6A">
        <w:t xml:space="preserve"> di RSUP </w:t>
      </w:r>
      <w:r w:rsidR="00F91592">
        <w:t>Dr. Kariadi Semarang.</w:t>
      </w:r>
      <w:r w:rsidR="00AC0F6A">
        <w:t xml:space="preserve"> </w:t>
      </w:r>
    </w:p>
    <w:p w14:paraId="4D8F5021" w14:textId="7CF8E1ED" w:rsidR="00FF5F96" w:rsidRDefault="00017B3A" w:rsidP="00396E1A">
      <w:pPr>
        <w:spacing w:line="360" w:lineRule="auto"/>
        <w:ind w:firstLine="426"/>
        <w:jc w:val="both"/>
        <w:rPr>
          <w:color w:val="000000"/>
        </w:rPr>
      </w:pPr>
      <w:r w:rsidRPr="00396E1A">
        <w:rPr>
          <w:color w:val="000000"/>
        </w:rPr>
        <w:t>Doxorubicin</w:t>
      </w:r>
      <w:r>
        <w:rPr>
          <w:color w:val="000000"/>
        </w:rPr>
        <w:t xml:space="preserve"> </w:t>
      </w:r>
      <w:r w:rsidR="001775D7">
        <w:rPr>
          <w:rFonts w:eastAsia="Calibri"/>
          <w:color w:val="000000"/>
        </w:rPr>
        <w:t>merupakan</w:t>
      </w:r>
      <w:r w:rsidR="001775D7" w:rsidRPr="00941DCB">
        <w:rPr>
          <w:rFonts w:eastAsia="Calibri"/>
          <w:color w:val="000000"/>
        </w:rPr>
        <w:t xml:space="preserve"> </w:t>
      </w:r>
      <w:r>
        <w:rPr>
          <w:color w:val="000000"/>
        </w:rPr>
        <w:t xml:space="preserve">jenis obat sitostatika yang paling banyak digunakan karena </w:t>
      </w:r>
      <w:r w:rsidR="002D637A">
        <w:rPr>
          <w:color w:val="000000"/>
        </w:rPr>
        <w:t>menjadi salah satu agen kemoterapi dalam kombinasi kemoterapi lini pertama (</w:t>
      </w:r>
      <w:r w:rsidR="002D637A" w:rsidRPr="002D637A">
        <w:rPr>
          <w:i/>
          <w:color w:val="000000"/>
        </w:rPr>
        <w:t>first line</w:t>
      </w:r>
      <w:r w:rsidR="002D637A">
        <w:rPr>
          <w:color w:val="000000"/>
        </w:rPr>
        <w:t xml:space="preserve">) untuk kemoterapi kanker payudara </w:t>
      </w:r>
      <w:r w:rsidR="002D637A">
        <w:rPr>
          <w:color w:val="000000"/>
        </w:rPr>
        <w:fldChar w:fldCharType="begin" w:fldLock="1"/>
      </w:r>
      <w:r w:rsidR="002D637A">
        <w:rPr>
          <w:color w:val="000000"/>
        </w:rPr>
        <w:instrText>ADDIN CSL_CITATION {"citationItems":[{"id":"ITEM-1","itemData":{"author":[{"dropping-particle":"","family":"Kemenkes RI","given":"","non-dropping-particle":"","parse-names":false,"suffix":""}],"container-title":"Kementerian Kesehatan RI","id":"ITEM-1","issued":{"date-parts":[["2018"]]},"publisher":"Kementerian Kesehatan RI","publisher-place":"Jakarta","title":"Keputusan Menteri Kesehatan Republik Indonesia Tentang Pedoman Nasional Pelayanan Kedokteran Tata Laksana Kanker Payudara","type":"article"},"uris":["http://www.mendeley.com/documents/?uuid=50f60ead-cd32-3127-92a6-155d4eac46ae"]}],"mendeley":{"formattedCitation":"(Kemenkes RI, 2018a)","manualFormatting":"(Kemenkes RI, 2018)","plainTextFormattedCitation":"(Kemenkes RI, 2018a)"},"properties":{"noteIndex":0},"schema":"https://github.com/citation-style-language/schema/raw/master/csl-citation.json"}</w:instrText>
      </w:r>
      <w:r w:rsidR="002D637A">
        <w:rPr>
          <w:color w:val="000000"/>
        </w:rPr>
        <w:fldChar w:fldCharType="separate"/>
      </w:r>
      <w:r w:rsidR="002D637A">
        <w:rPr>
          <w:noProof/>
          <w:color w:val="000000"/>
        </w:rPr>
        <w:t>(Kemenkes RI, 2018</w:t>
      </w:r>
      <w:r w:rsidR="002D637A" w:rsidRPr="002D637A">
        <w:rPr>
          <w:noProof/>
          <w:color w:val="000000"/>
        </w:rPr>
        <w:t>)</w:t>
      </w:r>
      <w:r w:rsidR="002D637A">
        <w:rPr>
          <w:color w:val="000000"/>
        </w:rPr>
        <w:fldChar w:fldCharType="end"/>
      </w:r>
      <w:r w:rsidR="002D637A">
        <w:rPr>
          <w:color w:val="000000"/>
        </w:rPr>
        <w:t xml:space="preserve"> dan </w:t>
      </w:r>
      <w:r>
        <w:rPr>
          <w:color w:val="000000"/>
        </w:rPr>
        <w:t>memiliki efek sitotoksisitas yang kuat</w:t>
      </w:r>
      <w:r w:rsidR="002D637A">
        <w:rPr>
          <w:color w:val="000000"/>
        </w:rPr>
        <w:t xml:space="preserve">. </w:t>
      </w:r>
      <w:r w:rsidR="002D637A" w:rsidRPr="002D637A">
        <w:rPr>
          <w:color w:val="000000"/>
        </w:rPr>
        <w:t xml:space="preserve">Sampai saat ini, </w:t>
      </w:r>
      <w:r w:rsidR="002D637A" w:rsidRPr="00396E1A">
        <w:rPr>
          <w:color w:val="000000"/>
        </w:rPr>
        <w:t>Doxorubicin</w:t>
      </w:r>
      <w:r w:rsidR="002D637A">
        <w:rPr>
          <w:color w:val="000000"/>
        </w:rPr>
        <w:t xml:space="preserve"> merupakan </w:t>
      </w:r>
      <w:r w:rsidR="002D637A" w:rsidRPr="002D637A">
        <w:rPr>
          <w:color w:val="000000"/>
        </w:rPr>
        <w:t xml:space="preserve">obat yang paling banyak digunakan dalam rejimen kemoterapi standar dan </w:t>
      </w:r>
      <w:r w:rsidR="002D637A" w:rsidRPr="002D637A">
        <w:rPr>
          <w:color w:val="000000"/>
        </w:rPr>
        <w:lastRenderedPageBreak/>
        <w:t xml:space="preserve">digunakan untuk mengobati berbagai </w:t>
      </w:r>
      <w:r w:rsidR="002D637A">
        <w:rPr>
          <w:color w:val="000000"/>
        </w:rPr>
        <w:t>jenis kanker</w:t>
      </w:r>
      <w:r w:rsidR="004C2E81">
        <w:rPr>
          <w:color w:val="000000"/>
        </w:rPr>
        <w:t xml:space="preserve"> dan hematologi </w:t>
      </w:r>
      <w:r>
        <w:rPr>
          <w:color w:val="000000"/>
        </w:rPr>
        <w:fldChar w:fldCharType="begin" w:fldLock="1"/>
      </w:r>
      <w:r w:rsidR="002D637A">
        <w:rPr>
          <w:color w:val="000000"/>
        </w:rPr>
        <w:instrText>ADDIN CSL_CITATION {"citationItems":[{"id":"ITEM-1","itemData":{"URL":"https://www.ncbi.nlm.nih.gov/pmc/articles/PMC6078182/","author":[{"dropping-particle":"","family":"Chaikomon","given":"Kamontip","non-dropping-particle":"","parse-names":false,"suffix":""},{"dropping-particle":"","family":"Chattong","given":"Supreecha","non-dropping-particle":"","parse-names":false,"suffix":""},{"dropping-particle":"","family":"Chaiya","given":"Theerasak","non-dropping-particle":"","parse-names":false,"suffix":""},{"dropping-particle":"","family":"Tiwawech","given":"Danai","non-dropping-particle":"","parse-names":false,"suffix":""},{"dropping-particle":"","family":"Sritana-Anant","given":"Yongsak","non-dropping-particle":"","parse-names":false,"suffix":""},{"dropping-particle":"","family":"Sereemaspun","given":"Amornpun","non-dropping-particle":"","parse-names":false,"suffix":""},{"dropping-particle":"","family":"Manotham","given":"Krissanapong","non-dropping-particle":"","parse-names":false,"suffix":""}],"container-title":"PubMed Central","id":"ITEM-1","issued":{"date-parts":[["2018"]]},"title":"Doxorubicin-conjugated dexamethasone induced MCF-7 apoptosis without entering the nucleus and able to overcome MDR- 1-induced resistance","type":"webpage"},"uris":["http://www.mendeley.com/documents/?uuid=11112096-ee4e-48b1-ad9d-9ccd687236ff"]}],"mendeley":{"formattedCitation":"(Chaikomon et al., 2018)","plainTextFormattedCitation":"(Chaikomon et al., 2018)","previouslyFormattedCitation":"(Chaikomon et al., 2018)"},"properties":{"noteIndex":0},"schema":"https://github.com/citation-style-language/schema/raw/master/csl-citation.json"}</w:instrText>
      </w:r>
      <w:r>
        <w:rPr>
          <w:color w:val="000000"/>
        </w:rPr>
        <w:fldChar w:fldCharType="separate"/>
      </w:r>
      <w:r w:rsidRPr="00017B3A">
        <w:rPr>
          <w:noProof/>
          <w:color w:val="000000"/>
        </w:rPr>
        <w:t>(Chaikomon et al., 2018)</w:t>
      </w:r>
      <w:r>
        <w:rPr>
          <w:color w:val="000000"/>
        </w:rPr>
        <w:fldChar w:fldCharType="end"/>
      </w:r>
      <w:r w:rsidR="002D637A">
        <w:rPr>
          <w:color w:val="000000"/>
        </w:rPr>
        <w:t>.</w:t>
      </w:r>
      <w:r>
        <w:rPr>
          <w:color w:val="000000"/>
        </w:rPr>
        <w:t xml:space="preserve"> </w:t>
      </w:r>
    </w:p>
    <w:p w14:paraId="6E311377" w14:textId="34A3392C" w:rsidR="00B01A52" w:rsidRDefault="00AC0F6A" w:rsidP="00396E1A">
      <w:pPr>
        <w:spacing w:line="360" w:lineRule="auto"/>
        <w:ind w:firstLine="426"/>
        <w:jc w:val="both"/>
        <w:rPr>
          <w:color w:val="000000"/>
        </w:rPr>
      </w:pPr>
      <w:r>
        <w:rPr>
          <w:color w:val="000000"/>
        </w:rPr>
        <w:t xml:space="preserve"> </w:t>
      </w:r>
      <w:r w:rsidR="00396E1A">
        <w:rPr>
          <w:color w:val="000000"/>
        </w:rPr>
        <w:t xml:space="preserve"> </w:t>
      </w:r>
      <w:r w:rsidR="00396E1A" w:rsidRPr="00396E1A">
        <w:rPr>
          <w:color w:val="000000"/>
        </w:rPr>
        <w:t xml:space="preserve">Doxorubicin adalah bagian </w:t>
      </w:r>
      <w:r w:rsidR="001775D7" w:rsidRPr="00941DCB">
        <w:rPr>
          <w:rFonts w:eastAsia="Calibri"/>
          <w:color w:val="000000"/>
        </w:rPr>
        <w:t xml:space="preserve">dari kelompok antibitotik antrasiklin yang berperan </w:t>
      </w:r>
      <w:r w:rsidR="001775D7">
        <w:rPr>
          <w:rFonts w:eastAsia="Calibri"/>
          <w:color w:val="000000"/>
        </w:rPr>
        <w:t>menjadi</w:t>
      </w:r>
      <w:r w:rsidR="001775D7" w:rsidRPr="00941DCB">
        <w:rPr>
          <w:rFonts w:eastAsia="Calibri"/>
          <w:color w:val="000000"/>
        </w:rPr>
        <w:t xml:space="preserve"> agen kemoterapi dengan </w:t>
      </w:r>
      <w:r w:rsidR="001775D7">
        <w:rPr>
          <w:rFonts w:eastAsia="Calibri"/>
          <w:color w:val="000000"/>
        </w:rPr>
        <w:t>cara menghalangi sintesa</w:t>
      </w:r>
      <w:r w:rsidR="001775D7" w:rsidRPr="00941DCB">
        <w:rPr>
          <w:rFonts w:eastAsia="Calibri"/>
          <w:color w:val="000000"/>
        </w:rPr>
        <w:t xml:space="preserve"> DNA dan RNA.  Doxorubicin berasal dari bakteri </w:t>
      </w:r>
      <w:r w:rsidR="001775D7" w:rsidRPr="00941DCB">
        <w:rPr>
          <w:rFonts w:eastAsia="Calibri"/>
          <w:i/>
          <w:color w:val="000000"/>
        </w:rPr>
        <w:t>Streptomyces peucetius</w:t>
      </w:r>
      <w:r w:rsidR="001775D7" w:rsidRPr="00941DCB">
        <w:rPr>
          <w:rFonts w:eastAsia="Calibri"/>
          <w:color w:val="000000"/>
        </w:rPr>
        <w:t xml:space="preserve"> yang </w:t>
      </w:r>
      <w:r w:rsidR="001775D7">
        <w:rPr>
          <w:rFonts w:eastAsia="Calibri"/>
          <w:color w:val="000000"/>
        </w:rPr>
        <w:t>dipakai</w:t>
      </w:r>
      <w:r w:rsidR="001775D7" w:rsidRPr="00941DCB">
        <w:rPr>
          <w:rFonts w:eastAsia="Calibri"/>
          <w:color w:val="000000"/>
        </w:rPr>
        <w:t xml:space="preserve"> </w:t>
      </w:r>
      <w:r w:rsidR="001775D7">
        <w:rPr>
          <w:rFonts w:eastAsia="Calibri"/>
          <w:color w:val="000000"/>
        </w:rPr>
        <w:t>pada spektrum</w:t>
      </w:r>
      <w:r w:rsidR="001775D7" w:rsidRPr="00941DCB">
        <w:rPr>
          <w:rFonts w:eastAsia="Calibri"/>
          <w:color w:val="000000"/>
        </w:rPr>
        <w:t xml:space="preserve"> luas </w:t>
      </w:r>
      <w:r w:rsidR="001775D7">
        <w:rPr>
          <w:rFonts w:eastAsia="Calibri"/>
          <w:color w:val="000000"/>
        </w:rPr>
        <w:t>menjadi</w:t>
      </w:r>
      <w:r w:rsidR="001775D7" w:rsidRPr="00941DCB">
        <w:rPr>
          <w:rFonts w:eastAsia="Calibri"/>
          <w:color w:val="000000"/>
        </w:rPr>
        <w:t xml:space="preserve"> agen kemoterapi </w:t>
      </w:r>
      <w:r w:rsidR="001775D7">
        <w:rPr>
          <w:rFonts w:eastAsia="Calibri"/>
          <w:color w:val="000000"/>
        </w:rPr>
        <w:t>dari tahun</w:t>
      </w:r>
      <w:r w:rsidR="001775D7" w:rsidRPr="00941DCB">
        <w:rPr>
          <w:rFonts w:eastAsia="Calibri"/>
          <w:color w:val="000000"/>
        </w:rPr>
        <w:t xml:space="preserve"> 1960-an. Selain untuk mengobati kanker payudara, Doxorubicin juga dapat </w:t>
      </w:r>
      <w:r w:rsidR="001775D7">
        <w:rPr>
          <w:rFonts w:eastAsia="Calibri"/>
          <w:color w:val="000000"/>
        </w:rPr>
        <w:t>dipakai</w:t>
      </w:r>
      <w:r w:rsidR="001775D7" w:rsidRPr="00941DCB">
        <w:rPr>
          <w:rFonts w:eastAsia="Calibri"/>
          <w:color w:val="000000"/>
        </w:rPr>
        <w:t xml:space="preserve"> </w:t>
      </w:r>
      <w:r w:rsidR="001775D7">
        <w:rPr>
          <w:rFonts w:eastAsia="Calibri"/>
          <w:color w:val="000000"/>
        </w:rPr>
        <w:t>dalam</w:t>
      </w:r>
      <w:r w:rsidR="001775D7" w:rsidRPr="00941DCB">
        <w:rPr>
          <w:rFonts w:eastAsia="Calibri"/>
          <w:color w:val="000000"/>
        </w:rPr>
        <w:t xml:space="preserve"> mengobati kanker ovarium, kandung kemih, tiroid, leukemia limfoblastik akut, leukemia myeloblastik akut, limfoma Hodgkin, dan kanker paru-paru sel kecil </w:t>
      </w:r>
      <w:r w:rsidR="00396E1A">
        <w:rPr>
          <w:color w:val="000000"/>
        </w:rPr>
        <w:fldChar w:fldCharType="begin" w:fldLock="1"/>
      </w:r>
      <w:r w:rsidR="00A43D61">
        <w:rPr>
          <w:color w:val="000000"/>
        </w:rPr>
        <w:instrText>ADDIN CSL_CITATION {"citationItems":[{"id":"ITEM-1","itemData":{"URL":"https://www.ncbi.nlm.nih.gov/books/NBK459232/","accessed":{"date-parts":[["2023","5","28"]]},"author":[{"dropping-particle":"","family":"KJ","given":"Arbor","non-dropping-particle":"","parse-names":false,"suffix":""},{"dropping-particle":"","family":"Dubey","given":"Ramin","non-dropping-particle":"","parse-names":false,"suffix":""}],"container-title":"StatPearls Publishing","id":"ITEM-1","issued":{"date-parts":[["2022"]]},"title":"Doxorubicin","type":"webpage"},"uris":["http://www.mendeley.com/documents/?uuid=59b6bcb5-fd91-498c-afe6-dcf6362145ce"]}],"mendeley":{"formattedCitation":"(KJ &amp; Dubey, 2022)","plainTextFormattedCitation":"(KJ &amp; Dubey, 2022)","previouslyFormattedCitation":"(KJ &amp; Dubey, 2022)"},"properties":{"noteIndex":0},"schema":"https://github.com/citation-style-language/schema/raw/master/csl-citation.json"}</w:instrText>
      </w:r>
      <w:r w:rsidR="00396E1A">
        <w:rPr>
          <w:color w:val="000000"/>
        </w:rPr>
        <w:fldChar w:fldCharType="separate"/>
      </w:r>
      <w:r w:rsidR="00A43D61" w:rsidRPr="00A43D61">
        <w:rPr>
          <w:noProof/>
          <w:color w:val="000000"/>
        </w:rPr>
        <w:t>(KJ &amp; Dubey, 2022)</w:t>
      </w:r>
      <w:r w:rsidR="00396E1A">
        <w:rPr>
          <w:color w:val="000000"/>
        </w:rPr>
        <w:fldChar w:fldCharType="end"/>
      </w:r>
      <w:r w:rsidR="00396E1A" w:rsidRPr="00396E1A">
        <w:rPr>
          <w:color w:val="000000"/>
        </w:rPr>
        <w:t>.</w:t>
      </w:r>
      <w:r w:rsidR="00396E1A">
        <w:rPr>
          <w:color w:val="000000"/>
        </w:rPr>
        <w:t xml:space="preserve"> </w:t>
      </w:r>
    </w:p>
    <w:p w14:paraId="5BE2AFFA" w14:textId="74D51F07" w:rsidR="004A3F4B" w:rsidRDefault="004D6E80" w:rsidP="004A3F4B">
      <w:pPr>
        <w:spacing w:line="360" w:lineRule="auto"/>
        <w:ind w:firstLine="426"/>
        <w:jc w:val="both"/>
        <w:rPr>
          <w:color w:val="000000"/>
        </w:rPr>
      </w:pPr>
      <w:r>
        <w:rPr>
          <w:color w:val="000000"/>
        </w:rPr>
        <w:t xml:space="preserve">Berdasarkan </w:t>
      </w:r>
      <w:r>
        <w:rPr>
          <w:color w:val="000000"/>
        </w:rPr>
        <w:fldChar w:fldCharType="begin" w:fldLock="1"/>
      </w:r>
      <w:r>
        <w:rPr>
          <w:color w:val="000000"/>
        </w:rPr>
        <w:instrText>ADDIN CSL_CITATION {"citationItems":[{"id":"ITEM-1","itemData":{"URL":"https://www.mims.com/indonesia/drug/info/doxorubicin/?type=brief&amp;mtype=generic","accessed":{"date-parts":[["2023","5","28"]]},"author":[{"dropping-particle":"","family":"MMIS","given":"","non-dropping-particle":"","parse-names":false,"suffix":""}],"container-title":"MMIS","id":"ITEM-1","issued":{"date-parts":[["2020"]]},"title":"Doxorubicin","type":"webpage"},"uris":["http://www.mendeley.com/documents/?uuid=fb613b45-12ed-409b-a1fd-d32659e90c2e"]}],"mendeley":{"formattedCitation":"(MMIS, 2020)","plainTextFormattedCitation":"(MMIS, 2020)","previouslyFormattedCitation":"(MMIS, 2020)"},"properties":{"noteIndex":0},"schema":"https://github.com/citation-style-language/schema/raw/master/csl-citation.json"}</w:instrText>
      </w:r>
      <w:r>
        <w:rPr>
          <w:color w:val="000000"/>
        </w:rPr>
        <w:fldChar w:fldCharType="separate"/>
      </w:r>
      <w:r w:rsidRPr="004D6E80">
        <w:rPr>
          <w:noProof/>
          <w:color w:val="000000"/>
        </w:rPr>
        <w:t>(MMIS, 2020)</w:t>
      </w:r>
      <w:r>
        <w:rPr>
          <w:color w:val="000000"/>
        </w:rPr>
        <w:fldChar w:fldCharType="end"/>
      </w:r>
      <w:r>
        <w:rPr>
          <w:color w:val="000000"/>
        </w:rPr>
        <w:t xml:space="preserve"> dosis yang digunakan untuk pengobatan kanker payudara secara intravena yaitu 60</w:t>
      </w:r>
      <w:r w:rsidR="008E59B5">
        <w:rPr>
          <w:color w:val="000000"/>
        </w:rPr>
        <w:t xml:space="preserve"> </w:t>
      </w:r>
      <w:r>
        <w:rPr>
          <w:color w:val="000000"/>
        </w:rPr>
        <w:t>mg/m</w:t>
      </w:r>
      <w:r w:rsidRPr="004D6E80">
        <w:rPr>
          <w:color w:val="000000"/>
          <w:vertAlign w:val="superscript"/>
        </w:rPr>
        <w:t>2</w:t>
      </w:r>
      <w:r>
        <w:rPr>
          <w:color w:val="000000"/>
        </w:rPr>
        <w:t xml:space="preserve"> yang d</w:t>
      </w:r>
      <w:r w:rsidRPr="004D6E80">
        <w:rPr>
          <w:color w:val="000000"/>
        </w:rPr>
        <w:t>ikombinasikan dengan Cyclophosphamide</w:t>
      </w:r>
      <w:r>
        <w:rPr>
          <w:color w:val="000000"/>
        </w:rPr>
        <w:t xml:space="preserve"> </w:t>
      </w:r>
      <w:r w:rsidRPr="004D6E80">
        <w:rPr>
          <w:color w:val="000000"/>
        </w:rPr>
        <w:t>pada hari pertama setiap 21 hari pengobatan siklus, dengan total 4 siklus.</w:t>
      </w:r>
      <w:r>
        <w:rPr>
          <w:color w:val="000000"/>
        </w:rPr>
        <w:t xml:space="preserve"> Sedangkan menurut </w:t>
      </w:r>
      <w:r>
        <w:rPr>
          <w:color w:val="000000"/>
        </w:rPr>
        <w:fldChar w:fldCharType="begin" w:fldLock="1"/>
      </w:r>
      <w:r w:rsidR="00714204">
        <w:rPr>
          <w:color w:val="000000"/>
        </w:rPr>
        <w:instrText>ADDIN CSL_CITATION {"citationItems":[{"id":"ITEM-1","itemData":{"URL":"https://www.accessdata.fda.gov/drugsatfda_docs/label/2013/050467s073lbl.pdf ","accessed":{"date-parts":[["2023","5","28"]]},"author":[{"dropping-particle":"","family":"U.S. Food and Drug Administration","given":"","non-dropping-particle":"","parse-names":false,"suffix":""}],"container-title":"U.S. Food and Drug Administration","id":"ITEM-1","issued":{"date-parts":[["2013"]]},"title":"Doxorubicin Hydrochloride","type":"webpage"},"uris":["http://www.mendeley.com/documents/?uuid=521c163f-364c-46f7-a1b3-fa31cca97c88"]}],"mendeley":{"formattedCitation":"(U.S. Food and Drug Administration, 2013)","plainTextFormattedCitation":"(U.S. Food and Drug Administration, 2013)","previouslyFormattedCitation":"(U.S. Food and Drug Administration, 2013)"},"properties":{"noteIndex":0},"schema":"https://github.com/citation-style-language/schema/raw/master/csl-citation.json"}</w:instrText>
      </w:r>
      <w:r>
        <w:rPr>
          <w:color w:val="000000"/>
        </w:rPr>
        <w:fldChar w:fldCharType="separate"/>
      </w:r>
      <w:r w:rsidRPr="004D6E80">
        <w:rPr>
          <w:noProof/>
          <w:color w:val="000000"/>
        </w:rPr>
        <w:t>(U.S. Food and Drug Administration, 2013)</w:t>
      </w:r>
      <w:r>
        <w:rPr>
          <w:color w:val="000000"/>
        </w:rPr>
        <w:fldChar w:fldCharType="end"/>
      </w:r>
      <w:r w:rsidR="008E59B5">
        <w:rPr>
          <w:color w:val="000000"/>
        </w:rPr>
        <w:t xml:space="preserve"> dalam terapi kombinasi dosis yang digunakan antara range 40 sampai 75 mg/m</w:t>
      </w:r>
      <w:r w:rsidR="008E59B5" w:rsidRPr="004D6E80">
        <w:rPr>
          <w:color w:val="000000"/>
          <w:vertAlign w:val="superscript"/>
        </w:rPr>
        <w:t>2</w:t>
      </w:r>
      <w:r w:rsidR="008E59B5">
        <w:rPr>
          <w:color w:val="000000"/>
          <w:vertAlign w:val="superscript"/>
        </w:rPr>
        <w:t xml:space="preserve"> </w:t>
      </w:r>
      <w:r w:rsidR="008E59B5">
        <w:rPr>
          <w:color w:val="000000"/>
        </w:rPr>
        <w:t xml:space="preserve">yang diberikan secara intravena setiap 21 sampai 28 hari. Dari hasil penelitian </w:t>
      </w:r>
      <w:r w:rsidR="00EC27B5">
        <w:rPr>
          <w:color w:val="000000"/>
        </w:rPr>
        <w:t xml:space="preserve">yang didapat </w:t>
      </w:r>
      <w:r w:rsidR="008E59B5">
        <w:rPr>
          <w:color w:val="000000"/>
        </w:rPr>
        <w:t xml:space="preserve">menunjukkan bahwa semua pemakaian </w:t>
      </w:r>
      <w:r w:rsidR="008E59B5" w:rsidRPr="00396E1A">
        <w:rPr>
          <w:color w:val="000000"/>
        </w:rPr>
        <w:t>Doxorubicin</w:t>
      </w:r>
      <w:r w:rsidR="008E59B5">
        <w:rPr>
          <w:color w:val="000000"/>
        </w:rPr>
        <w:t xml:space="preserve"> menggunakan dosis </w:t>
      </w:r>
      <w:r w:rsidR="00647976">
        <w:rPr>
          <w:color w:val="000000"/>
        </w:rPr>
        <w:t>antara</w:t>
      </w:r>
      <w:r w:rsidR="008E59B5">
        <w:rPr>
          <w:color w:val="000000"/>
        </w:rPr>
        <w:t xml:space="preserve"> 57 hingga 138 mg, </w:t>
      </w:r>
      <w:r w:rsidR="00647976">
        <w:rPr>
          <w:color w:val="000000"/>
        </w:rPr>
        <w:t>hal ini</w:t>
      </w:r>
      <w:r w:rsidR="008E59B5">
        <w:rPr>
          <w:color w:val="000000"/>
        </w:rPr>
        <w:t xml:space="preserve"> menunjukkan bahwa pemakaian nya melebihi range dosis literatur.</w:t>
      </w:r>
    </w:p>
    <w:p w14:paraId="0C5F7BEF" w14:textId="2F144BC7" w:rsidR="00714204" w:rsidRDefault="00714204" w:rsidP="00396E1A">
      <w:pPr>
        <w:spacing w:line="360" w:lineRule="auto"/>
        <w:ind w:firstLine="426"/>
        <w:jc w:val="both"/>
        <w:rPr>
          <w:color w:val="000000"/>
        </w:rPr>
      </w:pPr>
      <w:r>
        <w:rPr>
          <w:color w:val="000000"/>
        </w:rPr>
        <w:t>Ab</w:t>
      </w:r>
      <w:r w:rsidR="00EC6FD4">
        <w:rPr>
          <w:color w:val="000000"/>
        </w:rPr>
        <w:t>so</w:t>
      </w:r>
      <w:r w:rsidR="004A679A">
        <w:rPr>
          <w:color w:val="000000"/>
        </w:rPr>
        <w:t>r</w:t>
      </w:r>
      <w:r w:rsidR="00101A7B">
        <w:rPr>
          <w:color w:val="000000"/>
        </w:rPr>
        <w:t xml:space="preserve">bsi </w:t>
      </w:r>
      <w:r w:rsidR="004A679A" w:rsidRPr="00396E1A">
        <w:rPr>
          <w:color w:val="000000"/>
        </w:rPr>
        <w:t>Doxorubicin</w:t>
      </w:r>
      <w:r w:rsidR="004A679A">
        <w:rPr>
          <w:color w:val="000000"/>
        </w:rPr>
        <w:t xml:space="preserve"> </w:t>
      </w:r>
      <w:r w:rsidR="00A459F1">
        <w:rPr>
          <w:color w:val="000000"/>
        </w:rPr>
        <w:t xml:space="preserve">tidak stabil dalam asam lambung yang menyebabkan </w:t>
      </w:r>
      <w:r w:rsidR="004A679A">
        <w:rPr>
          <w:color w:val="000000"/>
        </w:rPr>
        <w:t xml:space="preserve">obat mengalami sedikit penyerapan, oleh karena itu diberikan secara intarvena yang lebih cepat absorbsinya </w:t>
      </w:r>
      <w:r w:rsidR="004A679A">
        <w:rPr>
          <w:color w:val="000000"/>
        </w:rPr>
        <w:fldChar w:fldCharType="begin" w:fldLock="1"/>
      </w:r>
      <w:r w:rsidR="000514C7">
        <w:rPr>
          <w:color w:val="000000"/>
        </w:rPr>
        <w:instrText>ADDIN CSL_CITATION {"citationItems":[{"id":"ITEM-1","itemData":{"URL":"https://pubchem.ncbi.nlm.nih.gov/compound/Doxorubicin","accessed":{"date-parts":[["2023","5","28"]]},"author":[{"dropping-particle":"","family":"PubChem","given":"","non-dropping-particle":"","parse-names":false,"suffix":""}],"container-title":"National Library of Medicine","id":"ITEM-1","issued":{"date-parts":[["2019"]]},"title":"Doxorubicin","type":"webpage"},"uris":["http://www.mendeley.com/documents/?uuid=ae7462d6-cf39-4d36-8399-8aef202fc6bf"]}],"mendeley":{"formattedCitation":"(PubChem, 2019)","plainTextFormattedCitation":"(PubChem, 2019)","previouslyFormattedCitation":"(PubChem, 2019)"},"properties":{"noteIndex":0},"schema":"https://github.com/citation-style-language/schema/raw/master/csl-citation.json"}</w:instrText>
      </w:r>
      <w:r w:rsidR="004A679A">
        <w:rPr>
          <w:color w:val="000000"/>
        </w:rPr>
        <w:fldChar w:fldCharType="separate"/>
      </w:r>
      <w:r w:rsidR="004A679A" w:rsidRPr="004A679A">
        <w:rPr>
          <w:noProof/>
          <w:color w:val="000000"/>
        </w:rPr>
        <w:t>(PubChem, 2019)</w:t>
      </w:r>
      <w:r w:rsidR="004A679A">
        <w:rPr>
          <w:color w:val="000000"/>
        </w:rPr>
        <w:fldChar w:fldCharType="end"/>
      </w:r>
      <w:r w:rsidR="004A679A">
        <w:rPr>
          <w:color w:val="000000"/>
        </w:rPr>
        <w:t>.</w:t>
      </w:r>
    </w:p>
    <w:p w14:paraId="2D73B792" w14:textId="136032CA" w:rsidR="00236475" w:rsidRDefault="001775D7" w:rsidP="00236475">
      <w:pPr>
        <w:spacing w:line="360" w:lineRule="auto"/>
        <w:ind w:firstLine="426"/>
        <w:jc w:val="both"/>
      </w:pPr>
      <w:r w:rsidRPr="00941DCB">
        <w:rPr>
          <w:rFonts w:eastAsia="Calibri"/>
          <w:color w:val="000000"/>
        </w:rPr>
        <w:t xml:space="preserve">Doxorubicin didistribusikan </w:t>
      </w:r>
      <w:r>
        <w:rPr>
          <w:rFonts w:eastAsia="Calibri"/>
          <w:color w:val="000000"/>
        </w:rPr>
        <w:t>dalam</w:t>
      </w:r>
      <w:r w:rsidRPr="00941DCB">
        <w:rPr>
          <w:rFonts w:eastAsia="Calibri"/>
          <w:color w:val="000000"/>
        </w:rPr>
        <w:t xml:space="preserve"> jaringan termasuk paru-paru, hati, jantung, limpa dan ginjal, dengan waktu paruh distribusi </w:t>
      </w:r>
      <w:r>
        <w:rPr>
          <w:rFonts w:eastAsia="Calibri"/>
          <w:color w:val="000000"/>
        </w:rPr>
        <w:t>kurang lebih</w:t>
      </w:r>
      <w:r w:rsidRPr="00941DCB">
        <w:rPr>
          <w:rFonts w:eastAsia="Calibri"/>
          <w:color w:val="000000"/>
        </w:rPr>
        <w:t xml:space="preserve"> 5 menit </w:t>
      </w:r>
      <w:r>
        <w:rPr>
          <w:rFonts w:eastAsia="Calibri"/>
          <w:color w:val="000000"/>
        </w:rPr>
        <w:t>serta</w:t>
      </w:r>
      <w:r w:rsidRPr="00941DCB">
        <w:rPr>
          <w:rFonts w:eastAsia="Calibri"/>
          <w:color w:val="000000"/>
        </w:rPr>
        <w:t xml:space="preserve"> waktu paruh terminal </w:t>
      </w:r>
      <w:r>
        <w:rPr>
          <w:rFonts w:eastAsia="Calibri"/>
          <w:color w:val="000000"/>
        </w:rPr>
        <w:t>ialah</w:t>
      </w:r>
      <w:r w:rsidRPr="00941DCB">
        <w:rPr>
          <w:rFonts w:eastAsia="Calibri"/>
          <w:color w:val="000000"/>
        </w:rPr>
        <w:t xml:space="preserve"> 20 sampai 48 jam. </w:t>
      </w:r>
      <w:r>
        <w:rPr>
          <w:rFonts w:eastAsia="Calibri"/>
        </w:rPr>
        <w:t>Taraf</w:t>
      </w:r>
      <w:r w:rsidRPr="00941DCB">
        <w:rPr>
          <w:rFonts w:eastAsia="Calibri"/>
        </w:rPr>
        <w:t xml:space="preserve"> pengikatan doxorubicin </w:t>
      </w:r>
      <w:r>
        <w:rPr>
          <w:rFonts w:eastAsia="Calibri"/>
        </w:rPr>
        <w:t xml:space="preserve">dengan </w:t>
      </w:r>
      <w:r w:rsidRPr="00941DCB">
        <w:rPr>
          <w:rFonts w:eastAsia="Calibri"/>
        </w:rPr>
        <w:t>metabolit utama</w:t>
      </w:r>
      <w:r>
        <w:rPr>
          <w:rFonts w:eastAsia="Calibri"/>
        </w:rPr>
        <w:t xml:space="preserve"> </w:t>
      </w:r>
      <w:r w:rsidRPr="00941DCB">
        <w:rPr>
          <w:rFonts w:eastAsia="Calibri"/>
        </w:rPr>
        <w:t xml:space="preserve">nya </w:t>
      </w:r>
      <w:r>
        <w:rPr>
          <w:rFonts w:eastAsia="Calibri"/>
        </w:rPr>
        <w:t>pada</w:t>
      </w:r>
      <w:r w:rsidRPr="00941DCB">
        <w:rPr>
          <w:rFonts w:eastAsia="Calibri"/>
        </w:rPr>
        <w:t xml:space="preserve"> protein plasma </w:t>
      </w:r>
      <w:r>
        <w:rPr>
          <w:rFonts w:eastAsia="Calibri"/>
        </w:rPr>
        <w:t>ialah</w:t>
      </w:r>
      <w:r w:rsidRPr="00941DCB">
        <w:rPr>
          <w:rFonts w:eastAsia="Calibri"/>
        </w:rPr>
        <w:t xml:space="preserve"> </w:t>
      </w:r>
      <w:r>
        <w:rPr>
          <w:rFonts w:eastAsia="Calibri"/>
          <w:color w:val="000000"/>
        </w:rPr>
        <w:t>kurang lebih</w:t>
      </w:r>
      <w:r w:rsidRPr="00941DCB">
        <w:rPr>
          <w:rFonts w:eastAsia="Calibri"/>
          <w:color w:val="000000"/>
        </w:rPr>
        <w:t xml:space="preserve"> </w:t>
      </w:r>
      <w:r w:rsidRPr="00941DCB">
        <w:rPr>
          <w:rFonts w:eastAsia="Calibri"/>
        </w:rPr>
        <w:t xml:space="preserve">75%. Doxorubicin </w:t>
      </w:r>
      <w:r>
        <w:rPr>
          <w:rFonts w:eastAsia="Calibri"/>
        </w:rPr>
        <w:t>masuk</w:t>
      </w:r>
      <w:r w:rsidRPr="00941DCB">
        <w:rPr>
          <w:rFonts w:eastAsia="Calibri"/>
        </w:rPr>
        <w:t xml:space="preserve"> </w:t>
      </w:r>
      <w:r>
        <w:rPr>
          <w:rFonts w:eastAsia="Calibri"/>
        </w:rPr>
        <w:t>dalam</w:t>
      </w:r>
      <w:r w:rsidRPr="00941DCB">
        <w:rPr>
          <w:rFonts w:eastAsia="Calibri"/>
        </w:rPr>
        <w:t xml:space="preserve"> ASI setelah </w:t>
      </w:r>
      <w:r>
        <w:rPr>
          <w:rFonts w:eastAsia="Calibri"/>
        </w:rPr>
        <w:t>diberikan</w:t>
      </w:r>
      <w:r w:rsidRPr="00941DCB">
        <w:rPr>
          <w:rFonts w:eastAsia="Calibri"/>
        </w:rPr>
        <w:t xml:space="preserve"> sebanyak 70 mg/m</w:t>
      </w:r>
      <w:r w:rsidRPr="00941DCB">
        <w:rPr>
          <w:rFonts w:eastAsia="Calibri"/>
          <w:vertAlign w:val="superscript"/>
        </w:rPr>
        <w:t>2</w:t>
      </w:r>
      <w:r w:rsidRPr="00941DCB">
        <w:rPr>
          <w:rFonts w:eastAsia="Calibri"/>
        </w:rPr>
        <w:t xml:space="preserve"> selama 15 menit </w:t>
      </w:r>
      <w:r>
        <w:rPr>
          <w:rFonts w:eastAsia="Calibri"/>
        </w:rPr>
        <w:t>lewat</w:t>
      </w:r>
      <w:r w:rsidRPr="00941DCB">
        <w:rPr>
          <w:rFonts w:eastAsia="Calibri"/>
        </w:rPr>
        <w:t xml:space="preserve"> infus intravena kontinu</w:t>
      </w:r>
      <w:r>
        <w:rPr>
          <w:rFonts w:eastAsia="Calibri"/>
        </w:rPr>
        <w:t>e</w:t>
      </w:r>
      <w:r w:rsidRPr="00941DCB">
        <w:rPr>
          <w:rFonts w:eastAsia="Calibri"/>
        </w:rPr>
        <w:t xml:space="preserve"> </w:t>
      </w:r>
      <w:r w:rsidR="00236475">
        <w:fldChar w:fldCharType="begin" w:fldLock="1"/>
      </w:r>
      <w:r w:rsidR="00714204">
        <w:instrText>ADDIN CSL_CITATION {"citationItems":[{"id":"ITEM-1","itemData":{"URL":"https://www.accessdata.fda.gov/drugsatfda_docs/label/2013/050467s073lbl.pdf ","accessed":{"date-parts":[["2023","5","28"]]},"author":[{"dropping-particle":"","family":"U.S. Food and Drug Administration","given":"","non-dropping-particle":"","parse-names":false,"suffix":""}],"container-title":"U.S. Food and Drug Administration","id":"ITEM-1","issued":{"date-parts":[["2013"]]},"title":"Doxorubicin Hydrochloride","type":"webpage"},"uris":["http://www.mendeley.com/documents/?uuid=521c163f-364c-46f7-a1b3-fa31cca97c88"]}],"mendeley":{"formattedCitation":"(U.S. Food and Drug Administration, 2013)","plainTextFormattedCitation":"(U.S. Food and Drug Administration, 2013)","previouslyFormattedCitation":"(U.S. Food and Drug Administration, 2013)"},"properties":{"noteIndex":0},"schema":"https://github.com/citation-style-language/schema/raw/master/csl-citation.json"}</w:instrText>
      </w:r>
      <w:r w:rsidR="00236475">
        <w:fldChar w:fldCharType="separate"/>
      </w:r>
      <w:r w:rsidR="00236475" w:rsidRPr="00236475">
        <w:rPr>
          <w:noProof/>
        </w:rPr>
        <w:t>(U.S. Food and Drug Administration, 2013)</w:t>
      </w:r>
      <w:r w:rsidR="00236475">
        <w:fldChar w:fldCharType="end"/>
      </w:r>
      <w:r w:rsidR="00236475">
        <w:t>.</w:t>
      </w:r>
    </w:p>
    <w:p w14:paraId="58CA76F6" w14:textId="6C8939B6" w:rsidR="00461D2D" w:rsidRDefault="00236475" w:rsidP="00236475">
      <w:pPr>
        <w:spacing w:line="360" w:lineRule="auto"/>
        <w:ind w:firstLine="426"/>
        <w:jc w:val="both"/>
        <w:rPr>
          <w:color w:val="000000"/>
        </w:rPr>
      </w:pPr>
      <w:r w:rsidRPr="00396E1A">
        <w:rPr>
          <w:color w:val="000000"/>
        </w:rPr>
        <w:t>Doxorubicin</w:t>
      </w:r>
      <w:r>
        <w:rPr>
          <w:color w:val="000000"/>
        </w:rPr>
        <w:t xml:space="preserve"> d</w:t>
      </w:r>
      <w:r>
        <w:t>imetabolisme dengan cepat terutama di hati oleh reduktase aldo-keto menjadi doxorubicinol aktif (adriamycinol), dan aglikon tidak aktif, sulfat terkonjugasi dan glukuronida</w:t>
      </w:r>
      <w:r w:rsidR="00461D2D">
        <w:t xml:space="preserve"> </w:t>
      </w:r>
      <w:r w:rsidR="00461D2D">
        <w:fldChar w:fldCharType="begin" w:fldLock="1"/>
      </w:r>
      <w:r w:rsidR="003F3C73">
        <w:instrText>ADDIN CSL_CITATION {"citationItems":[{"id":"ITEM-1","itemData":{"URL":"https://www.mims.com/indonesia/drug/info/doxorubicin/?type=brief&amp;mtype=generic","accessed":{"date-parts":[["2023","5","28"]]},"author":[{"dropping-particle":"","family":"MMIS","given":"","non-dropping-particle":"","parse-names":false,"suffix":""}],"container-title":"MMIS","id":"ITEM-1","issued":{"date-parts":[["2020"]]},"title":"Doxorubicin","type":"webpage"},"uris":["http://www.mendeley.com/documents/?uuid=fb613b45-12ed-409b-a1fd-d32659e90c2e"]}],"mendeley":{"formattedCitation":"(MMIS, 2020)","plainTextFormattedCitation":"(MMIS, 2020)","previouslyFormattedCitation":"(MMIS, 2020)"},"properties":{"noteIndex":0},"schema":"https://github.com/citation-style-language/schema/raw/master/csl-citation.json"}</w:instrText>
      </w:r>
      <w:r w:rsidR="00461D2D">
        <w:fldChar w:fldCharType="separate"/>
      </w:r>
      <w:r w:rsidR="00461D2D" w:rsidRPr="00461D2D">
        <w:rPr>
          <w:noProof/>
        </w:rPr>
        <w:t>(MMIS, 2020)</w:t>
      </w:r>
      <w:r w:rsidR="00461D2D">
        <w:fldChar w:fldCharType="end"/>
      </w:r>
      <w:r>
        <w:t>.</w:t>
      </w:r>
      <w:r>
        <w:rPr>
          <w:color w:val="000000"/>
        </w:rPr>
        <w:t xml:space="preserve"> </w:t>
      </w:r>
    </w:p>
    <w:p w14:paraId="51344ED1" w14:textId="482FF635" w:rsidR="00A43D61" w:rsidRDefault="001775D7" w:rsidP="00236475">
      <w:pPr>
        <w:spacing w:line="360" w:lineRule="auto"/>
        <w:ind w:firstLine="426"/>
        <w:jc w:val="both"/>
        <w:rPr>
          <w:color w:val="000000"/>
        </w:rPr>
      </w:pPr>
      <w:r w:rsidRPr="00941DCB">
        <w:rPr>
          <w:rFonts w:eastAsia="Calibri"/>
          <w:color w:val="000000"/>
        </w:rPr>
        <w:t xml:space="preserve">Tingkat </w:t>
      </w:r>
      <w:r w:rsidRPr="00941DCB">
        <w:rPr>
          <w:rFonts w:eastAsia="Calibri"/>
          <w:i/>
          <w:color w:val="000000"/>
        </w:rPr>
        <w:t xml:space="preserve">plasma clearance </w:t>
      </w:r>
      <w:r w:rsidRPr="00941DCB">
        <w:rPr>
          <w:rFonts w:eastAsia="Calibri"/>
          <w:color w:val="000000"/>
        </w:rPr>
        <w:t>Doxorubicin berkisar antara 324 hingga 809 mL/menit/m</w:t>
      </w:r>
      <w:r w:rsidRPr="00941DCB">
        <w:rPr>
          <w:rFonts w:eastAsia="Calibri"/>
          <w:color w:val="000000"/>
          <w:vertAlign w:val="superscript"/>
        </w:rPr>
        <w:t>2</w:t>
      </w:r>
      <w:r w:rsidRPr="00941DCB">
        <w:rPr>
          <w:rFonts w:eastAsia="Calibri"/>
          <w:color w:val="000000"/>
        </w:rPr>
        <w:t xml:space="preserve"> dan didominasi oleh metabolisme dan ekskresi empedu. </w:t>
      </w:r>
      <w:r>
        <w:rPr>
          <w:rFonts w:eastAsia="Calibri"/>
          <w:color w:val="000000"/>
        </w:rPr>
        <w:t xml:space="preserve">Sebanyak </w:t>
      </w:r>
      <w:r w:rsidRPr="00941DCB">
        <w:rPr>
          <w:rFonts w:eastAsia="Calibri"/>
          <w:color w:val="000000"/>
        </w:rPr>
        <w:t xml:space="preserve">40% dosis obat </w:t>
      </w:r>
      <w:r>
        <w:rPr>
          <w:rFonts w:eastAsia="Calibri"/>
          <w:color w:val="000000"/>
        </w:rPr>
        <w:t>disekresikan</w:t>
      </w:r>
      <w:r w:rsidRPr="00941DCB">
        <w:rPr>
          <w:rFonts w:eastAsia="Calibri"/>
          <w:color w:val="000000"/>
        </w:rPr>
        <w:t xml:space="preserve"> </w:t>
      </w:r>
      <w:r>
        <w:rPr>
          <w:rFonts w:eastAsia="Calibri"/>
          <w:color w:val="000000"/>
        </w:rPr>
        <w:t>lewat</w:t>
      </w:r>
      <w:r w:rsidRPr="00941DCB">
        <w:rPr>
          <w:rFonts w:eastAsia="Calibri"/>
          <w:color w:val="000000"/>
        </w:rPr>
        <w:t xml:space="preserve"> feses </w:t>
      </w:r>
      <w:r>
        <w:rPr>
          <w:rFonts w:eastAsia="Calibri"/>
          <w:color w:val="000000"/>
        </w:rPr>
        <w:t>pada</w:t>
      </w:r>
      <w:r w:rsidRPr="00941DCB">
        <w:rPr>
          <w:rFonts w:eastAsia="Calibri"/>
          <w:color w:val="000000"/>
        </w:rPr>
        <w:t xml:space="preserve"> waktu 5 hari dan </w:t>
      </w:r>
      <w:r>
        <w:rPr>
          <w:rFonts w:eastAsia="Calibri"/>
          <w:color w:val="000000"/>
        </w:rPr>
        <w:t xml:space="preserve">sebanyak 5 </w:t>
      </w:r>
      <w:r>
        <w:rPr>
          <w:rFonts w:eastAsia="Calibri"/>
          <w:color w:val="000000"/>
        </w:rPr>
        <w:lastRenderedPageBreak/>
        <w:t xml:space="preserve">sampai </w:t>
      </w:r>
      <w:r w:rsidRPr="00941DCB">
        <w:rPr>
          <w:rFonts w:eastAsia="Calibri"/>
          <w:color w:val="000000"/>
        </w:rPr>
        <w:t xml:space="preserve">12% dosis </w:t>
      </w:r>
      <w:r>
        <w:rPr>
          <w:rFonts w:eastAsia="Calibri"/>
          <w:color w:val="000000"/>
        </w:rPr>
        <w:t>disekresikan</w:t>
      </w:r>
      <w:r w:rsidRPr="00941DCB">
        <w:rPr>
          <w:rFonts w:eastAsia="Calibri"/>
          <w:color w:val="000000"/>
        </w:rPr>
        <w:t xml:space="preserve"> </w:t>
      </w:r>
      <w:r>
        <w:rPr>
          <w:rFonts w:eastAsia="Calibri"/>
          <w:color w:val="000000"/>
        </w:rPr>
        <w:t>lewat</w:t>
      </w:r>
      <w:r w:rsidRPr="00941DCB">
        <w:rPr>
          <w:rFonts w:eastAsia="Calibri"/>
          <w:color w:val="000000"/>
        </w:rPr>
        <w:t xml:space="preserve"> urine dengan waktu paruh eliminasi terminalnya 20-48 jam</w:t>
      </w:r>
      <w:r>
        <w:rPr>
          <w:rFonts w:eastAsia="Calibri"/>
          <w:color w:val="000000"/>
        </w:rPr>
        <w:t xml:space="preserve"> </w:t>
      </w:r>
      <w:r w:rsidR="003F3C73">
        <w:rPr>
          <w:color w:val="000000"/>
        </w:rPr>
        <w:fldChar w:fldCharType="begin" w:fldLock="1"/>
      </w:r>
      <w:r w:rsidR="00714204">
        <w:rPr>
          <w:color w:val="000000"/>
        </w:rPr>
        <w:instrText>ADDIN CSL_CITATION {"citationItems":[{"id":"ITEM-1","itemData":{"URL":"https://www.mims.com/indonesia/drug/info/doxorubicin/?type=brief&amp;mtype=generic","accessed":{"date-parts":[["2023","5","28"]]},"author":[{"dropping-particle":"","family":"MMIS","given":"","non-dropping-particle":"","parse-names":false,"suffix":""}],"container-title":"MMIS","id":"ITEM-1","issued":{"date-parts":[["2020"]]},"title":"Doxorubicin","type":"webpage"},"uris":["http://www.mendeley.com/documents/?uuid=fb613b45-12ed-409b-a1fd-d32659e90c2e"]}],"mendeley":{"formattedCitation":"(MMIS, 2020)","plainTextFormattedCitation":"(MMIS, 2020)","previouslyFormattedCitation":"(MMIS, 2020)"},"properties":{"noteIndex":0},"schema":"https://github.com/citation-style-language/schema/raw/master/csl-citation.json"}</w:instrText>
      </w:r>
      <w:r w:rsidR="003F3C73">
        <w:rPr>
          <w:color w:val="000000"/>
        </w:rPr>
        <w:fldChar w:fldCharType="separate"/>
      </w:r>
      <w:r w:rsidR="003F3C73" w:rsidRPr="003F3C73">
        <w:rPr>
          <w:noProof/>
          <w:color w:val="000000"/>
        </w:rPr>
        <w:t>(MMIS, 2020)</w:t>
      </w:r>
      <w:r w:rsidR="003F3C73">
        <w:rPr>
          <w:color w:val="000000"/>
        </w:rPr>
        <w:fldChar w:fldCharType="end"/>
      </w:r>
      <w:r w:rsidR="00461D2D">
        <w:rPr>
          <w:color w:val="000000"/>
        </w:rPr>
        <w:t>.</w:t>
      </w:r>
    </w:p>
    <w:p w14:paraId="49D27440" w14:textId="29F1D947" w:rsidR="00714204" w:rsidRPr="00236475" w:rsidRDefault="00101A7B" w:rsidP="00236475">
      <w:pPr>
        <w:spacing w:line="360" w:lineRule="auto"/>
        <w:ind w:firstLine="426"/>
        <w:jc w:val="both"/>
        <w:rPr>
          <w:rStyle w:val="markedcontent"/>
          <w:color w:val="000000"/>
        </w:rPr>
      </w:pPr>
      <w:r>
        <w:rPr>
          <w:color w:val="000000"/>
        </w:rPr>
        <w:t xml:space="preserve">Efek samping </w:t>
      </w:r>
      <w:r w:rsidR="00714204" w:rsidRPr="00714204">
        <w:rPr>
          <w:color w:val="000000"/>
        </w:rPr>
        <w:t>Doxorubicin dapat memberi warna kemerahan pada urin, air mata, dan keringat Anda. Efek ini dapat dimulai pada jam-jam pertama setelah perawatan dan dapat bertahan hingga beberapa hari</w:t>
      </w:r>
      <w:r w:rsidR="00714204">
        <w:rPr>
          <w:color w:val="000000"/>
        </w:rPr>
        <w:t xml:space="preserve"> </w:t>
      </w:r>
      <w:r w:rsidR="00714204">
        <w:rPr>
          <w:color w:val="000000"/>
        </w:rPr>
        <w:fldChar w:fldCharType="begin" w:fldLock="1"/>
      </w:r>
      <w:r w:rsidR="00714204">
        <w:rPr>
          <w:color w:val="000000"/>
        </w:rPr>
        <w:instrText>ADDIN CSL_CITATION {"citationItems":[{"id":"ITEM-1","itemData":{"URL":"https://reference.medscape.com/drug/doxorubicin-342120","accessed":{"date-parts":[["2023","5","28"]]},"author":[{"dropping-particle":"","family":"Medscape","given":"","non-dropping-particle":"","parse-names":false,"suffix":""}],"container-title":"Medscape","id":"ITEM-1","issued":{"date-parts":[["2020"]]},"title":"Doxorubicin","type":"webpage"},"uris":["http://www.mendeley.com/documents/?uuid=9dd5d203-816b-41b4-8d55-e936754302fb"]}],"mendeley":{"formattedCitation":"(Medscape, 2020)","plainTextFormattedCitation":"(Medscape, 2020)","previouslyFormattedCitation":"(Medscape, 2020)"},"properties":{"noteIndex":0},"schema":"https://github.com/citation-style-language/schema/raw/master/csl-citation.json"}</w:instrText>
      </w:r>
      <w:r w:rsidR="00714204">
        <w:rPr>
          <w:color w:val="000000"/>
        </w:rPr>
        <w:fldChar w:fldCharType="separate"/>
      </w:r>
      <w:r w:rsidR="00714204" w:rsidRPr="00714204">
        <w:rPr>
          <w:noProof/>
          <w:color w:val="000000"/>
        </w:rPr>
        <w:t>(Medscape, 2020)</w:t>
      </w:r>
      <w:r w:rsidR="00714204">
        <w:rPr>
          <w:color w:val="000000"/>
        </w:rPr>
        <w:fldChar w:fldCharType="end"/>
      </w:r>
      <w:r w:rsidR="00714204" w:rsidRPr="00714204">
        <w:rPr>
          <w:color w:val="000000"/>
        </w:rPr>
        <w:t>.</w:t>
      </w:r>
      <w:r w:rsidR="00714204">
        <w:rPr>
          <w:color w:val="000000"/>
        </w:rPr>
        <w:t xml:space="preserve"> </w:t>
      </w:r>
      <w:r w:rsidR="00714204" w:rsidRPr="00714204">
        <w:rPr>
          <w:color w:val="000000"/>
        </w:rPr>
        <w:t>Doxorubicin juga dikaitkan dengan toksisitas jantung yang signifikan, yang membatasi penggunaan obat dalam jangka panjang.</w:t>
      </w:r>
      <w:r w:rsidR="00714204">
        <w:rPr>
          <w:color w:val="000000"/>
        </w:rPr>
        <w:t xml:space="preserve"> Toksisitas jantung kronis dan lanjut </w:t>
      </w:r>
      <w:r w:rsidR="00714204" w:rsidRPr="00714204">
        <w:rPr>
          <w:color w:val="000000"/>
        </w:rPr>
        <w:t>juga dapat terjadi setelah pemberian doxorubicin dan merupakan efek samping yang paling serius dan berpotensi mematikan ter</w:t>
      </w:r>
      <w:r w:rsidR="00F4468D">
        <w:rPr>
          <w:color w:val="000000"/>
        </w:rPr>
        <w:t xml:space="preserve">kait dengan terapi doxorubicin </w:t>
      </w:r>
      <w:r w:rsidR="00714204">
        <w:rPr>
          <w:color w:val="000000"/>
        </w:rPr>
        <w:fldChar w:fldCharType="begin" w:fldLock="1"/>
      </w:r>
      <w:r w:rsidR="004A679A">
        <w:rPr>
          <w:color w:val="000000"/>
        </w:rPr>
        <w:instrText>ADDIN CSL_CITATION {"citationItems":[{"id":"ITEM-1","itemData":{"URL":"https://www.ncbi.nlm.nih.gov/books/NBK459232/","accessed":{"date-parts":[["2023","5","28"]]},"author":[{"dropping-particle":"","family":"KJ","given":"Arbor","non-dropping-particle":"","parse-names":false,"suffix":""},{"dropping-particle":"","family":"Dubey","given":"Ramin","non-dropping-particle":"","parse-names":false,"suffix":""}],"container-title":"StatPearls Publishing","id":"ITEM-1","issued":{"date-parts":[["2022"]]},"title":"Doxorubicin","type":"webpage"},"uris":["http://www.mendeley.com/documents/?uuid=59b6bcb5-fd91-498c-afe6-dcf6362145ce"]}],"mendeley":{"formattedCitation":"(KJ &amp; Dubey, 2022)","plainTextFormattedCitation":"(KJ &amp; Dubey, 2022)","previouslyFormattedCitation":"(KJ &amp; Dubey, 2022)"},"properties":{"noteIndex":0},"schema":"https://github.com/citation-style-language/schema/raw/master/csl-citation.json"}</w:instrText>
      </w:r>
      <w:r w:rsidR="00714204">
        <w:rPr>
          <w:color w:val="000000"/>
        </w:rPr>
        <w:fldChar w:fldCharType="separate"/>
      </w:r>
      <w:r w:rsidR="00714204" w:rsidRPr="00714204">
        <w:rPr>
          <w:noProof/>
          <w:color w:val="000000"/>
        </w:rPr>
        <w:t>(KJ &amp; Dubey, 2022)</w:t>
      </w:r>
      <w:r w:rsidR="00714204">
        <w:rPr>
          <w:color w:val="000000"/>
        </w:rPr>
        <w:fldChar w:fldCharType="end"/>
      </w:r>
      <w:r w:rsidR="00714204" w:rsidRPr="00714204">
        <w:rPr>
          <w:color w:val="000000"/>
        </w:rPr>
        <w:t>.</w:t>
      </w:r>
      <w:r w:rsidR="00714204">
        <w:rPr>
          <w:color w:val="000000"/>
        </w:rPr>
        <w:t xml:space="preserve"> </w:t>
      </w:r>
    </w:p>
    <w:p w14:paraId="41018C81" w14:textId="57A3195C" w:rsidR="00387351" w:rsidRDefault="00387351" w:rsidP="00106E3F">
      <w:pPr>
        <w:jc w:val="center"/>
        <w:rPr>
          <w:rStyle w:val="markedcontent"/>
        </w:rPr>
      </w:pPr>
    </w:p>
    <w:p w14:paraId="5CCBBBFA" w14:textId="04956E49" w:rsidR="009A63CA" w:rsidRDefault="009A63CA" w:rsidP="009A63CA"/>
    <w:p w14:paraId="4286EF92" w14:textId="77777777" w:rsidR="0018076E" w:rsidRDefault="0018076E">
      <w:pPr>
        <w:rPr>
          <w:b/>
          <w:sz w:val="24"/>
          <w:szCs w:val="24"/>
        </w:rPr>
      </w:pPr>
      <w:r>
        <w:rPr>
          <w:b/>
        </w:rPr>
        <w:br w:type="page"/>
      </w:r>
    </w:p>
    <w:p w14:paraId="08A1C5DE" w14:textId="3B4AE02D" w:rsidR="009C03EC" w:rsidRDefault="009C03EC" w:rsidP="009C03EC">
      <w:pPr>
        <w:pStyle w:val="BABI"/>
        <w:spacing w:line="480" w:lineRule="auto"/>
        <w:rPr>
          <w:b/>
        </w:rPr>
      </w:pPr>
      <w:bookmarkStart w:id="119" w:name="_Toc143265264"/>
      <w:r w:rsidRPr="009C03EC">
        <w:rPr>
          <w:b/>
        </w:rPr>
        <w:lastRenderedPageBreak/>
        <w:t xml:space="preserve">BAB V </w:t>
      </w:r>
      <w:r w:rsidR="00451640">
        <w:rPr>
          <w:b/>
        </w:rPr>
        <w:br/>
      </w:r>
      <w:r w:rsidRPr="009C03EC">
        <w:rPr>
          <w:b/>
        </w:rPr>
        <w:t>KESIMPULAN DAN SARAN</w:t>
      </w:r>
      <w:bookmarkEnd w:id="119"/>
    </w:p>
    <w:p w14:paraId="11C51921" w14:textId="70AF0A68" w:rsidR="009C03EC" w:rsidRDefault="009C03EC" w:rsidP="009C03EC">
      <w:pPr>
        <w:pStyle w:val="subjudul"/>
        <w:spacing w:line="360" w:lineRule="auto"/>
      </w:pPr>
      <w:bookmarkStart w:id="120" w:name="_Toc143265265"/>
      <w:r>
        <w:t>5.1 Kesimpulan</w:t>
      </w:r>
      <w:bookmarkEnd w:id="120"/>
      <w:r>
        <w:t xml:space="preserve"> </w:t>
      </w:r>
    </w:p>
    <w:p w14:paraId="2D66C23C" w14:textId="093BA16E" w:rsidR="008757BD" w:rsidRDefault="001775D7" w:rsidP="006D09C0">
      <w:pPr>
        <w:spacing w:line="360" w:lineRule="auto"/>
        <w:ind w:firstLine="426"/>
        <w:jc w:val="both"/>
      </w:pPr>
      <w:bookmarkStart w:id="121" w:name="_Toc125371203"/>
      <w:bookmarkStart w:id="122" w:name="_Toc129472539"/>
      <w:r>
        <w:rPr>
          <w:rFonts w:eastAsia="Calibri"/>
        </w:rPr>
        <w:t>Menurut</w:t>
      </w:r>
      <w:r w:rsidRPr="00941DCB">
        <w:rPr>
          <w:rFonts w:eastAsia="Calibri"/>
        </w:rPr>
        <w:t xml:space="preserve"> penelitian yang </w:t>
      </w:r>
      <w:r>
        <w:rPr>
          <w:rFonts w:eastAsia="Calibri"/>
        </w:rPr>
        <w:t xml:space="preserve">dilakukan </w:t>
      </w:r>
      <w:r w:rsidRPr="00941DCB">
        <w:rPr>
          <w:rFonts w:eastAsia="Calibri"/>
        </w:rPr>
        <w:t xml:space="preserve">pada pasien kemoterapi kanker payudara di RSUP Haji Adam Malik periode Januari sampai Maret 2023 maka </w:t>
      </w:r>
      <w:r>
        <w:rPr>
          <w:rFonts w:eastAsia="Calibri"/>
        </w:rPr>
        <w:t>bisa</w:t>
      </w:r>
      <w:r w:rsidRPr="00941DCB">
        <w:rPr>
          <w:rFonts w:eastAsia="Calibri"/>
        </w:rPr>
        <w:t xml:space="preserve"> disimpulkan bahwa</w:t>
      </w:r>
      <w:r>
        <w:rPr>
          <w:rFonts w:eastAsia="Calibri"/>
        </w:rPr>
        <w:t>sanya</w:t>
      </w:r>
      <w:r w:rsidR="008757BD">
        <w:t>:</w:t>
      </w:r>
    </w:p>
    <w:p w14:paraId="6B608983" w14:textId="14F2E79E" w:rsidR="00101A7B" w:rsidRDefault="00101A7B" w:rsidP="005D7B06">
      <w:pPr>
        <w:pStyle w:val="ListParagraph"/>
        <w:numPr>
          <w:ilvl w:val="0"/>
          <w:numId w:val="36"/>
        </w:numPr>
        <w:spacing w:line="360" w:lineRule="auto"/>
        <w:ind w:left="426"/>
        <w:jc w:val="both"/>
      </w:pPr>
      <w:r>
        <w:t xml:space="preserve">Golongan obat </w:t>
      </w:r>
      <w:r w:rsidRPr="00302C80">
        <w:t xml:space="preserve">sitostatika </w:t>
      </w:r>
      <w:r>
        <w:t xml:space="preserve">yang </w:t>
      </w:r>
      <w:r w:rsidR="001775D7">
        <w:rPr>
          <w:rFonts w:eastAsia="Calibri"/>
        </w:rPr>
        <w:t>terbanyak</w:t>
      </w:r>
      <w:r w:rsidR="001775D7" w:rsidRPr="00941DCB">
        <w:rPr>
          <w:rFonts w:eastAsia="Calibri"/>
        </w:rPr>
        <w:t xml:space="preserve"> </w:t>
      </w:r>
      <w:r>
        <w:t>digunakan</w:t>
      </w:r>
      <w:r w:rsidR="00A67BB9">
        <w:t xml:space="preserve"> adalah Antibiotik sebanyak 146 (32,88%).   </w:t>
      </w:r>
      <w:r>
        <w:t xml:space="preserve"> </w:t>
      </w:r>
    </w:p>
    <w:p w14:paraId="2FAA0D6F" w14:textId="7D40E98B" w:rsidR="008757BD" w:rsidRDefault="00A67BB9" w:rsidP="005D7B06">
      <w:pPr>
        <w:pStyle w:val="ListParagraph"/>
        <w:numPr>
          <w:ilvl w:val="0"/>
          <w:numId w:val="36"/>
        </w:numPr>
        <w:spacing w:line="360" w:lineRule="auto"/>
        <w:ind w:left="426"/>
        <w:jc w:val="both"/>
      </w:pPr>
      <w:r>
        <w:t xml:space="preserve">Jenis obat </w:t>
      </w:r>
      <w:r w:rsidRPr="00302C80">
        <w:t xml:space="preserve">sitostatika </w:t>
      </w:r>
      <w:r>
        <w:t xml:space="preserve">yang </w:t>
      </w:r>
      <w:r w:rsidR="001775D7">
        <w:rPr>
          <w:rFonts w:eastAsia="Calibri"/>
        </w:rPr>
        <w:t>terbanyak</w:t>
      </w:r>
      <w:r w:rsidR="001775D7" w:rsidRPr="00941DCB">
        <w:rPr>
          <w:rFonts w:eastAsia="Calibri"/>
        </w:rPr>
        <w:t xml:space="preserve"> </w:t>
      </w:r>
      <w:r>
        <w:t xml:space="preserve">digunakan adalah </w:t>
      </w:r>
      <w:r w:rsidRPr="005D7B06">
        <w:rPr>
          <w:color w:val="000000"/>
        </w:rPr>
        <w:t>Doxorubicin</w:t>
      </w:r>
      <w:r>
        <w:t xml:space="preserve"> sebanyak 114 </w:t>
      </w:r>
      <w:r w:rsidR="005D7B06">
        <w:rPr>
          <w:color w:val="000000"/>
        </w:rPr>
        <w:t>(25,68%)</w:t>
      </w:r>
      <w:r w:rsidR="00F7093B" w:rsidRPr="005D7B06">
        <w:rPr>
          <w:color w:val="000000"/>
        </w:rPr>
        <w:t>.</w:t>
      </w:r>
    </w:p>
    <w:p w14:paraId="751B2B91" w14:textId="41BD2819" w:rsidR="00451640" w:rsidRPr="00451640" w:rsidRDefault="00451640" w:rsidP="006D09C0">
      <w:pPr>
        <w:pStyle w:val="subjudul"/>
        <w:tabs>
          <w:tab w:val="left" w:pos="4785"/>
        </w:tabs>
        <w:spacing w:line="360" w:lineRule="auto"/>
        <w:jc w:val="both"/>
      </w:pPr>
      <w:bookmarkStart w:id="123" w:name="_Toc143265266"/>
      <w:r>
        <w:t>5.2 Saran</w:t>
      </w:r>
      <w:bookmarkEnd w:id="123"/>
      <w:r w:rsidR="006D09C0">
        <w:tab/>
      </w:r>
    </w:p>
    <w:p w14:paraId="6634E4A2" w14:textId="77777777" w:rsidR="001775D7" w:rsidRPr="00941DCB" w:rsidRDefault="001775D7" w:rsidP="001775D7">
      <w:pPr>
        <w:numPr>
          <w:ilvl w:val="0"/>
          <w:numId w:val="38"/>
        </w:numPr>
        <w:spacing w:line="360" w:lineRule="auto"/>
        <w:ind w:left="426"/>
        <w:contextualSpacing/>
        <w:jc w:val="both"/>
        <w:rPr>
          <w:rFonts w:eastAsia="Calibri"/>
          <w:sz w:val="24"/>
          <w:szCs w:val="24"/>
        </w:rPr>
      </w:pPr>
      <w:r w:rsidRPr="00941DCB">
        <w:rPr>
          <w:rFonts w:eastAsia="Calibri"/>
        </w:rPr>
        <w:t>Disarankan kepada dokter ataupun perawat yang mengisi rekam medik pasien kanker payudara untuk mengisi data secara lengkap, seperti stadium kanker pasien, berat badan dan tinggi pasien.</w:t>
      </w:r>
    </w:p>
    <w:p w14:paraId="16340494" w14:textId="77777777" w:rsidR="001775D7" w:rsidRPr="00941DCB" w:rsidRDefault="001775D7" w:rsidP="001775D7">
      <w:pPr>
        <w:numPr>
          <w:ilvl w:val="0"/>
          <w:numId w:val="38"/>
        </w:numPr>
        <w:spacing w:line="360" w:lineRule="auto"/>
        <w:ind w:left="426"/>
        <w:contextualSpacing/>
        <w:jc w:val="both"/>
        <w:rPr>
          <w:rFonts w:eastAsia="Calibri"/>
          <w:sz w:val="24"/>
          <w:szCs w:val="24"/>
        </w:rPr>
      </w:pPr>
      <w:r w:rsidRPr="00941DCB">
        <w:rPr>
          <w:rFonts w:eastAsia="Calibri"/>
        </w:rPr>
        <w:t xml:space="preserve">Disarankan untuk peneliti selanjutnya dapat melakukan penelitian tentang efektivitas dan efek samping penggunaan obat sitostatika pada pasien kemoterapi kanker payudara </w:t>
      </w:r>
      <w:r>
        <w:rPr>
          <w:rFonts w:eastAsia="Calibri"/>
        </w:rPr>
        <w:t>dalam</w:t>
      </w:r>
      <w:r w:rsidRPr="00941DCB">
        <w:rPr>
          <w:rFonts w:eastAsia="Calibri"/>
        </w:rPr>
        <w:t xml:space="preserve"> RSUP Haji Adam Malik.</w:t>
      </w:r>
    </w:p>
    <w:p w14:paraId="77A509AA" w14:textId="77777777" w:rsidR="001775D7" w:rsidRDefault="001775D7">
      <w:pPr>
        <w:rPr>
          <w:b/>
          <w:sz w:val="24"/>
          <w:szCs w:val="24"/>
        </w:rPr>
      </w:pPr>
      <w:r>
        <w:rPr>
          <w:b/>
        </w:rPr>
        <w:br w:type="page"/>
      </w:r>
    </w:p>
    <w:p w14:paraId="16FA52CB" w14:textId="64A0608E" w:rsidR="003E4F0E" w:rsidRDefault="00DE1D4A" w:rsidP="003E4F0E">
      <w:pPr>
        <w:pStyle w:val="BABI"/>
        <w:rPr>
          <w:b/>
        </w:rPr>
      </w:pPr>
      <w:bookmarkStart w:id="124" w:name="_Toc143265267"/>
      <w:r w:rsidRPr="003E4F0E">
        <w:rPr>
          <w:b/>
        </w:rPr>
        <w:lastRenderedPageBreak/>
        <w:t>DAFTAR PUSTAKA</w:t>
      </w:r>
      <w:bookmarkEnd w:id="121"/>
      <w:bookmarkEnd w:id="122"/>
      <w:bookmarkEnd w:id="124"/>
    </w:p>
    <w:p w14:paraId="1C46E21B" w14:textId="77777777" w:rsidR="00BA6BD2" w:rsidRDefault="00BA6BD2" w:rsidP="00AD7C37">
      <w:pPr>
        <w:ind w:left="720" w:hanging="720"/>
      </w:pPr>
    </w:p>
    <w:p w14:paraId="2483BE37"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FF7D7D">
        <w:rPr>
          <w:b/>
        </w:rPr>
        <w:fldChar w:fldCharType="begin" w:fldLock="1"/>
      </w:r>
      <w:r w:rsidRPr="00FF7D7D">
        <w:rPr>
          <w:b/>
        </w:rPr>
        <w:instrText xml:space="preserve">ADDIN Mendeley Bibliography CSL_BIBLIOGRAPHY </w:instrText>
      </w:r>
      <w:r w:rsidRPr="00FF7D7D">
        <w:rPr>
          <w:b/>
        </w:rPr>
        <w:fldChar w:fldCharType="separate"/>
      </w:r>
      <w:r w:rsidRPr="002D637A">
        <w:rPr>
          <w:noProof/>
          <w:szCs w:val="24"/>
        </w:rPr>
        <w:t xml:space="preserve">Adiputra, I. M. S., Trisnadewi, N. W., Oktaviani, N. P. W., Munthe, S. A., Hulu, V. T., Budiastutik, I., &amp; et al. (2021). </w:t>
      </w:r>
      <w:r w:rsidRPr="002D637A">
        <w:rPr>
          <w:i/>
          <w:iCs/>
          <w:noProof/>
          <w:szCs w:val="24"/>
        </w:rPr>
        <w:t>Metodologi Penelitian Kesehatan</w:t>
      </w:r>
      <w:r w:rsidRPr="002D637A">
        <w:rPr>
          <w:noProof/>
          <w:szCs w:val="24"/>
        </w:rPr>
        <w:t xml:space="preserve"> (R. Watrianthos &amp; J. Simarmata (ed.)). Yayasan Kita Menulis.</w:t>
      </w:r>
    </w:p>
    <w:p w14:paraId="6D250863"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Anggarini, D. W., Rahmawati, A., &amp; Margono. (2018). Penggunaan Kontrasepsi Hormonal Dan Payudara. </w:t>
      </w:r>
      <w:r w:rsidRPr="002D637A">
        <w:rPr>
          <w:i/>
          <w:iCs/>
          <w:noProof/>
          <w:szCs w:val="24"/>
        </w:rPr>
        <w:t>Jurnal Kesehatan Ibu dan Anak</w:t>
      </w:r>
      <w:r w:rsidRPr="002D637A">
        <w:rPr>
          <w:noProof/>
          <w:szCs w:val="24"/>
        </w:rPr>
        <w:t xml:space="preserve">, </w:t>
      </w:r>
      <w:r w:rsidRPr="002D637A">
        <w:rPr>
          <w:i/>
          <w:iCs/>
          <w:noProof/>
          <w:szCs w:val="24"/>
        </w:rPr>
        <w:t>12</w:t>
      </w:r>
      <w:r w:rsidRPr="002D637A">
        <w:rPr>
          <w:noProof/>
          <w:szCs w:val="24"/>
        </w:rPr>
        <w:t>(2), 85–92. file:///C:/Users/User/Downloads/adminjurnalojs,+JKIA+Nov+2018_1.pdf</w:t>
      </w:r>
    </w:p>
    <w:p w14:paraId="40BFB7F3"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Chaikomon, K., Chattong, S., Chaiya, T., Tiwawech, D., Sritana-Anant, Y., Sereemaspun, A., &amp; Manotham, K. (2018). </w:t>
      </w:r>
      <w:r w:rsidRPr="002D637A">
        <w:rPr>
          <w:i/>
          <w:iCs/>
          <w:noProof/>
          <w:szCs w:val="24"/>
        </w:rPr>
        <w:t>Doxorubicin-conjugated dexamethasone induced MCF-7 apoptosis without entering the nucleus and able to overcome MDR- 1-induced resistance</w:t>
      </w:r>
      <w:r w:rsidRPr="002D637A">
        <w:rPr>
          <w:noProof/>
          <w:szCs w:val="24"/>
        </w:rPr>
        <w:t>. PubMed Central. https://www.ncbi.nlm.nih.gov/pmc/articles/PMC6078182/</w:t>
      </w:r>
    </w:p>
    <w:p w14:paraId="1600B408"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DiPiro, C. V. (2015). Oncologic Disorders. In B. G. DiPiro, Cecily VWells, J. T. DiPiro, T. L. Schwinghammer, &amp; C. V. . DiPiro (Ed.), </w:t>
      </w:r>
      <w:r w:rsidRPr="002D637A">
        <w:rPr>
          <w:i/>
          <w:iCs/>
          <w:noProof/>
          <w:szCs w:val="24"/>
        </w:rPr>
        <w:t>Pharmacotherapy Handbook</w:t>
      </w:r>
      <w:r w:rsidRPr="002D637A">
        <w:rPr>
          <w:noProof/>
          <w:szCs w:val="24"/>
        </w:rPr>
        <w:t xml:space="preserve"> (Ninth, hal. 619–630). McGraw-Hill Education.</w:t>
      </w:r>
    </w:p>
    <w:p w14:paraId="340746B6"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Elisya, Y., Achmadi, N. K., &amp; Kurniawan, D. (2022). Gambaran Peresepan Obat Sitostatika Pada Pasien Kanker Rawat Inap Di Rumah Sakit Umum Daerah Tarakan Tahun 2021. </w:t>
      </w:r>
      <w:r w:rsidRPr="002D637A">
        <w:rPr>
          <w:i/>
          <w:iCs/>
          <w:noProof/>
          <w:szCs w:val="24"/>
        </w:rPr>
        <w:t>Jurnal Teknologi dan Seni Kesehatan</w:t>
      </w:r>
      <w:r w:rsidRPr="002D637A">
        <w:rPr>
          <w:noProof/>
          <w:szCs w:val="24"/>
        </w:rPr>
        <w:t xml:space="preserve">, </w:t>
      </w:r>
      <w:r w:rsidRPr="002D637A">
        <w:rPr>
          <w:i/>
          <w:iCs/>
          <w:noProof/>
          <w:szCs w:val="24"/>
        </w:rPr>
        <w:t>13</w:t>
      </w:r>
      <w:r w:rsidRPr="002D637A">
        <w:rPr>
          <w:noProof/>
          <w:szCs w:val="24"/>
        </w:rPr>
        <w:t>(2), 270–282.</w:t>
      </w:r>
    </w:p>
    <w:p w14:paraId="1630899D"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Fatimah, U. N. (2022</w:t>
      </w:r>
      <w:r w:rsidRPr="002D637A">
        <w:rPr>
          <w:noProof/>
          <w:szCs w:val="24"/>
        </w:rPr>
        <w:t xml:space="preserve">). Mitos Seputar Kemoterapi. </w:t>
      </w:r>
      <w:r w:rsidRPr="002D637A">
        <w:rPr>
          <w:i/>
          <w:iCs/>
          <w:noProof/>
          <w:szCs w:val="24"/>
        </w:rPr>
        <w:t>Direktor</w:t>
      </w:r>
      <w:r>
        <w:rPr>
          <w:i/>
          <w:iCs/>
          <w:noProof/>
          <w:szCs w:val="24"/>
        </w:rPr>
        <w:t>at Jenderal Pelayanan KesehatanKementerian</w:t>
      </w:r>
      <w:r w:rsidRPr="002D637A">
        <w:rPr>
          <w:i/>
          <w:iCs/>
          <w:noProof/>
          <w:szCs w:val="24"/>
        </w:rPr>
        <w:t>Kesehatan</w:t>
      </w:r>
      <w:r>
        <w:rPr>
          <w:i/>
          <w:iCs/>
          <w:noProof/>
          <w:szCs w:val="24"/>
        </w:rPr>
        <w:t>Republik</w:t>
      </w:r>
      <w:r w:rsidRPr="002D637A">
        <w:rPr>
          <w:i/>
          <w:iCs/>
          <w:noProof/>
          <w:szCs w:val="24"/>
        </w:rPr>
        <w:t>Indonesia</w:t>
      </w:r>
      <w:r>
        <w:rPr>
          <w:noProof/>
          <w:szCs w:val="24"/>
        </w:rPr>
        <w:t>.</w:t>
      </w:r>
      <w:r w:rsidRPr="002D637A">
        <w:rPr>
          <w:noProof/>
          <w:szCs w:val="24"/>
        </w:rPr>
        <w:t>https://yankes.kemkes.go.id/view_artikel/1366/mitos-seputar-kemoterapi</w:t>
      </w:r>
    </w:p>
    <w:p w14:paraId="5F1C092D"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Gao, Y., Shang, Q., Li, W., Guo, W., Stojadinovic, A., Mannion, C., Man, Y., &amp; Chen, T. (2020). Antibiotics for cancer treatment: A double-edged sword. </w:t>
      </w:r>
      <w:r>
        <w:rPr>
          <w:i/>
          <w:iCs/>
          <w:noProof/>
          <w:szCs w:val="24"/>
        </w:rPr>
        <w:t>Journalof</w:t>
      </w:r>
      <w:r w:rsidRPr="002D637A">
        <w:rPr>
          <w:i/>
          <w:iCs/>
          <w:noProof/>
          <w:szCs w:val="24"/>
        </w:rPr>
        <w:t>Cancer</w:t>
      </w:r>
      <w:r>
        <w:rPr>
          <w:noProof/>
          <w:szCs w:val="24"/>
        </w:rPr>
        <w:t>.</w:t>
      </w:r>
      <w:r w:rsidRPr="002D637A">
        <w:rPr>
          <w:noProof/>
          <w:szCs w:val="24"/>
        </w:rPr>
        <w:t>https://www.ncbi.nlm.nih.gov/pmc/articles/PMC7378927/</w:t>
      </w:r>
    </w:p>
    <w:p w14:paraId="5198E594"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Globocan.(2020).</w:t>
      </w:r>
      <w:r w:rsidRPr="002D637A">
        <w:rPr>
          <w:i/>
          <w:iCs/>
          <w:noProof/>
          <w:szCs w:val="24"/>
        </w:rPr>
        <w:t>Indonesia</w:t>
      </w:r>
      <w:r>
        <w:rPr>
          <w:noProof/>
          <w:szCs w:val="24"/>
        </w:rPr>
        <w:t>.GlobalBurdenofCancer.</w:t>
      </w:r>
      <w:r w:rsidRPr="002D637A">
        <w:rPr>
          <w:noProof/>
          <w:szCs w:val="24"/>
        </w:rPr>
        <w:t>https://gco.iarc.fr/today/data/factsheets/populations/360-indonesia-fact-sheets.pdf</w:t>
      </w:r>
    </w:p>
    <w:p w14:paraId="71AC3D9F"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Hardani, Auliya, N. H., Andriani, H., Fardani, R. A., Ustiawaty, J., Utami, E. F., Sukmana, D. J., &amp; Istiqomah, R. R. (2020). </w:t>
      </w:r>
      <w:r w:rsidRPr="002D637A">
        <w:rPr>
          <w:i/>
          <w:iCs/>
          <w:noProof/>
          <w:szCs w:val="24"/>
        </w:rPr>
        <w:t>Buku Metode Penelitian Kualitatif &amp; Kuantitatif</w:t>
      </w:r>
      <w:r w:rsidRPr="002D637A">
        <w:rPr>
          <w:noProof/>
          <w:szCs w:val="24"/>
        </w:rPr>
        <w:t xml:space="preserve"> (H. Abadi (ed.)). Pustaka Ilmu. https://perpustakaan.gunungsitolikota.go.id/uploaded_files/temporary/DigitalCollection/YjU0ZDA0M2M0ZjE5ZWM0ZTk3NWI0MGJhYmI2YWYyNmM1YTFlNWE5Yg==.pdf</w:t>
      </w:r>
    </w:p>
    <w:p w14:paraId="77C4FB50"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Haryani, S. (2022). Evaluasi Penggunaan Obat Kemoterapi Pada Pasien Kanker Payudara di RSUP Fatmawati Periode Februari 2021. </w:t>
      </w:r>
      <w:r>
        <w:rPr>
          <w:i/>
          <w:iCs/>
          <w:noProof/>
          <w:szCs w:val="24"/>
        </w:rPr>
        <w:t>Jurnal Farmasi KlinikBase</w:t>
      </w:r>
      <w:r w:rsidRPr="002D637A">
        <w:rPr>
          <w:i/>
          <w:iCs/>
          <w:noProof/>
          <w:szCs w:val="24"/>
        </w:rPr>
        <w:t>Practice</w:t>
      </w:r>
      <w:r>
        <w:rPr>
          <w:noProof/>
          <w:szCs w:val="24"/>
        </w:rPr>
        <w:t>,</w:t>
      </w:r>
      <w:r w:rsidRPr="002D637A">
        <w:rPr>
          <w:i/>
          <w:iCs/>
          <w:noProof/>
          <w:szCs w:val="24"/>
        </w:rPr>
        <w:t>1</w:t>
      </w:r>
      <w:r>
        <w:rPr>
          <w:noProof/>
          <w:szCs w:val="24"/>
        </w:rPr>
        <w:t>(1),.</w:t>
      </w:r>
      <w:r w:rsidRPr="002D637A">
        <w:rPr>
          <w:noProof/>
          <w:szCs w:val="24"/>
        </w:rPr>
        <w:t>https://jfklin.rsupfatmawati.co.id/index.php/jfklin/article/download/19/18</w:t>
      </w:r>
    </w:p>
    <w:p w14:paraId="5AEA2452"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Kemenkes RI. (2014). Waspada Penyakit Kanker. </w:t>
      </w:r>
      <w:r w:rsidRPr="002D637A">
        <w:rPr>
          <w:i/>
          <w:iCs/>
          <w:noProof/>
          <w:szCs w:val="24"/>
        </w:rPr>
        <w:t>Pusa</w:t>
      </w:r>
      <w:r>
        <w:rPr>
          <w:i/>
          <w:iCs/>
          <w:noProof/>
          <w:szCs w:val="24"/>
        </w:rPr>
        <w:t>t Komunikasi Publik Sekretariat</w:t>
      </w:r>
      <w:r w:rsidRPr="002D637A">
        <w:rPr>
          <w:i/>
          <w:iCs/>
          <w:noProof/>
          <w:szCs w:val="24"/>
        </w:rPr>
        <w:t>JenderalKementerian</w:t>
      </w:r>
      <w:r>
        <w:rPr>
          <w:i/>
          <w:iCs/>
          <w:noProof/>
          <w:szCs w:val="24"/>
        </w:rPr>
        <w:t>Kesehatan</w:t>
      </w:r>
      <w:r w:rsidRPr="002D637A">
        <w:rPr>
          <w:i/>
          <w:iCs/>
          <w:noProof/>
          <w:szCs w:val="24"/>
        </w:rPr>
        <w:t>RI</w:t>
      </w:r>
      <w:r>
        <w:rPr>
          <w:noProof/>
          <w:szCs w:val="24"/>
        </w:rPr>
        <w:t>.</w:t>
      </w:r>
      <w:r w:rsidRPr="002D637A">
        <w:rPr>
          <w:noProof/>
          <w:szCs w:val="24"/>
        </w:rPr>
        <w:t>https://www.kemkes.go.id/article/view/2014270004/waspada-penyakit-kanker.html</w:t>
      </w:r>
    </w:p>
    <w:p w14:paraId="63804C28"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Kemenkes RI. (2018</w:t>
      </w:r>
      <w:r w:rsidRPr="002D637A">
        <w:rPr>
          <w:noProof/>
          <w:szCs w:val="24"/>
        </w:rPr>
        <w:t xml:space="preserve">). Keputusan Menteri Kesehatan Republik Indonesia Tentang Pedoman Nasional Pelayanan Kedokteran Tata Laksana Kanker Payudara. In </w:t>
      </w:r>
      <w:r w:rsidRPr="002D637A">
        <w:rPr>
          <w:i/>
          <w:iCs/>
          <w:noProof/>
          <w:szCs w:val="24"/>
        </w:rPr>
        <w:t>Kementerian Kesehatan RI</w:t>
      </w:r>
      <w:r w:rsidRPr="002D637A">
        <w:rPr>
          <w:noProof/>
          <w:szCs w:val="24"/>
        </w:rPr>
        <w:t>. Kementerian Kesehatan RI.</w:t>
      </w:r>
    </w:p>
    <w:p w14:paraId="4BF689B9"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KemenkesRI.(2018).</w:t>
      </w:r>
      <w:r w:rsidRPr="002D637A">
        <w:rPr>
          <w:i/>
          <w:iCs/>
          <w:noProof/>
          <w:szCs w:val="24"/>
        </w:rPr>
        <w:t>Laporan</w:t>
      </w:r>
      <w:r>
        <w:rPr>
          <w:i/>
          <w:iCs/>
          <w:noProof/>
          <w:szCs w:val="24"/>
        </w:rPr>
        <w:t>Riskesdas</w:t>
      </w:r>
      <w:r w:rsidRPr="002D637A">
        <w:rPr>
          <w:i/>
          <w:iCs/>
          <w:noProof/>
          <w:szCs w:val="24"/>
        </w:rPr>
        <w:t>2018Nasional</w:t>
      </w:r>
      <w:r>
        <w:rPr>
          <w:noProof/>
          <w:szCs w:val="24"/>
        </w:rPr>
        <w:t>.</w:t>
      </w:r>
      <w:r w:rsidRPr="002D637A">
        <w:rPr>
          <w:noProof/>
          <w:szCs w:val="24"/>
        </w:rPr>
        <w:t>http://repository.bkpk.kemkes.go.id/3514/1/Laporan Riskesdas 2018 Nasional.pdf</w:t>
      </w:r>
    </w:p>
    <w:p w14:paraId="4C0E6D53"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lastRenderedPageBreak/>
        <w:t xml:space="preserve">Ketut, S., &amp; Kartika, S. L. M. K. (2022). Kanker payudara: Diagnostik, Faktor Risiko dan Stadium. </w:t>
      </w:r>
      <w:r w:rsidRPr="002D637A">
        <w:rPr>
          <w:i/>
          <w:iCs/>
          <w:noProof/>
          <w:szCs w:val="24"/>
        </w:rPr>
        <w:t>Ganesha Medicine Journal</w:t>
      </w:r>
      <w:r w:rsidRPr="002D637A">
        <w:rPr>
          <w:noProof/>
          <w:szCs w:val="24"/>
        </w:rPr>
        <w:t xml:space="preserve">, </w:t>
      </w:r>
      <w:r w:rsidRPr="002D637A">
        <w:rPr>
          <w:i/>
          <w:iCs/>
          <w:noProof/>
          <w:szCs w:val="24"/>
        </w:rPr>
        <w:t>2</w:t>
      </w:r>
      <w:r w:rsidRPr="002D637A">
        <w:rPr>
          <w:noProof/>
          <w:szCs w:val="24"/>
        </w:rPr>
        <w:t>(1), 2–7.</w:t>
      </w:r>
    </w:p>
    <w:p w14:paraId="6084F14D"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KJ,A.,&amp;</w:t>
      </w:r>
      <w:r w:rsidRPr="002D637A">
        <w:rPr>
          <w:noProof/>
          <w:szCs w:val="24"/>
        </w:rPr>
        <w:t>Dub</w:t>
      </w:r>
      <w:r>
        <w:rPr>
          <w:noProof/>
          <w:szCs w:val="24"/>
        </w:rPr>
        <w:t>ey,R.(2022).</w:t>
      </w:r>
      <w:r w:rsidRPr="002D637A">
        <w:rPr>
          <w:i/>
          <w:iCs/>
          <w:noProof/>
          <w:szCs w:val="24"/>
        </w:rPr>
        <w:t>Doxorubicin</w:t>
      </w:r>
      <w:r>
        <w:rPr>
          <w:noProof/>
          <w:szCs w:val="24"/>
        </w:rPr>
        <w:t>.StatPearlsPublishing.</w:t>
      </w:r>
      <w:r w:rsidRPr="002D637A">
        <w:rPr>
          <w:noProof/>
          <w:szCs w:val="24"/>
        </w:rPr>
        <w:t>https://www.ncbi.nlm.nih.gov/books/NBK459232/</w:t>
      </w:r>
    </w:p>
    <w:p w14:paraId="672A033E"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Maharis, I. (2018). </w:t>
      </w:r>
      <w:r w:rsidRPr="002D637A">
        <w:rPr>
          <w:i/>
          <w:iCs/>
          <w:noProof/>
          <w:szCs w:val="24"/>
        </w:rPr>
        <w:t>Efek Kemo-Radioterapi Terhadap Ekspresi miRNA-21 dan miRNA-29c Pada Plasma Darah Pasien Karsinoma Nasofaring.</w:t>
      </w:r>
      <w:r w:rsidRPr="002D637A">
        <w:rPr>
          <w:noProof/>
          <w:szCs w:val="24"/>
        </w:rPr>
        <w:t xml:space="preserve"> [Universitas</w:t>
      </w:r>
      <w:r>
        <w:rPr>
          <w:noProof/>
          <w:szCs w:val="24"/>
        </w:rPr>
        <w:t>Hasanuddin].</w:t>
      </w:r>
      <w:r w:rsidRPr="002D637A">
        <w:rPr>
          <w:noProof/>
          <w:szCs w:val="24"/>
        </w:rPr>
        <w:t>http://digilib.unhas.ac.id/uploaded_files/temporary/DigitalCollection/YTg0MDdkNmVlYmQxOTU0NDcxMzE5NTY3NzY3ZmZhMjhjYmM1ZmQ1ZQ==.pdf</w:t>
      </w:r>
    </w:p>
    <w:p w14:paraId="51CB4D6B"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Medscape.</w:t>
      </w:r>
      <w:r w:rsidRPr="002D637A">
        <w:rPr>
          <w:noProof/>
          <w:szCs w:val="24"/>
        </w:rPr>
        <w:t>(2020).</w:t>
      </w:r>
      <w:r w:rsidRPr="002D637A">
        <w:rPr>
          <w:i/>
          <w:iCs/>
          <w:noProof/>
          <w:szCs w:val="24"/>
        </w:rPr>
        <w:t>Doxorubicin</w:t>
      </w:r>
      <w:r w:rsidRPr="002D637A">
        <w:rPr>
          <w:noProof/>
          <w:szCs w:val="24"/>
        </w:rPr>
        <w:t>.</w:t>
      </w:r>
      <w:r>
        <w:rPr>
          <w:noProof/>
          <w:szCs w:val="24"/>
        </w:rPr>
        <w:t>Medscape.</w:t>
      </w:r>
      <w:r w:rsidRPr="002D637A">
        <w:rPr>
          <w:noProof/>
          <w:szCs w:val="24"/>
        </w:rPr>
        <w:t>https://reference.medscape.com/drug/doxorubicin-342120</w:t>
      </w:r>
    </w:p>
    <w:p w14:paraId="7F65F149"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Menkes RI. (2022). </w:t>
      </w:r>
      <w:r w:rsidRPr="002D637A">
        <w:rPr>
          <w:i/>
          <w:iCs/>
          <w:noProof/>
          <w:szCs w:val="24"/>
        </w:rPr>
        <w:t>Deretan Transformasi Kesehatan oleh Menkes Budi</w:t>
      </w:r>
      <w:r>
        <w:rPr>
          <w:noProof/>
          <w:szCs w:val="24"/>
        </w:rPr>
        <w:t>. Redaksi Sehat</w:t>
      </w:r>
      <w:r w:rsidRPr="002D637A">
        <w:rPr>
          <w:noProof/>
          <w:szCs w:val="24"/>
        </w:rPr>
        <w:t>NegerikuKemenkes</w:t>
      </w:r>
      <w:r>
        <w:rPr>
          <w:noProof/>
          <w:szCs w:val="24"/>
        </w:rPr>
        <w:t>RI.</w:t>
      </w:r>
      <w:r w:rsidRPr="002D637A">
        <w:rPr>
          <w:noProof/>
          <w:szCs w:val="24"/>
        </w:rPr>
        <w:t>https://sehatnegeriku.kemkes.go.id/baca/rilis-media/20220531/5640005/deretan-transformasi-kesehatan-oleh-menkes-budi/</w:t>
      </w:r>
    </w:p>
    <w:p w14:paraId="04E6818C" w14:textId="77777777" w:rsidR="001775D7" w:rsidRPr="002D637A" w:rsidRDefault="001775D7" w:rsidP="001775D7">
      <w:pPr>
        <w:widowControl w:val="0"/>
        <w:autoSpaceDE w:val="0"/>
        <w:autoSpaceDN w:val="0"/>
        <w:adjustRightInd w:val="0"/>
        <w:spacing w:after="120"/>
        <w:ind w:left="720" w:hanging="720"/>
        <w:jc w:val="both"/>
        <w:rPr>
          <w:noProof/>
          <w:szCs w:val="24"/>
        </w:rPr>
      </w:pPr>
      <w:r>
        <w:rPr>
          <w:noProof/>
          <w:szCs w:val="24"/>
        </w:rPr>
        <w:t>MMIS.</w:t>
      </w:r>
      <w:r w:rsidRPr="002D637A">
        <w:rPr>
          <w:noProof/>
          <w:szCs w:val="24"/>
        </w:rPr>
        <w:t>(2020).</w:t>
      </w:r>
      <w:r w:rsidRPr="002D637A">
        <w:rPr>
          <w:i/>
          <w:iCs/>
          <w:noProof/>
          <w:szCs w:val="24"/>
        </w:rPr>
        <w:t>Doxorubicin</w:t>
      </w:r>
      <w:r w:rsidRPr="002D637A">
        <w:rPr>
          <w:noProof/>
          <w:szCs w:val="24"/>
        </w:rPr>
        <w:t>.</w:t>
      </w:r>
      <w:r>
        <w:rPr>
          <w:noProof/>
          <w:szCs w:val="24"/>
        </w:rPr>
        <w:t>MMIS.</w:t>
      </w:r>
      <w:r w:rsidRPr="002D637A">
        <w:rPr>
          <w:noProof/>
          <w:szCs w:val="24"/>
        </w:rPr>
        <w:t>https://www.mims.com/indonesia/drug/info/doxorubicin/?type=brief&amp;mtype=generic</w:t>
      </w:r>
    </w:p>
    <w:p w14:paraId="1A048D49"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National Cancer Institute. (2021). What Is Cancer? </w:t>
      </w:r>
      <w:r w:rsidRPr="002D637A">
        <w:rPr>
          <w:i/>
          <w:iCs/>
          <w:noProof/>
          <w:szCs w:val="24"/>
        </w:rPr>
        <w:t>National Cancer Institute</w:t>
      </w:r>
      <w:r w:rsidRPr="002D637A">
        <w:rPr>
          <w:noProof/>
          <w:szCs w:val="24"/>
        </w:rPr>
        <w:t>. https://www.cancer.gov/about-cancer/understanding/what-is-cancer</w:t>
      </w:r>
    </w:p>
    <w:p w14:paraId="3BACF08D"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Nuraini, N., Megawati, S., &amp; Wahyuningtyas, D. (2022). Evaluasi Penggunaan Obat Kemoterapi Pada Pasien Kanker Payudara Di Rumah Sakit Umum Kabupaten Tangerang. </w:t>
      </w:r>
      <w:r w:rsidRPr="002D637A">
        <w:rPr>
          <w:i/>
          <w:iCs/>
          <w:noProof/>
          <w:szCs w:val="24"/>
        </w:rPr>
        <w:t>Jurnal Farmagazine</w:t>
      </w:r>
      <w:r w:rsidRPr="002D637A">
        <w:rPr>
          <w:noProof/>
          <w:szCs w:val="24"/>
        </w:rPr>
        <w:t xml:space="preserve">, </w:t>
      </w:r>
      <w:r w:rsidRPr="002D637A">
        <w:rPr>
          <w:i/>
          <w:iCs/>
          <w:noProof/>
          <w:szCs w:val="24"/>
        </w:rPr>
        <w:t>IX</w:t>
      </w:r>
      <w:r w:rsidRPr="002D637A">
        <w:rPr>
          <w:noProof/>
          <w:szCs w:val="24"/>
        </w:rPr>
        <w:t>(2), 34–39.</w:t>
      </w:r>
    </w:p>
    <w:p w14:paraId="7495328D"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Prawira Pramudita, E. (2018). Evaluasi Penggunaan Antibiotika Pada Pasien Kemoterapi Kanker Payudara Usia 45-75 Tahun Di Rsup Dr. Kariadi Semarang</w:t>
      </w:r>
      <w:r>
        <w:rPr>
          <w:noProof/>
          <w:szCs w:val="24"/>
        </w:rPr>
        <w:t>.</w:t>
      </w:r>
      <w:r>
        <w:rPr>
          <w:i/>
          <w:iCs/>
          <w:noProof/>
          <w:szCs w:val="24"/>
        </w:rPr>
        <w:t>Universitas</w:t>
      </w:r>
      <w:r w:rsidRPr="002D637A">
        <w:rPr>
          <w:i/>
          <w:iCs/>
          <w:noProof/>
          <w:szCs w:val="24"/>
        </w:rPr>
        <w:t>SanataDharma</w:t>
      </w:r>
      <w:r>
        <w:rPr>
          <w:noProof/>
          <w:szCs w:val="24"/>
        </w:rPr>
        <w:t>.</w:t>
      </w:r>
      <w:r w:rsidRPr="002D637A">
        <w:rPr>
          <w:noProof/>
          <w:szCs w:val="24"/>
        </w:rPr>
        <w:t>https://drive.google.com/file/d/1btWWwq5r8gHknCbAafjbqJlLvFjw5r8f/view?usp=sharing</w:t>
      </w:r>
    </w:p>
    <w:p w14:paraId="1AC1498E"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PubChem. (2019). </w:t>
      </w:r>
      <w:r w:rsidRPr="002D637A">
        <w:rPr>
          <w:i/>
          <w:iCs/>
          <w:noProof/>
          <w:szCs w:val="24"/>
        </w:rPr>
        <w:t>Doxorubicin</w:t>
      </w:r>
      <w:r w:rsidRPr="002D637A">
        <w:rPr>
          <w:noProof/>
          <w:szCs w:val="24"/>
        </w:rPr>
        <w:t>. National Library of Medicine. https://pubchem.ncbi.nlm.nih.gov/compound/Doxorubicin</w:t>
      </w:r>
    </w:p>
    <w:p w14:paraId="042F8982"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Purwanto, H., Handojo, D., Haryono, S. J., &amp; Harahap, W. A. (2014). Panduan Penatalaksanaan Kanker Payudara. In </w:t>
      </w:r>
      <w:r w:rsidRPr="002D637A">
        <w:rPr>
          <w:i/>
          <w:iCs/>
          <w:noProof/>
          <w:szCs w:val="24"/>
        </w:rPr>
        <w:t>Perhimpunan Ahli Bedah Onkologi</w:t>
      </w:r>
      <w:r>
        <w:rPr>
          <w:noProof/>
          <w:szCs w:val="24"/>
        </w:rPr>
        <w:t>.</w:t>
      </w:r>
      <w:r w:rsidRPr="002D637A">
        <w:rPr>
          <w:noProof/>
          <w:szCs w:val="24"/>
        </w:rPr>
        <w:t>https://www.academia.edu/33898802/Panduan_Penatalaksanaan_Kanker_Payudara</w:t>
      </w:r>
    </w:p>
    <w:p w14:paraId="2EBAE731"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Ramadani, D. R. (2019). </w:t>
      </w:r>
      <w:r w:rsidRPr="002D637A">
        <w:rPr>
          <w:i/>
          <w:iCs/>
          <w:noProof/>
          <w:szCs w:val="24"/>
        </w:rPr>
        <w:t>Karakteristik Penderita Kanker Payudara Dalam Hubungannya Dengan Faktor Risiko dan Subtipe Intrinsik pada Penderita Kanker Payudara di Rumah Sakit Universitas Hasanuddin Periode 2016-2018</w:t>
      </w:r>
      <w:r w:rsidRPr="002D637A">
        <w:rPr>
          <w:noProof/>
          <w:szCs w:val="24"/>
        </w:rPr>
        <w:t>. Universitas Hasanuddin.</w:t>
      </w:r>
    </w:p>
    <w:p w14:paraId="534407A9"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RSUP H Adam Malik Medan. (2020). </w:t>
      </w:r>
      <w:r w:rsidRPr="002D637A">
        <w:rPr>
          <w:i/>
          <w:iCs/>
          <w:noProof/>
          <w:szCs w:val="24"/>
        </w:rPr>
        <w:t>Rencana Strategis Bisnis RSUP H. Adam Malik</w:t>
      </w:r>
      <w:r w:rsidRPr="002D637A">
        <w:rPr>
          <w:noProof/>
          <w:szCs w:val="24"/>
        </w:rPr>
        <w:t>.</w:t>
      </w:r>
    </w:p>
    <w:p w14:paraId="73E6B575"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Satibi. (2022). </w:t>
      </w:r>
      <w:r w:rsidRPr="002D637A">
        <w:rPr>
          <w:i/>
          <w:iCs/>
          <w:noProof/>
          <w:szCs w:val="24"/>
        </w:rPr>
        <w:t>Manajemen Obat di Rumah Sakit</w:t>
      </w:r>
      <w:r w:rsidRPr="002D637A">
        <w:rPr>
          <w:noProof/>
          <w:szCs w:val="24"/>
        </w:rPr>
        <w:t xml:space="preserve"> (VI). UGM Press.</w:t>
      </w:r>
    </w:p>
    <w:p w14:paraId="74CC4C40"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Savitri, Astrid, D. (2019). </w:t>
      </w:r>
      <w:r w:rsidRPr="002D637A">
        <w:rPr>
          <w:i/>
          <w:iCs/>
          <w:noProof/>
          <w:szCs w:val="24"/>
        </w:rPr>
        <w:t>Kupas Tuntas Kanker Payudara, Leher Rahim &amp; Rahim</w:t>
      </w:r>
      <w:r w:rsidRPr="002D637A">
        <w:rPr>
          <w:noProof/>
          <w:szCs w:val="24"/>
        </w:rPr>
        <w:t>. Pustaka Baru Press.</w:t>
      </w:r>
    </w:p>
    <w:p w14:paraId="5C96321A"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Setiawan, D., &amp; Prasetyo, H. (2015). </w:t>
      </w:r>
      <w:r w:rsidRPr="002D637A">
        <w:rPr>
          <w:i/>
          <w:iCs/>
          <w:noProof/>
          <w:szCs w:val="24"/>
        </w:rPr>
        <w:t>Metodologi Penelitian Kesehatan</w:t>
      </w:r>
      <w:r w:rsidRPr="002D637A">
        <w:rPr>
          <w:noProof/>
          <w:szCs w:val="24"/>
        </w:rPr>
        <w:t>. Graha Ilmu.</w:t>
      </w:r>
    </w:p>
    <w:p w14:paraId="090CFD38"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Sugiyono. (2017). </w:t>
      </w:r>
      <w:r w:rsidRPr="002D637A">
        <w:rPr>
          <w:i/>
          <w:iCs/>
          <w:noProof/>
          <w:szCs w:val="24"/>
        </w:rPr>
        <w:t>Metode Penelitian Kuantitatif, Kualitatif, dan R&amp;D</w:t>
      </w:r>
      <w:r w:rsidRPr="002D637A">
        <w:rPr>
          <w:noProof/>
          <w:szCs w:val="24"/>
        </w:rPr>
        <w:t xml:space="preserve"> (25 ed.). Alfabeta.</w:t>
      </w:r>
    </w:p>
    <w:p w14:paraId="525B04CA"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lastRenderedPageBreak/>
        <w:t xml:space="preserve">Suyatno, &amp; Pasaribu, E. T. (2022). Kanker Payudara. In Suyatno (Ed.), </w:t>
      </w:r>
      <w:r w:rsidRPr="002D637A">
        <w:rPr>
          <w:i/>
          <w:iCs/>
          <w:noProof/>
          <w:szCs w:val="24"/>
        </w:rPr>
        <w:t>Bedah Onkologi Diagnosis dan Terapi</w:t>
      </w:r>
      <w:r w:rsidRPr="002D637A">
        <w:rPr>
          <w:noProof/>
          <w:szCs w:val="24"/>
        </w:rPr>
        <w:t xml:space="preserve"> (2 ed., hal. 39–87). CV Sagung Seto.</w:t>
      </w:r>
    </w:p>
    <w:p w14:paraId="08D3A31C" w14:textId="77777777" w:rsidR="001775D7" w:rsidRPr="002D637A" w:rsidRDefault="001775D7" w:rsidP="001775D7">
      <w:pPr>
        <w:widowControl w:val="0"/>
        <w:autoSpaceDE w:val="0"/>
        <w:autoSpaceDN w:val="0"/>
        <w:adjustRightInd w:val="0"/>
        <w:spacing w:after="120"/>
        <w:ind w:left="720" w:hanging="720"/>
        <w:jc w:val="both"/>
        <w:rPr>
          <w:noProof/>
          <w:szCs w:val="24"/>
        </w:rPr>
      </w:pPr>
      <w:r w:rsidRPr="002D637A">
        <w:rPr>
          <w:noProof/>
          <w:szCs w:val="24"/>
        </w:rPr>
        <w:t xml:space="preserve">U.S. Food and Drug Administration. (2013). </w:t>
      </w:r>
      <w:r w:rsidRPr="002D637A">
        <w:rPr>
          <w:i/>
          <w:iCs/>
          <w:noProof/>
          <w:szCs w:val="24"/>
        </w:rPr>
        <w:t>Doxorubicin Hydrochloride</w:t>
      </w:r>
      <w:r>
        <w:rPr>
          <w:noProof/>
          <w:szCs w:val="24"/>
        </w:rPr>
        <w:t>. U.S. Food</w:t>
      </w:r>
      <w:r w:rsidRPr="002D637A">
        <w:rPr>
          <w:noProof/>
          <w:szCs w:val="24"/>
        </w:rPr>
        <w:t>andDrug</w:t>
      </w:r>
      <w:r>
        <w:rPr>
          <w:noProof/>
          <w:szCs w:val="24"/>
        </w:rPr>
        <w:t>Administration.</w:t>
      </w:r>
      <w:r w:rsidRPr="002D637A">
        <w:rPr>
          <w:noProof/>
          <w:szCs w:val="24"/>
        </w:rPr>
        <w:t xml:space="preserve">https://www.accessdata.fda.gov/drugsatfda_docs/label/2013/050467s073lbl.pdf </w:t>
      </w:r>
    </w:p>
    <w:p w14:paraId="3A2527F6" w14:textId="77777777" w:rsidR="001775D7" w:rsidRPr="002D637A" w:rsidRDefault="001775D7" w:rsidP="001775D7">
      <w:pPr>
        <w:widowControl w:val="0"/>
        <w:autoSpaceDE w:val="0"/>
        <w:autoSpaceDN w:val="0"/>
        <w:adjustRightInd w:val="0"/>
        <w:spacing w:after="120"/>
        <w:ind w:left="720" w:hanging="720"/>
        <w:jc w:val="both"/>
        <w:rPr>
          <w:noProof/>
        </w:rPr>
      </w:pPr>
      <w:r w:rsidRPr="002D637A">
        <w:rPr>
          <w:noProof/>
          <w:szCs w:val="24"/>
        </w:rPr>
        <w:t>WHO.</w:t>
      </w:r>
      <w:r>
        <w:rPr>
          <w:noProof/>
          <w:szCs w:val="24"/>
        </w:rPr>
        <w:t>(2021).</w:t>
      </w:r>
      <w:r w:rsidRPr="002D637A">
        <w:rPr>
          <w:i/>
          <w:iCs/>
          <w:noProof/>
          <w:szCs w:val="24"/>
        </w:rPr>
        <w:t>Breast Cancer</w:t>
      </w:r>
      <w:r>
        <w:rPr>
          <w:noProof/>
          <w:szCs w:val="24"/>
        </w:rPr>
        <w:t>. WorldHealthOrganization.</w:t>
      </w:r>
      <w:r w:rsidRPr="002D637A">
        <w:rPr>
          <w:noProof/>
          <w:szCs w:val="24"/>
        </w:rPr>
        <w:t>https://www.who.int/news-room/fact-sheets/detail/breast-cancer</w:t>
      </w:r>
    </w:p>
    <w:p w14:paraId="49374923" w14:textId="3E7AEA73" w:rsidR="0018076E" w:rsidRDefault="001775D7" w:rsidP="001775D7">
      <w:pPr>
        <w:widowControl w:val="0"/>
        <w:autoSpaceDE w:val="0"/>
        <w:autoSpaceDN w:val="0"/>
        <w:adjustRightInd w:val="0"/>
        <w:spacing w:after="120"/>
        <w:ind w:left="720" w:hanging="720"/>
        <w:jc w:val="both"/>
      </w:pPr>
      <w:r w:rsidRPr="00FF7D7D">
        <w:fldChar w:fldCharType="end"/>
      </w:r>
    </w:p>
    <w:p w14:paraId="621F7E73" w14:textId="77777777" w:rsidR="0018076E" w:rsidRDefault="0018076E">
      <w:r>
        <w:br w:type="page"/>
      </w:r>
    </w:p>
    <w:p w14:paraId="03A22C31" w14:textId="68FD8D38" w:rsidR="00DE1D4A" w:rsidRPr="0018076E" w:rsidRDefault="008757BD" w:rsidP="0018076E">
      <w:pPr>
        <w:pStyle w:val="BABI"/>
        <w:rPr>
          <w:b/>
        </w:rPr>
      </w:pPr>
      <w:bookmarkStart w:id="125" w:name="_Toc143265268"/>
      <w:r w:rsidRPr="0018076E">
        <w:rPr>
          <w:b/>
        </w:rPr>
        <w:lastRenderedPageBreak/>
        <w:t>LAMPIRAN</w:t>
      </w:r>
      <w:bookmarkEnd w:id="125"/>
    </w:p>
    <w:p w14:paraId="11F0BB65" w14:textId="07154B13" w:rsidR="008757BD" w:rsidRDefault="00B30D07" w:rsidP="004E07E2">
      <w:pPr>
        <w:pStyle w:val="daftarlampiran"/>
      </w:pPr>
      <w:bookmarkStart w:id="126" w:name="_Toc136727857"/>
      <w:bookmarkStart w:id="127" w:name="_Toc138366743"/>
      <w:r>
        <w:t>Lampiran 1</w:t>
      </w:r>
      <w:bookmarkEnd w:id="126"/>
      <w:bookmarkEnd w:id="127"/>
    </w:p>
    <w:p w14:paraId="04522770" w14:textId="4BDCF705" w:rsidR="004E07E2" w:rsidRDefault="00973079" w:rsidP="00973079">
      <w:pPr>
        <w:spacing w:line="360" w:lineRule="auto"/>
      </w:pPr>
      <w:r>
        <w:rPr>
          <w:noProof/>
          <w:lang w:eastAsia="id-ID"/>
        </w:rPr>
        <w:drawing>
          <wp:inline distT="0" distB="0" distL="0" distR="0" wp14:anchorId="5A3ED6F0" wp14:editId="22C47FB7">
            <wp:extent cx="5039995" cy="69589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6 at 23.46.27.jpeg"/>
                    <pic:cNvPicPr/>
                  </pic:nvPicPr>
                  <pic:blipFill>
                    <a:blip r:embed="rId21">
                      <a:extLst>
                        <a:ext uri="{28A0092B-C50C-407E-A947-70E740481C1C}">
                          <a14:useLocalDpi xmlns:a14="http://schemas.microsoft.com/office/drawing/2010/main" val="0"/>
                        </a:ext>
                      </a:extLst>
                    </a:blip>
                    <a:stretch>
                      <a:fillRect/>
                    </a:stretch>
                  </pic:blipFill>
                  <pic:spPr>
                    <a:xfrm>
                      <a:off x="0" y="0"/>
                      <a:ext cx="5039995" cy="6958965"/>
                    </a:xfrm>
                    <a:prstGeom prst="rect">
                      <a:avLst/>
                    </a:prstGeom>
                  </pic:spPr>
                </pic:pic>
              </a:graphicData>
            </a:graphic>
          </wp:inline>
        </w:drawing>
      </w:r>
    </w:p>
    <w:p w14:paraId="76FD5733" w14:textId="77777777" w:rsidR="004E07E2" w:rsidRDefault="004E07E2">
      <w:r>
        <w:br w:type="page"/>
      </w:r>
    </w:p>
    <w:p w14:paraId="6848A84D" w14:textId="739A09EF" w:rsidR="000E66A6" w:rsidRDefault="004E07E2" w:rsidP="000E66A6">
      <w:pPr>
        <w:pStyle w:val="daftarlampiran"/>
      </w:pPr>
      <w:bookmarkStart w:id="128" w:name="_Toc136727858"/>
      <w:bookmarkStart w:id="129" w:name="_Toc138366744"/>
      <w:r>
        <w:lastRenderedPageBreak/>
        <w:t>Lampiran 2</w:t>
      </w:r>
      <w:bookmarkEnd w:id="128"/>
      <w:bookmarkEnd w:id="129"/>
    </w:p>
    <w:p w14:paraId="72E1800D" w14:textId="0A440E16" w:rsidR="004E07E2" w:rsidRDefault="000E66A6" w:rsidP="000E66A6">
      <w:r>
        <w:rPr>
          <w:noProof/>
          <w:lang w:eastAsia="id-ID"/>
        </w:rPr>
        <w:drawing>
          <wp:inline distT="0" distB="0" distL="0" distR="0" wp14:anchorId="22F8E235" wp14:editId="0B6DB1A0">
            <wp:extent cx="5039995" cy="8057515"/>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09.10.43.jpeg"/>
                    <pic:cNvPicPr/>
                  </pic:nvPicPr>
                  <pic:blipFill>
                    <a:blip r:embed="rId22">
                      <a:extLst>
                        <a:ext uri="{28A0092B-C50C-407E-A947-70E740481C1C}">
                          <a14:useLocalDpi xmlns:a14="http://schemas.microsoft.com/office/drawing/2010/main" val="0"/>
                        </a:ext>
                      </a:extLst>
                    </a:blip>
                    <a:stretch>
                      <a:fillRect/>
                    </a:stretch>
                  </pic:blipFill>
                  <pic:spPr>
                    <a:xfrm>
                      <a:off x="0" y="0"/>
                      <a:ext cx="5039995" cy="8057515"/>
                    </a:xfrm>
                    <a:prstGeom prst="rect">
                      <a:avLst/>
                    </a:prstGeom>
                  </pic:spPr>
                </pic:pic>
              </a:graphicData>
            </a:graphic>
          </wp:inline>
        </w:drawing>
      </w:r>
      <w:r w:rsidR="004E07E2">
        <w:br w:type="page"/>
      </w:r>
    </w:p>
    <w:p w14:paraId="51AB32CC" w14:textId="64F0ECAE" w:rsidR="004E07E2" w:rsidRDefault="004E07E2" w:rsidP="004E07E2">
      <w:pPr>
        <w:pStyle w:val="daftarlampiran"/>
      </w:pPr>
      <w:bookmarkStart w:id="130" w:name="_Toc136727859"/>
      <w:bookmarkStart w:id="131" w:name="_Toc138366745"/>
      <w:r>
        <w:lastRenderedPageBreak/>
        <w:t>Lampiran 3</w:t>
      </w:r>
      <w:bookmarkEnd w:id="130"/>
      <w:bookmarkEnd w:id="131"/>
    </w:p>
    <w:p w14:paraId="0F3ABB84" w14:textId="239D6737" w:rsidR="004E07E2" w:rsidRDefault="004E07E2" w:rsidP="004E07E2">
      <w:r>
        <w:rPr>
          <w:noProof/>
          <w:lang w:eastAsia="id-ID"/>
        </w:rPr>
        <w:drawing>
          <wp:inline distT="0" distB="0" distL="0" distR="0" wp14:anchorId="403D4359" wp14:editId="295A1A8D">
            <wp:extent cx="5039995" cy="712660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28133632_0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14:paraId="688D61D9" w14:textId="77777777" w:rsidR="004E07E2" w:rsidRDefault="004E07E2">
      <w:r>
        <w:br w:type="page"/>
      </w:r>
    </w:p>
    <w:p w14:paraId="590713C5" w14:textId="77777777" w:rsidR="00A67BB9" w:rsidRDefault="00A67BB9" w:rsidP="0074130D">
      <w:pPr>
        <w:pStyle w:val="daftarlampiran"/>
        <w:sectPr w:rsidR="00A67BB9" w:rsidSect="00955F2A">
          <w:footerReference w:type="default" r:id="rId24"/>
          <w:pgSz w:w="11906" w:h="16838" w:code="9"/>
          <w:pgMar w:top="1701" w:right="1701" w:bottom="1701" w:left="2268" w:header="709" w:footer="709" w:gutter="0"/>
          <w:pgNumType w:start="1"/>
          <w:cols w:space="708"/>
          <w:docGrid w:linePitch="360"/>
        </w:sectPr>
      </w:pPr>
      <w:bookmarkStart w:id="132" w:name="_Toc136727860"/>
    </w:p>
    <w:p w14:paraId="6277A90E" w14:textId="75FF25A5" w:rsidR="004E07E2" w:rsidRDefault="004E07E2" w:rsidP="0074130D">
      <w:pPr>
        <w:pStyle w:val="daftarlampiran"/>
      </w:pPr>
      <w:bookmarkStart w:id="133" w:name="_Toc138366746"/>
      <w:r>
        <w:lastRenderedPageBreak/>
        <w:t>Lampira</w:t>
      </w:r>
      <w:r w:rsidR="00A71D79">
        <w:t>n</w:t>
      </w:r>
      <w:r>
        <w:t xml:space="preserve"> 4</w:t>
      </w:r>
      <w:bookmarkEnd w:id="132"/>
      <w:bookmarkEnd w:id="133"/>
    </w:p>
    <w:p w14:paraId="11230FDE" w14:textId="6F1C8F0B" w:rsidR="00E86A9D" w:rsidRPr="00D62828" w:rsidRDefault="00E86A9D" w:rsidP="005B507E">
      <w:pPr>
        <w:spacing w:line="360" w:lineRule="auto"/>
        <w:jc w:val="center"/>
        <w:rPr>
          <w:b/>
        </w:rPr>
      </w:pPr>
      <w:r w:rsidRPr="00D62828">
        <w:rPr>
          <w:b/>
        </w:rPr>
        <w:t>Bulan Januari</w:t>
      </w:r>
      <w:r w:rsidR="00725353">
        <w:rPr>
          <w:b/>
        </w:rPr>
        <w:t xml:space="preserve"> 2023</w:t>
      </w:r>
    </w:p>
    <w:tbl>
      <w:tblPr>
        <w:tblW w:w="7953" w:type="dxa"/>
        <w:tblInd w:w="93" w:type="dxa"/>
        <w:tblLook w:val="04A0" w:firstRow="1" w:lastRow="0" w:firstColumn="1" w:lastColumn="0" w:noHBand="0" w:noVBand="1"/>
      </w:tblPr>
      <w:tblGrid>
        <w:gridCol w:w="539"/>
        <w:gridCol w:w="1177"/>
        <w:gridCol w:w="447"/>
        <w:gridCol w:w="640"/>
        <w:gridCol w:w="3024"/>
        <w:gridCol w:w="2126"/>
      </w:tblGrid>
      <w:tr w:rsidR="00A23301" w:rsidRPr="00A23301" w14:paraId="1E19A840" w14:textId="77777777" w:rsidTr="00A23301">
        <w:trPr>
          <w:trHeight w:val="20"/>
        </w:trPr>
        <w:tc>
          <w:tcPr>
            <w:tcW w:w="539" w:type="dxa"/>
            <w:vMerge w:val="restart"/>
            <w:tcBorders>
              <w:top w:val="single" w:sz="4" w:space="0" w:color="auto"/>
              <w:left w:val="nil"/>
              <w:bottom w:val="single" w:sz="4" w:space="0" w:color="000000"/>
              <w:right w:val="nil"/>
            </w:tcBorders>
            <w:shd w:val="clear" w:color="auto" w:fill="auto"/>
            <w:vAlign w:val="center"/>
            <w:hideMark/>
          </w:tcPr>
          <w:p w14:paraId="4E140953" w14:textId="77777777" w:rsidR="00A23301" w:rsidRPr="00A23301" w:rsidRDefault="00A23301" w:rsidP="00A23301">
            <w:pPr>
              <w:jc w:val="center"/>
              <w:rPr>
                <w:rFonts w:eastAsia="Times New Roman"/>
                <w:b/>
                <w:bCs/>
                <w:color w:val="000000"/>
                <w:sz w:val="16"/>
                <w:szCs w:val="20"/>
                <w:lang w:eastAsia="id-ID"/>
              </w:rPr>
            </w:pPr>
            <w:bookmarkStart w:id="134" w:name="RANGE!A1:E61"/>
            <w:r w:rsidRPr="00A23301">
              <w:rPr>
                <w:rFonts w:eastAsia="Times New Roman"/>
                <w:b/>
                <w:bCs/>
                <w:color w:val="000000"/>
                <w:sz w:val="16"/>
                <w:szCs w:val="20"/>
                <w:lang w:eastAsia="id-ID"/>
              </w:rPr>
              <w:t>No.</w:t>
            </w:r>
            <w:bookmarkEnd w:id="134"/>
          </w:p>
        </w:tc>
        <w:tc>
          <w:tcPr>
            <w:tcW w:w="1177" w:type="dxa"/>
            <w:vMerge w:val="restart"/>
            <w:tcBorders>
              <w:top w:val="single" w:sz="4" w:space="0" w:color="auto"/>
              <w:left w:val="nil"/>
              <w:bottom w:val="single" w:sz="4" w:space="0" w:color="000000"/>
              <w:right w:val="nil"/>
            </w:tcBorders>
            <w:shd w:val="clear" w:color="auto" w:fill="auto"/>
            <w:vAlign w:val="center"/>
            <w:hideMark/>
          </w:tcPr>
          <w:p w14:paraId="71B6992E" w14:textId="77777777" w:rsidR="00A23301" w:rsidRPr="00A23301" w:rsidRDefault="00A23301" w:rsidP="00A23301">
            <w:pPr>
              <w:jc w:val="center"/>
              <w:rPr>
                <w:rFonts w:eastAsia="Times New Roman"/>
                <w:b/>
                <w:bCs/>
                <w:color w:val="000000"/>
                <w:sz w:val="16"/>
                <w:szCs w:val="20"/>
                <w:lang w:eastAsia="id-ID"/>
              </w:rPr>
            </w:pPr>
            <w:r w:rsidRPr="00A23301">
              <w:rPr>
                <w:rFonts w:eastAsia="Times New Roman"/>
                <w:b/>
                <w:bCs/>
                <w:color w:val="000000"/>
                <w:sz w:val="16"/>
                <w:szCs w:val="20"/>
                <w:lang w:eastAsia="id-ID"/>
              </w:rPr>
              <w:t>Pasien</w:t>
            </w:r>
          </w:p>
        </w:tc>
        <w:tc>
          <w:tcPr>
            <w:tcW w:w="447" w:type="dxa"/>
            <w:vMerge w:val="restart"/>
            <w:tcBorders>
              <w:top w:val="single" w:sz="4" w:space="0" w:color="auto"/>
              <w:left w:val="nil"/>
              <w:bottom w:val="single" w:sz="4" w:space="0" w:color="000000"/>
              <w:right w:val="nil"/>
            </w:tcBorders>
            <w:shd w:val="clear" w:color="auto" w:fill="auto"/>
            <w:noWrap/>
            <w:vAlign w:val="center"/>
            <w:hideMark/>
          </w:tcPr>
          <w:p w14:paraId="051F665C" w14:textId="77777777" w:rsidR="00A23301" w:rsidRPr="00A23301" w:rsidRDefault="00A23301" w:rsidP="00A23301">
            <w:pPr>
              <w:jc w:val="center"/>
              <w:rPr>
                <w:rFonts w:eastAsia="Times New Roman"/>
                <w:b/>
                <w:bCs/>
                <w:color w:val="000000"/>
                <w:sz w:val="16"/>
                <w:szCs w:val="20"/>
                <w:lang w:eastAsia="id-ID"/>
              </w:rPr>
            </w:pPr>
            <w:r w:rsidRPr="00A23301">
              <w:rPr>
                <w:rFonts w:eastAsia="Times New Roman"/>
                <w:b/>
                <w:bCs/>
                <w:color w:val="000000"/>
                <w:sz w:val="16"/>
                <w:szCs w:val="20"/>
                <w:lang w:eastAsia="id-ID"/>
              </w:rPr>
              <w:t>JK</w:t>
            </w:r>
          </w:p>
        </w:tc>
        <w:tc>
          <w:tcPr>
            <w:tcW w:w="640" w:type="dxa"/>
            <w:vMerge w:val="restart"/>
            <w:tcBorders>
              <w:top w:val="single" w:sz="4" w:space="0" w:color="auto"/>
              <w:left w:val="nil"/>
              <w:bottom w:val="single" w:sz="4" w:space="0" w:color="000000"/>
              <w:right w:val="nil"/>
            </w:tcBorders>
            <w:shd w:val="clear" w:color="auto" w:fill="auto"/>
            <w:noWrap/>
            <w:vAlign w:val="center"/>
            <w:hideMark/>
          </w:tcPr>
          <w:p w14:paraId="20A69970" w14:textId="77777777" w:rsidR="00A23301" w:rsidRPr="00A23301" w:rsidRDefault="00A23301" w:rsidP="00A23301">
            <w:pPr>
              <w:jc w:val="center"/>
              <w:rPr>
                <w:rFonts w:eastAsia="Times New Roman"/>
                <w:b/>
                <w:bCs/>
                <w:color w:val="000000"/>
                <w:sz w:val="16"/>
                <w:szCs w:val="20"/>
                <w:lang w:eastAsia="id-ID"/>
              </w:rPr>
            </w:pPr>
            <w:r w:rsidRPr="00A23301">
              <w:rPr>
                <w:rFonts w:eastAsia="Times New Roman"/>
                <w:b/>
                <w:bCs/>
                <w:color w:val="000000"/>
                <w:sz w:val="16"/>
                <w:szCs w:val="20"/>
                <w:lang w:eastAsia="id-ID"/>
              </w:rPr>
              <w:t>Usia</w:t>
            </w:r>
          </w:p>
        </w:tc>
        <w:tc>
          <w:tcPr>
            <w:tcW w:w="5150" w:type="dxa"/>
            <w:gridSpan w:val="2"/>
            <w:tcBorders>
              <w:top w:val="single" w:sz="4" w:space="0" w:color="auto"/>
              <w:left w:val="nil"/>
              <w:bottom w:val="nil"/>
              <w:right w:val="nil"/>
            </w:tcBorders>
            <w:shd w:val="clear" w:color="auto" w:fill="auto"/>
            <w:vAlign w:val="center"/>
            <w:hideMark/>
          </w:tcPr>
          <w:p w14:paraId="32591223" w14:textId="77777777" w:rsidR="00A23301" w:rsidRPr="00A23301" w:rsidRDefault="00A23301" w:rsidP="00A23301">
            <w:pPr>
              <w:jc w:val="center"/>
              <w:rPr>
                <w:rFonts w:eastAsia="Times New Roman"/>
                <w:b/>
                <w:bCs/>
                <w:color w:val="000000"/>
                <w:sz w:val="16"/>
                <w:szCs w:val="20"/>
                <w:lang w:eastAsia="id-ID"/>
              </w:rPr>
            </w:pPr>
            <w:r w:rsidRPr="00A23301">
              <w:rPr>
                <w:rFonts w:eastAsia="Times New Roman"/>
                <w:b/>
                <w:bCs/>
                <w:color w:val="000000"/>
                <w:sz w:val="16"/>
                <w:szCs w:val="20"/>
                <w:lang w:eastAsia="id-ID"/>
              </w:rPr>
              <w:t>Obat dan Dosis (mg)</w:t>
            </w:r>
          </w:p>
        </w:tc>
      </w:tr>
      <w:tr w:rsidR="00A23301" w:rsidRPr="00A23301" w14:paraId="08DBAB37" w14:textId="77777777" w:rsidTr="00A23301">
        <w:trPr>
          <w:trHeight w:val="20"/>
        </w:trPr>
        <w:tc>
          <w:tcPr>
            <w:tcW w:w="539" w:type="dxa"/>
            <w:vMerge/>
            <w:tcBorders>
              <w:top w:val="single" w:sz="4" w:space="0" w:color="auto"/>
              <w:left w:val="nil"/>
              <w:bottom w:val="single" w:sz="4" w:space="0" w:color="000000"/>
              <w:right w:val="nil"/>
            </w:tcBorders>
            <w:vAlign w:val="center"/>
            <w:hideMark/>
          </w:tcPr>
          <w:p w14:paraId="5958696E" w14:textId="77777777" w:rsidR="00A23301" w:rsidRPr="00A23301" w:rsidRDefault="00A23301" w:rsidP="00A23301">
            <w:pPr>
              <w:rPr>
                <w:rFonts w:eastAsia="Times New Roman"/>
                <w:b/>
                <w:bCs/>
                <w:color w:val="000000"/>
                <w:sz w:val="16"/>
                <w:szCs w:val="20"/>
                <w:lang w:eastAsia="id-ID"/>
              </w:rPr>
            </w:pPr>
          </w:p>
        </w:tc>
        <w:tc>
          <w:tcPr>
            <w:tcW w:w="1177" w:type="dxa"/>
            <w:vMerge/>
            <w:tcBorders>
              <w:top w:val="single" w:sz="4" w:space="0" w:color="auto"/>
              <w:left w:val="nil"/>
              <w:bottom w:val="single" w:sz="4" w:space="0" w:color="000000"/>
              <w:right w:val="nil"/>
            </w:tcBorders>
            <w:vAlign w:val="center"/>
            <w:hideMark/>
          </w:tcPr>
          <w:p w14:paraId="2FD1740F" w14:textId="77777777" w:rsidR="00A23301" w:rsidRPr="00A23301" w:rsidRDefault="00A23301" w:rsidP="00A23301">
            <w:pPr>
              <w:rPr>
                <w:rFonts w:eastAsia="Times New Roman"/>
                <w:b/>
                <w:bCs/>
                <w:color w:val="000000"/>
                <w:sz w:val="16"/>
                <w:szCs w:val="20"/>
                <w:lang w:eastAsia="id-ID"/>
              </w:rPr>
            </w:pPr>
          </w:p>
        </w:tc>
        <w:tc>
          <w:tcPr>
            <w:tcW w:w="447" w:type="dxa"/>
            <w:vMerge/>
            <w:tcBorders>
              <w:top w:val="single" w:sz="4" w:space="0" w:color="auto"/>
              <w:left w:val="nil"/>
              <w:bottom w:val="single" w:sz="4" w:space="0" w:color="000000"/>
              <w:right w:val="nil"/>
            </w:tcBorders>
            <w:vAlign w:val="center"/>
            <w:hideMark/>
          </w:tcPr>
          <w:p w14:paraId="115E27C9" w14:textId="77777777" w:rsidR="00A23301" w:rsidRPr="00A23301" w:rsidRDefault="00A23301" w:rsidP="00A23301">
            <w:pPr>
              <w:rPr>
                <w:rFonts w:eastAsia="Times New Roman"/>
                <w:b/>
                <w:bCs/>
                <w:color w:val="000000"/>
                <w:sz w:val="16"/>
                <w:szCs w:val="20"/>
                <w:lang w:eastAsia="id-ID"/>
              </w:rPr>
            </w:pPr>
          </w:p>
        </w:tc>
        <w:tc>
          <w:tcPr>
            <w:tcW w:w="640" w:type="dxa"/>
            <w:vMerge/>
            <w:tcBorders>
              <w:top w:val="single" w:sz="4" w:space="0" w:color="auto"/>
              <w:left w:val="nil"/>
              <w:bottom w:val="single" w:sz="4" w:space="0" w:color="000000"/>
              <w:right w:val="nil"/>
            </w:tcBorders>
            <w:vAlign w:val="center"/>
            <w:hideMark/>
          </w:tcPr>
          <w:p w14:paraId="642916AB" w14:textId="77777777" w:rsidR="00A23301" w:rsidRPr="00A23301" w:rsidRDefault="00A23301" w:rsidP="00A23301">
            <w:pPr>
              <w:rPr>
                <w:rFonts w:eastAsia="Times New Roman"/>
                <w:b/>
                <w:bCs/>
                <w:color w:val="000000"/>
                <w:sz w:val="16"/>
                <w:szCs w:val="20"/>
                <w:lang w:eastAsia="id-ID"/>
              </w:rPr>
            </w:pPr>
          </w:p>
        </w:tc>
        <w:tc>
          <w:tcPr>
            <w:tcW w:w="3024" w:type="dxa"/>
            <w:tcBorders>
              <w:top w:val="single" w:sz="4" w:space="0" w:color="auto"/>
              <w:left w:val="nil"/>
              <w:bottom w:val="single" w:sz="4" w:space="0" w:color="auto"/>
              <w:right w:val="nil"/>
            </w:tcBorders>
            <w:shd w:val="clear" w:color="auto" w:fill="auto"/>
            <w:vAlign w:val="center"/>
            <w:hideMark/>
          </w:tcPr>
          <w:p w14:paraId="1757975C" w14:textId="77777777" w:rsidR="00A23301" w:rsidRPr="00A23301" w:rsidRDefault="00A23301" w:rsidP="00A23301">
            <w:pPr>
              <w:jc w:val="center"/>
              <w:rPr>
                <w:rFonts w:eastAsia="Times New Roman"/>
                <w:b/>
                <w:bCs/>
                <w:color w:val="000000"/>
                <w:sz w:val="16"/>
                <w:szCs w:val="20"/>
                <w:lang w:eastAsia="id-ID"/>
              </w:rPr>
            </w:pPr>
            <w:r w:rsidRPr="00A23301">
              <w:rPr>
                <w:rFonts w:eastAsia="Times New Roman"/>
                <w:b/>
                <w:bCs/>
                <w:color w:val="000000"/>
                <w:sz w:val="16"/>
                <w:szCs w:val="20"/>
                <w:lang w:eastAsia="id-ID"/>
              </w:rPr>
              <w:t>T1</w:t>
            </w:r>
          </w:p>
        </w:tc>
        <w:tc>
          <w:tcPr>
            <w:tcW w:w="2126" w:type="dxa"/>
            <w:tcBorders>
              <w:top w:val="single" w:sz="4" w:space="0" w:color="auto"/>
              <w:left w:val="nil"/>
              <w:bottom w:val="single" w:sz="4" w:space="0" w:color="auto"/>
              <w:right w:val="nil"/>
            </w:tcBorders>
            <w:shd w:val="clear" w:color="auto" w:fill="auto"/>
            <w:noWrap/>
            <w:vAlign w:val="center"/>
            <w:hideMark/>
          </w:tcPr>
          <w:p w14:paraId="165653DB" w14:textId="77777777" w:rsidR="00A23301" w:rsidRPr="00A23301" w:rsidRDefault="00A23301" w:rsidP="00A23301">
            <w:pPr>
              <w:jc w:val="center"/>
              <w:rPr>
                <w:rFonts w:eastAsia="Times New Roman"/>
                <w:b/>
                <w:bCs/>
                <w:color w:val="000000"/>
                <w:sz w:val="16"/>
                <w:szCs w:val="20"/>
                <w:lang w:eastAsia="id-ID"/>
              </w:rPr>
            </w:pPr>
            <w:r w:rsidRPr="00A23301">
              <w:rPr>
                <w:rFonts w:eastAsia="Times New Roman"/>
                <w:b/>
                <w:bCs/>
                <w:color w:val="000000"/>
                <w:sz w:val="16"/>
                <w:szCs w:val="20"/>
                <w:lang w:eastAsia="id-ID"/>
              </w:rPr>
              <w:t>T2</w:t>
            </w:r>
          </w:p>
        </w:tc>
      </w:tr>
      <w:tr w:rsidR="00A23301" w:rsidRPr="00A23301" w14:paraId="19DFA2FE" w14:textId="77777777" w:rsidTr="00A23301">
        <w:trPr>
          <w:trHeight w:val="20"/>
        </w:trPr>
        <w:tc>
          <w:tcPr>
            <w:tcW w:w="539" w:type="dxa"/>
            <w:tcBorders>
              <w:top w:val="nil"/>
              <w:left w:val="nil"/>
              <w:bottom w:val="nil"/>
              <w:right w:val="nil"/>
            </w:tcBorders>
            <w:shd w:val="clear" w:color="auto" w:fill="auto"/>
            <w:vAlign w:val="center"/>
            <w:hideMark/>
          </w:tcPr>
          <w:p w14:paraId="6E44085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w:t>
            </w:r>
          </w:p>
        </w:tc>
        <w:tc>
          <w:tcPr>
            <w:tcW w:w="1177" w:type="dxa"/>
            <w:tcBorders>
              <w:top w:val="nil"/>
              <w:left w:val="nil"/>
              <w:bottom w:val="nil"/>
              <w:right w:val="nil"/>
            </w:tcBorders>
            <w:shd w:val="clear" w:color="auto" w:fill="auto"/>
            <w:vAlign w:val="center"/>
            <w:hideMark/>
          </w:tcPr>
          <w:p w14:paraId="4301B82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M1</w:t>
            </w:r>
          </w:p>
        </w:tc>
        <w:tc>
          <w:tcPr>
            <w:tcW w:w="447" w:type="dxa"/>
            <w:tcBorders>
              <w:top w:val="nil"/>
              <w:left w:val="nil"/>
              <w:bottom w:val="nil"/>
              <w:right w:val="nil"/>
            </w:tcBorders>
            <w:shd w:val="clear" w:color="auto" w:fill="auto"/>
            <w:noWrap/>
            <w:vAlign w:val="center"/>
            <w:hideMark/>
          </w:tcPr>
          <w:p w14:paraId="34022D8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529A1FF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54</w:t>
            </w:r>
          </w:p>
        </w:tc>
        <w:tc>
          <w:tcPr>
            <w:tcW w:w="3024" w:type="dxa"/>
            <w:tcBorders>
              <w:top w:val="nil"/>
              <w:left w:val="nil"/>
              <w:bottom w:val="nil"/>
              <w:right w:val="nil"/>
            </w:tcBorders>
            <w:shd w:val="clear" w:color="auto" w:fill="auto"/>
            <w:noWrap/>
            <w:vAlign w:val="center"/>
            <w:hideMark/>
          </w:tcPr>
          <w:p w14:paraId="7DC9F55D"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88 , Cyclo 700 </w:t>
            </w:r>
          </w:p>
        </w:tc>
        <w:tc>
          <w:tcPr>
            <w:tcW w:w="2126" w:type="dxa"/>
            <w:tcBorders>
              <w:top w:val="nil"/>
              <w:left w:val="nil"/>
              <w:bottom w:val="nil"/>
              <w:right w:val="nil"/>
            </w:tcBorders>
            <w:shd w:val="clear" w:color="auto" w:fill="auto"/>
            <w:vAlign w:val="center"/>
            <w:hideMark/>
          </w:tcPr>
          <w:p w14:paraId="47D6E36D"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700 , Doxo 70 </w:t>
            </w:r>
          </w:p>
        </w:tc>
      </w:tr>
      <w:tr w:rsidR="00A23301" w:rsidRPr="00A23301" w14:paraId="28D45222" w14:textId="77777777" w:rsidTr="00A23301">
        <w:trPr>
          <w:trHeight w:val="20"/>
        </w:trPr>
        <w:tc>
          <w:tcPr>
            <w:tcW w:w="539" w:type="dxa"/>
            <w:tcBorders>
              <w:top w:val="nil"/>
              <w:left w:val="nil"/>
              <w:bottom w:val="nil"/>
              <w:right w:val="nil"/>
            </w:tcBorders>
            <w:shd w:val="clear" w:color="auto" w:fill="auto"/>
            <w:vAlign w:val="center"/>
            <w:hideMark/>
          </w:tcPr>
          <w:p w14:paraId="337CAE4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w:t>
            </w:r>
          </w:p>
        </w:tc>
        <w:tc>
          <w:tcPr>
            <w:tcW w:w="1177" w:type="dxa"/>
            <w:tcBorders>
              <w:top w:val="nil"/>
              <w:left w:val="nil"/>
              <w:bottom w:val="nil"/>
              <w:right w:val="nil"/>
            </w:tcBorders>
            <w:shd w:val="clear" w:color="auto" w:fill="auto"/>
            <w:vAlign w:val="center"/>
            <w:hideMark/>
          </w:tcPr>
          <w:p w14:paraId="5137E3D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N1</w:t>
            </w:r>
          </w:p>
        </w:tc>
        <w:tc>
          <w:tcPr>
            <w:tcW w:w="447" w:type="dxa"/>
            <w:tcBorders>
              <w:top w:val="nil"/>
              <w:left w:val="nil"/>
              <w:bottom w:val="nil"/>
              <w:right w:val="nil"/>
            </w:tcBorders>
            <w:shd w:val="clear" w:color="auto" w:fill="auto"/>
            <w:noWrap/>
            <w:vAlign w:val="center"/>
            <w:hideMark/>
          </w:tcPr>
          <w:p w14:paraId="682C927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0FB8D2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51</w:t>
            </w:r>
          </w:p>
        </w:tc>
        <w:tc>
          <w:tcPr>
            <w:tcW w:w="3024" w:type="dxa"/>
            <w:tcBorders>
              <w:top w:val="nil"/>
              <w:left w:val="nil"/>
              <w:bottom w:val="nil"/>
              <w:right w:val="nil"/>
            </w:tcBorders>
            <w:shd w:val="clear" w:color="auto" w:fill="auto"/>
            <w:vAlign w:val="center"/>
            <w:hideMark/>
          </w:tcPr>
          <w:p w14:paraId="1D634500"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160 , Doce 130 </w:t>
            </w:r>
          </w:p>
        </w:tc>
        <w:tc>
          <w:tcPr>
            <w:tcW w:w="2126" w:type="dxa"/>
            <w:tcBorders>
              <w:top w:val="nil"/>
              <w:left w:val="nil"/>
              <w:bottom w:val="nil"/>
              <w:right w:val="nil"/>
            </w:tcBorders>
            <w:shd w:val="clear" w:color="auto" w:fill="auto"/>
            <w:noWrap/>
            <w:vAlign w:val="bottom"/>
            <w:hideMark/>
          </w:tcPr>
          <w:p w14:paraId="045AC215" w14:textId="77777777" w:rsidR="00A23301" w:rsidRPr="00A23301" w:rsidRDefault="00A23301" w:rsidP="00A23301">
            <w:pPr>
              <w:rPr>
                <w:rFonts w:eastAsia="Times New Roman"/>
                <w:color w:val="000000"/>
                <w:sz w:val="16"/>
                <w:szCs w:val="20"/>
                <w:lang w:eastAsia="id-ID"/>
              </w:rPr>
            </w:pPr>
          </w:p>
        </w:tc>
      </w:tr>
      <w:tr w:rsidR="00A23301" w:rsidRPr="00A23301" w14:paraId="49B48B9F" w14:textId="77777777" w:rsidTr="00A23301">
        <w:trPr>
          <w:trHeight w:val="20"/>
        </w:trPr>
        <w:tc>
          <w:tcPr>
            <w:tcW w:w="539" w:type="dxa"/>
            <w:tcBorders>
              <w:top w:val="nil"/>
              <w:left w:val="nil"/>
              <w:bottom w:val="nil"/>
              <w:right w:val="nil"/>
            </w:tcBorders>
            <w:shd w:val="clear" w:color="auto" w:fill="auto"/>
            <w:vAlign w:val="center"/>
            <w:hideMark/>
          </w:tcPr>
          <w:p w14:paraId="745FA62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w:t>
            </w:r>
          </w:p>
        </w:tc>
        <w:tc>
          <w:tcPr>
            <w:tcW w:w="1177" w:type="dxa"/>
            <w:tcBorders>
              <w:top w:val="nil"/>
              <w:left w:val="nil"/>
              <w:bottom w:val="nil"/>
              <w:right w:val="nil"/>
            </w:tcBorders>
            <w:shd w:val="clear" w:color="auto" w:fill="auto"/>
            <w:vAlign w:val="center"/>
            <w:hideMark/>
          </w:tcPr>
          <w:p w14:paraId="14765B7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AS</w:t>
            </w:r>
          </w:p>
        </w:tc>
        <w:tc>
          <w:tcPr>
            <w:tcW w:w="447" w:type="dxa"/>
            <w:tcBorders>
              <w:top w:val="nil"/>
              <w:left w:val="nil"/>
              <w:bottom w:val="nil"/>
              <w:right w:val="nil"/>
            </w:tcBorders>
            <w:shd w:val="clear" w:color="auto" w:fill="auto"/>
            <w:noWrap/>
            <w:vAlign w:val="center"/>
            <w:hideMark/>
          </w:tcPr>
          <w:p w14:paraId="1BA0E07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5D114F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46</w:t>
            </w:r>
          </w:p>
        </w:tc>
        <w:tc>
          <w:tcPr>
            <w:tcW w:w="3024" w:type="dxa"/>
            <w:tcBorders>
              <w:top w:val="nil"/>
              <w:left w:val="nil"/>
              <w:bottom w:val="nil"/>
              <w:right w:val="nil"/>
            </w:tcBorders>
            <w:shd w:val="clear" w:color="auto" w:fill="auto"/>
            <w:vAlign w:val="center"/>
            <w:hideMark/>
          </w:tcPr>
          <w:p w14:paraId="411D5338"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880 , Epi 105 , Fluo 880 </w:t>
            </w:r>
          </w:p>
        </w:tc>
        <w:tc>
          <w:tcPr>
            <w:tcW w:w="2126" w:type="dxa"/>
            <w:tcBorders>
              <w:top w:val="nil"/>
              <w:left w:val="nil"/>
              <w:bottom w:val="nil"/>
              <w:right w:val="nil"/>
            </w:tcBorders>
            <w:shd w:val="clear" w:color="auto" w:fill="auto"/>
            <w:noWrap/>
            <w:vAlign w:val="bottom"/>
            <w:hideMark/>
          </w:tcPr>
          <w:p w14:paraId="1D0E53E0" w14:textId="77777777" w:rsidR="00A23301" w:rsidRPr="00A23301" w:rsidRDefault="00A23301" w:rsidP="00A23301">
            <w:pPr>
              <w:rPr>
                <w:rFonts w:eastAsia="Times New Roman"/>
                <w:color w:val="000000"/>
                <w:sz w:val="16"/>
                <w:szCs w:val="20"/>
                <w:lang w:eastAsia="id-ID"/>
              </w:rPr>
            </w:pPr>
          </w:p>
        </w:tc>
      </w:tr>
      <w:tr w:rsidR="00A23301" w:rsidRPr="00A23301" w14:paraId="3BFBB3AF" w14:textId="77777777" w:rsidTr="00A23301">
        <w:trPr>
          <w:trHeight w:val="20"/>
        </w:trPr>
        <w:tc>
          <w:tcPr>
            <w:tcW w:w="539" w:type="dxa"/>
            <w:tcBorders>
              <w:top w:val="nil"/>
              <w:left w:val="nil"/>
              <w:bottom w:val="nil"/>
              <w:right w:val="nil"/>
            </w:tcBorders>
            <w:shd w:val="clear" w:color="auto" w:fill="auto"/>
            <w:vAlign w:val="center"/>
            <w:hideMark/>
          </w:tcPr>
          <w:p w14:paraId="2E5D250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w:t>
            </w:r>
          </w:p>
        </w:tc>
        <w:tc>
          <w:tcPr>
            <w:tcW w:w="1177" w:type="dxa"/>
            <w:tcBorders>
              <w:top w:val="nil"/>
              <w:left w:val="nil"/>
              <w:bottom w:val="nil"/>
              <w:right w:val="nil"/>
            </w:tcBorders>
            <w:shd w:val="clear" w:color="auto" w:fill="auto"/>
            <w:vAlign w:val="center"/>
            <w:hideMark/>
          </w:tcPr>
          <w:p w14:paraId="46628EA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ST</w:t>
            </w:r>
          </w:p>
        </w:tc>
        <w:tc>
          <w:tcPr>
            <w:tcW w:w="447" w:type="dxa"/>
            <w:tcBorders>
              <w:top w:val="nil"/>
              <w:left w:val="nil"/>
              <w:bottom w:val="nil"/>
              <w:right w:val="nil"/>
            </w:tcBorders>
            <w:shd w:val="clear" w:color="auto" w:fill="auto"/>
            <w:noWrap/>
            <w:vAlign w:val="center"/>
            <w:hideMark/>
          </w:tcPr>
          <w:p w14:paraId="4E087CD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36A9C62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45</w:t>
            </w:r>
          </w:p>
        </w:tc>
        <w:tc>
          <w:tcPr>
            <w:tcW w:w="3024" w:type="dxa"/>
            <w:tcBorders>
              <w:top w:val="nil"/>
              <w:left w:val="nil"/>
              <w:bottom w:val="nil"/>
              <w:right w:val="nil"/>
            </w:tcBorders>
            <w:shd w:val="clear" w:color="auto" w:fill="auto"/>
            <w:vAlign w:val="center"/>
            <w:hideMark/>
          </w:tcPr>
          <w:p w14:paraId="2A22B628"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83 , Cyclo 700 </w:t>
            </w:r>
          </w:p>
        </w:tc>
        <w:tc>
          <w:tcPr>
            <w:tcW w:w="2126" w:type="dxa"/>
            <w:tcBorders>
              <w:top w:val="nil"/>
              <w:left w:val="nil"/>
              <w:bottom w:val="nil"/>
              <w:right w:val="nil"/>
            </w:tcBorders>
            <w:shd w:val="clear" w:color="auto" w:fill="auto"/>
            <w:noWrap/>
            <w:vAlign w:val="bottom"/>
            <w:hideMark/>
          </w:tcPr>
          <w:p w14:paraId="10B2F207" w14:textId="77777777" w:rsidR="00A23301" w:rsidRPr="00A23301" w:rsidRDefault="00A23301" w:rsidP="00A23301">
            <w:pPr>
              <w:rPr>
                <w:rFonts w:eastAsia="Times New Roman"/>
                <w:color w:val="000000"/>
                <w:sz w:val="16"/>
                <w:szCs w:val="20"/>
                <w:lang w:eastAsia="id-ID"/>
              </w:rPr>
            </w:pPr>
          </w:p>
        </w:tc>
      </w:tr>
      <w:tr w:rsidR="00A23301" w:rsidRPr="00A23301" w14:paraId="1175ADC5" w14:textId="77777777" w:rsidTr="00A23301">
        <w:trPr>
          <w:trHeight w:val="20"/>
        </w:trPr>
        <w:tc>
          <w:tcPr>
            <w:tcW w:w="539" w:type="dxa"/>
            <w:tcBorders>
              <w:top w:val="nil"/>
              <w:left w:val="nil"/>
              <w:bottom w:val="nil"/>
              <w:right w:val="nil"/>
            </w:tcBorders>
            <w:shd w:val="clear" w:color="auto" w:fill="auto"/>
            <w:vAlign w:val="center"/>
            <w:hideMark/>
          </w:tcPr>
          <w:p w14:paraId="422922C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w:t>
            </w:r>
          </w:p>
        </w:tc>
        <w:tc>
          <w:tcPr>
            <w:tcW w:w="1177" w:type="dxa"/>
            <w:tcBorders>
              <w:top w:val="nil"/>
              <w:left w:val="nil"/>
              <w:bottom w:val="nil"/>
              <w:right w:val="nil"/>
            </w:tcBorders>
            <w:shd w:val="clear" w:color="auto" w:fill="auto"/>
            <w:vAlign w:val="center"/>
            <w:hideMark/>
          </w:tcPr>
          <w:p w14:paraId="3F2917B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RS1</w:t>
            </w:r>
          </w:p>
        </w:tc>
        <w:tc>
          <w:tcPr>
            <w:tcW w:w="447" w:type="dxa"/>
            <w:tcBorders>
              <w:top w:val="nil"/>
              <w:left w:val="nil"/>
              <w:bottom w:val="nil"/>
              <w:right w:val="nil"/>
            </w:tcBorders>
            <w:shd w:val="clear" w:color="auto" w:fill="auto"/>
            <w:noWrap/>
            <w:vAlign w:val="center"/>
            <w:hideMark/>
          </w:tcPr>
          <w:p w14:paraId="267EDFD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C5EA66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52</w:t>
            </w:r>
          </w:p>
        </w:tc>
        <w:tc>
          <w:tcPr>
            <w:tcW w:w="3024" w:type="dxa"/>
            <w:tcBorders>
              <w:top w:val="nil"/>
              <w:left w:val="nil"/>
              <w:bottom w:val="nil"/>
              <w:right w:val="nil"/>
            </w:tcBorders>
            <w:shd w:val="clear" w:color="auto" w:fill="auto"/>
            <w:vAlign w:val="center"/>
            <w:hideMark/>
          </w:tcPr>
          <w:p w14:paraId="0621BE91"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Tras 360 ,Doce 120 </w:t>
            </w:r>
          </w:p>
        </w:tc>
        <w:tc>
          <w:tcPr>
            <w:tcW w:w="2126" w:type="dxa"/>
            <w:tcBorders>
              <w:top w:val="nil"/>
              <w:left w:val="nil"/>
              <w:bottom w:val="nil"/>
              <w:right w:val="nil"/>
            </w:tcBorders>
            <w:shd w:val="clear" w:color="auto" w:fill="auto"/>
            <w:vAlign w:val="center"/>
            <w:hideMark/>
          </w:tcPr>
          <w:p w14:paraId="579886BC"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Tras 384 , Doce 123,75 </w:t>
            </w:r>
          </w:p>
        </w:tc>
      </w:tr>
      <w:tr w:rsidR="00A23301" w:rsidRPr="00A23301" w14:paraId="5B7A56D0" w14:textId="77777777" w:rsidTr="00A23301">
        <w:trPr>
          <w:trHeight w:val="20"/>
        </w:trPr>
        <w:tc>
          <w:tcPr>
            <w:tcW w:w="539" w:type="dxa"/>
            <w:tcBorders>
              <w:top w:val="nil"/>
              <w:left w:val="nil"/>
              <w:bottom w:val="nil"/>
              <w:right w:val="nil"/>
            </w:tcBorders>
            <w:shd w:val="clear" w:color="auto" w:fill="auto"/>
            <w:vAlign w:val="center"/>
            <w:hideMark/>
          </w:tcPr>
          <w:p w14:paraId="6A981F6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6</w:t>
            </w:r>
          </w:p>
        </w:tc>
        <w:tc>
          <w:tcPr>
            <w:tcW w:w="1177" w:type="dxa"/>
            <w:tcBorders>
              <w:top w:val="nil"/>
              <w:left w:val="nil"/>
              <w:bottom w:val="nil"/>
              <w:right w:val="nil"/>
            </w:tcBorders>
            <w:shd w:val="clear" w:color="auto" w:fill="auto"/>
            <w:vAlign w:val="center"/>
            <w:hideMark/>
          </w:tcPr>
          <w:p w14:paraId="68F8AAA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N2</w:t>
            </w:r>
          </w:p>
        </w:tc>
        <w:tc>
          <w:tcPr>
            <w:tcW w:w="447" w:type="dxa"/>
            <w:tcBorders>
              <w:top w:val="nil"/>
              <w:left w:val="nil"/>
              <w:bottom w:val="nil"/>
              <w:right w:val="nil"/>
            </w:tcBorders>
            <w:shd w:val="clear" w:color="auto" w:fill="auto"/>
            <w:noWrap/>
            <w:vAlign w:val="center"/>
            <w:hideMark/>
          </w:tcPr>
          <w:p w14:paraId="26B7770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75EF1E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51</w:t>
            </w:r>
          </w:p>
        </w:tc>
        <w:tc>
          <w:tcPr>
            <w:tcW w:w="3024" w:type="dxa"/>
            <w:tcBorders>
              <w:top w:val="nil"/>
              <w:left w:val="nil"/>
              <w:bottom w:val="nil"/>
              <w:right w:val="nil"/>
            </w:tcBorders>
            <w:shd w:val="clear" w:color="auto" w:fill="auto"/>
            <w:vAlign w:val="center"/>
            <w:hideMark/>
          </w:tcPr>
          <w:p w14:paraId="4073365C"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103,8 , Cyclo 865 </w:t>
            </w:r>
          </w:p>
        </w:tc>
        <w:tc>
          <w:tcPr>
            <w:tcW w:w="2126" w:type="dxa"/>
            <w:tcBorders>
              <w:top w:val="nil"/>
              <w:left w:val="nil"/>
              <w:bottom w:val="nil"/>
              <w:right w:val="nil"/>
            </w:tcBorders>
            <w:shd w:val="clear" w:color="auto" w:fill="auto"/>
            <w:vAlign w:val="center"/>
            <w:hideMark/>
          </w:tcPr>
          <w:p w14:paraId="1EF94289"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870 , Doxo 85 </w:t>
            </w:r>
          </w:p>
        </w:tc>
      </w:tr>
      <w:tr w:rsidR="00A23301" w:rsidRPr="00A23301" w14:paraId="29F4717F" w14:textId="77777777" w:rsidTr="00A23301">
        <w:trPr>
          <w:trHeight w:val="20"/>
        </w:trPr>
        <w:tc>
          <w:tcPr>
            <w:tcW w:w="539" w:type="dxa"/>
            <w:tcBorders>
              <w:top w:val="nil"/>
              <w:left w:val="nil"/>
              <w:bottom w:val="nil"/>
              <w:right w:val="nil"/>
            </w:tcBorders>
            <w:shd w:val="clear" w:color="auto" w:fill="auto"/>
            <w:vAlign w:val="center"/>
            <w:hideMark/>
          </w:tcPr>
          <w:p w14:paraId="7F61499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7</w:t>
            </w:r>
          </w:p>
        </w:tc>
        <w:tc>
          <w:tcPr>
            <w:tcW w:w="1177" w:type="dxa"/>
            <w:tcBorders>
              <w:top w:val="nil"/>
              <w:left w:val="nil"/>
              <w:bottom w:val="nil"/>
              <w:right w:val="nil"/>
            </w:tcBorders>
            <w:shd w:val="clear" w:color="auto" w:fill="auto"/>
            <w:vAlign w:val="center"/>
            <w:hideMark/>
          </w:tcPr>
          <w:p w14:paraId="52522D5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MS1</w:t>
            </w:r>
          </w:p>
        </w:tc>
        <w:tc>
          <w:tcPr>
            <w:tcW w:w="447" w:type="dxa"/>
            <w:tcBorders>
              <w:top w:val="nil"/>
              <w:left w:val="nil"/>
              <w:bottom w:val="nil"/>
              <w:right w:val="nil"/>
            </w:tcBorders>
            <w:shd w:val="clear" w:color="auto" w:fill="auto"/>
            <w:noWrap/>
            <w:vAlign w:val="center"/>
            <w:hideMark/>
          </w:tcPr>
          <w:p w14:paraId="35A2D8B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361E55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49</w:t>
            </w:r>
          </w:p>
        </w:tc>
        <w:tc>
          <w:tcPr>
            <w:tcW w:w="3024" w:type="dxa"/>
            <w:tcBorders>
              <w:top w:val="nil"/>
              <w:left w:val="nil"/>
              <w:bottom w:val="nil"/>
              <w:right w:val="nil"/>
            </w:tcBorders>
            <w:shd w:val="clear" w:color="auto" w:fill="auto"/>
            <w:vAlign w:val="center"/>
            <w:hideMark/>
          </w:tcPr>
          <w:p w14:paraId="1DA7044F"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96,6 , Pacli 281,75 </w:t>
            </w:r>
          </w:p>
        </w:tc>
        <w:tc>
          <w:tcPr>
            <w:tcW w:w="2126" w:type="dxa"/>
            <w:tcBorders>
              <w:top w:val="nil"/>
              <w:left w:val="nil"/>
              <w:bottom w:val="nil"/>
              <w:right w:val="nil"/>
            </w:tcBorders>
            <w:shd w:val="clear" w:color="auto" w:fill="auto"/>
            <w:vAlign w:val="center"/>
            <w:hideMark/>
          </w:tcPr>
          <w:p w14:paraId="2B5D00CD"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97,2 , Pacli 283,5 </w:t>
            </w:r>
          </w:p>
        </w:tc>
      </w:tr>
      <w:tr w:rsidR="00A23301" w:rsidRPr="00A23301" w14:paraId="3D9B6B8A" w14:textId="77777777" w:rsidTr="00A23301">
        <w:trPr>
          <w:trHeight w:val="20"/>
        </w:trPr>
        <w:tc>
          <w:tcPr>
            <w:tcW w:w="539" w:type="dxa"/>
            <w:tcBorders>
              <w:top w:val="nil"/>
              <w:left w:val="nil"/>
              <w:bottom w:val="nil"/>
              <w:right w:val="nil"/>
            </w:tcBorders>
            <w:shd w:val="clear" w:color="auto" w:fill="auto"/>
            <w:vAlign w:val="center"/>
            <w:hideMark/>
          </w:tcPr>
          <w:p w14:paraId="21B2D16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8</w:t>
            </w:r>
          </w:p>
        </w:tc>
        <w:tc>
          <w:tcPr>
            <w:tcW w:w="1177" w:type="dxa"/>
            <w:tcBorders>
              <w:top w:val="nil"/>
              <w:left w:val="nil"/>
              <w:bottom w:val="nil"/>
              <w:right w:val="nil"/>
            </w:tcBorders>
            <w:shd w:val="clear" w:color="auto" w:fill="auto"/>
            <w:vAlign w:val="center"/>
            <w:hideMark/>
          </w:tcPr>
          <w:p w14:paraId="6417519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MH</w:t>
            </w:r>
          </w:p>
        </w:tc>
        <w:tc>
          <w:tcPr>
            <w:tcW w:w="447" w:type="dxa"/>
            <w:tcBorders>
              <w:top w:val="nil"/>
              <w:left w:val="nil"/>
              <w:bottom w:val="nil"/>
              <w:right w:val="nil"/>
            </w:tcBorders>
            <w:shd w:val="clear" w:color="auto" w:fill="auto"/>
            <w:noWrap/>
            <w:vAlign w:val="center"/>
            <w:hideMark/>
          </w:tcPr>
          <w:p w14:paraId="6DA15E5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2AD766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61</w:t>
            </w:r>
          </w:p>
        </w:tc>
        <w:tc>
          <w:tcPr>
            <w:tcW w:w="3024" w:type="dxa"/>
            <w:tcBorders>
              <w:top w:val="nil"/>
              <w:left w:val="nil"/>
              <w:bottom w:val="nil"/>
              <w:right w:val="nil"/>
            </w:tcBorders>
            <w:shd w:val="clear" w:color="auto" w:fill="auto"/>
            <w:vAlign w:val="center"/>
            <w:hideMark/>
          </w:tcPr>
          <w:p w14:paraId="33A3B01F"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66 , Fluo 660 , Cyclo 660 </w:t>
            </w:r>
          </w:p>
        </w:tc>
        <w:tc>
          <w:tcPr>
            <w:tcW w:w="2126" w:type="dxa"/>
            <w:tcBorders>
              <w:top w:val="nil"/>
              <w:left w:val="nil"/>
              <w:bottom w:val="nil"/>
              <w:right w:val="nil"/>
            </w:tcBorders>
            <w:shd w:val="clear" w:color="auto" w:fill="auto"/>
            <w:noWrap/>
            <w:vAlign w:val="bottom"/>
            <w:hideMark/>
          </w:tcPr>
          <w:p w14:paraId="29A86E47" w14:textId="77777777" w:rsidR="00A23301" w:rsidRPr="00A23301" w:rsidRDefault="00A23301" w:rsidP="00A23301">
            <w:pPr>
              <w:rPr>
                <w:rFonts w:eastAsia="Times New Roman"/>
                <w:color w:val="000000"/>
                <w:sz w:val="16"/>
                <w:szCs w:val="20"/>
                <w:lang w:eastAsia="id-ID"/>
              </w:rPr>
            </w:pPr>
          </w:p>
        </w:tc>
      </w:tr>
      <w:tr w:rsidR="00A23301" w:rsidRPr="00A23301" w14:paraId="67091DE3" w14:textId="77777777" w:rsidTr="00A23301">
        <w:trPr>
          <w:trHeight w:val="20"/>
        </w:trPr>
        <w:tc>
          <w:tcPr>
            <w:tcW w:w="539" w:type="dxa"/>
            <w:tcBorders>
              <w:top w:val="nil"/>
              <w:left w:val="nil"/>
              <w:bottom w:val="nil"/>
              <w:right w:val="nil"/>
            </w:tcBorders>
            <w:shd w:val="clear" w:color="auto" w:fill="auto"/>
            <w:vAlign w:val="center"/>
            <w:hideMark/>
          </w:tcPr>
          <w:p w14:paraId="0E796D7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9</w:t>
            </w:r>
          </w:p>
        </w:tc>
        <w:tc>
          <w:tcPr>
            <w:tcW w:w="1177" w:type="dxa"/>
            <w:tcBorders>
              <w:top w:val="nil"/>
              <w:left w:val="nil"/>
              <w:bottom w:val="nil"/>
              <w:right w:val="nil"/>
            </w:tcBorders>
            <w:shd w:val="clear" w:color="auto" w:fill="auto"/>
            <w:vAlign w:val="center"/>
            <w:hideMark/>
          </w:tcPr>
          <w:p w14:paraId="636A44E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J1</w:t>
            </w:r>
          </w:p>
        </w:tc>
        <w:tc>
          <w:tcPr>
            <w:tcW w:w="447" w:type="dxa"/>
            <w:tcBorders>
              <w:top w:val="nil"/>
              <w:left w:val="nil"/>
              <w:bottom w:val="nil"/>
              <w:right w:val="nil"/>
            </w:tcBorders>
            <w:shd w:val="clear" w:color="auto" w:fill="auto"/>
            <w:noWrap/>
            <w:vAlign w:val="center"/>
            <w:hideMark/>
          </w:tcPr>
          <w:p w14:paraId="7EE137D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129081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44</w:t>
            </w:r>
          </w:p>
        </w:tc>
        <w:tc>
          <w:tcPr>
            <w:tcW w:w="3024" w:type="dxa"/>
            <w:tcBorders>
              <w:top w:val="nil"/>
              <w:left w:val="nil"/>
              <w:bottom w:val="nil"/>
              <w:right w:val="nil"/>
            </w:tcBorders>
            <w:shd w:val="clear" w:color="auto" w:fill="auto"/>
            <w:vAlign w:val="center"/>
            <w:hideMark/>
          </w:tcPr>
          <w:p w14:paraId="3E28C029"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105 , Pacli 306,25 </w:t>
            </w:r>
          </w:p>
        </w:tc>
        <w:tc>
          <w:tcPr>
            <w:tcW w:w="2126" w:type="dxa"/>
            <w:tcBorders>
              <w:top w:val="nil"/>
              <w:left w:val="nil"/>
              <w:bottom w:val="nil"/>
              <w:right w:val="nil"/>
            </w:tcBorders>
            <w:shd w:val="clear" w:color="auto" w:fill="auto"/>
            <w:vAlign w:val="center"/>
            <w:hideMark/>
          </w:tcPr>
          <w:p w14:paraId="3C60C241"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100 , Pacli 300 </w:t>
            </w:r>
          </w:p>
        </w:tc>
      </w:tr>
      <w:tr w:rsidR="00A23301" w:rsidRPr="00A23301" w14:paraId="143B8929" w14:textId="77777777" w:rsidTr="00A23301">
        <w:trPr>
          <w:trHeight w:val="20"/>
        </w:trPr>
        <w:tc>
          <w:tcPr>
            <w:tcW w:w="539" w:type="dxa"/>
            <w:tcBorders>
              <w:top w:val="nil"/>
              <w:left w:val="nil"/>
              <w:bottom w:val="nil"/>
              <w:right w:val="nil"/>
            </w:tcBorders>
            <w:shd w:val="clear" w:color="auto" w:fill="auto"/>
            <w:vAlign w:val="center"/>
            <w:hideMark/>
          </w:tcPr>
          <w:p w14:paraId="63CC8B5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10</w:t>
            </w:r>
          </w:p>
        </w:tc>
        <w:tc>
          <w:tcPr>
            <w:tcW w:w="1177" w:type="dxa"/>
            <w:tcBorders>
              <w:top w:val="nil"/>
              <w:left w:val="nil"/>
              <w:bottom w:val="nil"/>
              <w:right w:val="nil"/>
            </w:tcBorders>
            <w:shd w:val="clear" w:color="auto" w:fill="auto"/>
            <w:vAlign w:val="center"/>
            <w:hideMark/>
          </w:tcPr>
          <w:p w14:paraId="390A8EC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PSP</w:t>
            </w:r>
          </w:p>
        </w:tc>
        <w:tc>
          <w:tcPr>
            <w:tcW w:w="447" w:type="dxa"/>
            <w:tcBorders>
              <w:top w:val="nil"/>
              <w:left w:val="nil"/>
              <w:bottom w:val="nil"/>
              <w:right w:val="nil"/>
            </w:tcBorders>
            <w:shd w:val="clear" w:color="auto" w:fill="auto"/>
            <w:noWrap/>
            <w:vAlign w:val="center"/>
            <w:hideMark/>
          </w:tcPr>
          <w:p w14:paraId="6515348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98CE1A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57</w:t>
            </w:r>
          </w:p>
        </w:tc>
        <w:tc>
          <w:tcPr>
            <w:tcW w:w="3024" w:type="dxa"/>
            <w:tcBorders>
              <w:top w:val="nil"/>
              <w:left w:val="nil"/>
              <w:bottom w:val="nil"/>
              <w:right w:val="nil"/>
            </w:tcBorders>
            <w:shd w:val="clear" w:color="auto" w:fill="auto"/>
            <w:vAlign w:val="center"/>
            <w:hideMark/>
          </w:tcPr>
          <w:p w14:paraId="2CB9AFDE"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86,5 , Pacli 302,75 </w:t>
            </w:r>
          </w:p>
        </w:tc>
        <w:tc>
          <w:tcPr>
            <w:tcW w:w="2126" w:type="dxa"/>
            <w:tcBorders>
              <w:top w:val="nil"/>
              <w:left w:val="nil"/>
              <w:bottom w:val="nil"/>
              <w:right w:val="nil"/>
            </w:tcBorders>
            <w:shd w:val="clear" w:color="auto" w:fill="auto"/>
            <w:noWrap/>
            <w:vAlign w:val="bottom"/>
            <w:hideMark/>
          </w:tcPr>
          <w:p w14:paraId="6A9C9636" w14:textId="77777777" w:rsidR="00A23301" w:rsidRPr="00A23301" w:rsidRDefault="00A23301" w:rsidP="00A23301">
            <w:pPr>
              <w:rPr>
                <w:rFonts w:eastAsia="Times New Roman"/>
                <w:color w:val="000000"/>
                <w:sz w:val="16"/>
                <w:szCs w:val="20"/>
                <w:lang w:eastAsia="id-ID"/>
              </w:rPr>
            </w:pPr>
          </w:p>
        </w:tc>
      </w:tr>
      <w:tr w:rsidR="00A23301" w:rsidRPr="00A23301" w14:paraId="63B61DA0" w14:textId="77777777" w:rsidTr="00A23301">
        <w:trPr>
          <w:trHeight w:val="20"/>
        </w:trPr>
        <w:tc>
          <w:tcPr>
            <w:tcW w:w="539" w:type="dxa"/>
            <w:tcBorders>
              <w:top w:val="nil"/>
              <w:left w:val="nil"/>
              <w:bottom w:val="nil"/>
              <w:right w:val="nil"/>
            </w:tcBorders>
            <w:shd w:val="clear" w:color="auto" w:fill="auto"/>
            <w:vAlign w:val="center"/>
            <w:hideMark/>
          </w:tcPr>
          <w:p w14:paraId="4B09A0D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11</w:t>
            </w:r>
          </w:p>
        </w:tc>
        <w:tc>
          <w:tcPr>
            <w:tcW w:w="1177" w:type="dxa"/>
            <w:tcBorders>
              <w:top w:val="nil"/>
              <w:left w:val="nil"/>
              <w:bottom w:val="nil"/>
              <w:right w:val="nil"/>
            </w:tcBorders>
            <w:shd w:val="clear" w:color="auto" w:fill="auto"/>
            <w:vAlign w:val="center"/>
            <w:hideMark/>
          </w:tcPr>
          <w:p w14:paraId="4B6B513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RG1</w:t>
            </w:r>
          </w:p>
        </w:tc>
        <w:tc>
          <w:tcPr>
            <w:tcW w:w="447" w:type="dxa"/>
            <w:tcBorders>
              <w:top w:val="nil"/>
              <w:left w:val="nil"/>
              <w:bottom w:val="nil"/>
              <w:right w:val="nil"/>
            </w:tcBorders>
            <w:shd w:val="clear" w:color="auto" w:fill="auto"/>
            <w:noWrap/>
            <w:vAlign w:val="center"/>
            <w:hideMark/>
          </w:tcPr>
          <w:p w14:paraId="6F18466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152EFC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46</w:t>
            </w:r>
          </w:p>
        </w:tc>
        <w:tc>
          <w:tcPr>
            <w:tcW w:w="3024" w:type="dxa"/>
            <w:tcBorders>
              <w:top w:val="nil"/>
              <w:left w:val="nil"/>
              <w:bottom w:val="nil"/>
              <w:right w:val="nil"/>
            </w:tcBorders>
            <w:shd w:val="clear" w:color="auto" w:fill="auto"/>
            <w:vAlign w:val="center"/>
            <w:hideMark/>
          </w:tcPr>
          <w:p w14:paraId="35C5B53B"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175 , Pacli 175 </w:t>
            </w:r>
          </w:p>
        </w:tc>
        <w:tc>
          <w:tcPr>
            <w:tcW w:w="2126" w:type="dxa"/>
            <w:tcBorders>
              <w:top w:val="nil"/>
              <w:left w:val="nil"/>
              <w:bottom w:val="nil"/>
              <w:right w:val="nil"/>
            </w:tcBorders>
            <w:shd w:val="clear" w:color="auto" w:fill="auto"/>
            <w:vAlign w:val="center"/>
            <w:hideMark/>
          </w:tcPr>
          <w:p w14:paraId="7CC66FA6"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125 , Pacli 290 </w:t>
            </w:r>
          </w:p>
        </w:tc>
      </w:tr>
      <w:tr w:rsidR="00A23301" w:rsidRPr="00A23301" w14:paraId="31FB07AE" w14:textId="77777777" w:rsidTr="00A23301">
        <w:trPr>
          <w:trHeight w:val="20"/>
        </w:trPr>
        <w:tc>
          <w:tcPr>
            <w:tcW w:w="539" w:type="dxa"/>
            <w:tcBorders>
              <w:top w:val="nil"/>
              <w:left w:val="nil"/>
              <w:bottom w:val="nil"/>
              <w:right w:val="nil"/>
            </w:tcBorders>
            <w:shd w:val="clear" w:color="auto" w:fill="auto"/>
            <w:vAlign w:val="center"/>
            <w:hideMark/>
          </w:tcPr>
          <w:p w14:paraId="5C9B79B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12</w:t>
            </w:r>
          </w:p>
        </w:tc>
        <w:tc>
          <w:tcPr>
            <w:tcW w:w="1177" w:type="dxa"/>
            <w:tcBorders>
              <w:top w:val="nil"/>
              <w:left w:val="nil"/>
              <w:bottom w:val="nil"/>
              <w:right w:val="nil"/>
            </w:tcBorders>
            <w:shd w:val="clear" w:color="auto" w:fill="auto"/>
            <w:vAlign w:val="center"/>
            <w:hideMark/>
          </w:tcPr>
          <w:p w14:paraId="539A0FB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S4</w:t>
            </w:r>
          </w:p>
        </w:tc>
        <w:tc>
          <w:tcPr>
            <w:tcW w:w="447" w:type="dxa"/>
            <w:tcBorders>
              <w:top w:val="nil"/>
              <w:left w:val="nil"/>
              <w:bottom w:val="nil"/>
              <w:right w:val="nil"/>
            </w:tcBorders>
            <w:shd w:val="clear" w:color="auto" w:fill="auto"/>
            <w:noWrap/>
            <w:vAlign w:val="center"/>
            <w:hideMark/>
          </w:tcPr>
          <w:p w14:paraId="585ABBD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BE4524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56</w:t>
            </w:r>
          </w:p>
        </w:tc>
        <w:tc>
          <w:tcPr>
            <w:tcW w:w="3024" w:type="dxa"/>
            <w:tcBorders>
              <w:top w:val="nil"/>
              <w:left w:val="nil"/>
              <w:bottom w:val="nil"/>
              <w:right w:val="nil"/>
            </w:tcBorders>
            <w:shd w:val="clear" w:color="auto" w:fill="auto"/>
            <w:vAlign w:val="center"/>
            <w:hideMark/>
          </w:tcPr>
          <w:p w14:paraId="7135A30B"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124,6 , Cis 106,8 </w:t>
            </w:r>
          </w:p>
        </w:tc>
        <w:tc>
          <w:tcPr>
            <w:tcW w:w="2126" w:type="dxa"/>
            <w:tcBorders>
              <w:top w:val="nil"/>
              <w:left w:val="nil"/>
              <w:bottom w:val="nil"/>
              <w:right w:val="nil"/>
            </w:tcBorders>
            <w:shd w:val="clear" w:color="auto" w:fill="auto"/>
            <w:vAlign w:val="center"/>
            <w:hideMark/>
          </w:tcPr>
          <w:p w14:paraId="31BCC5BF"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130 , Cis 100 </w:t>
            </w:r>
          </w:p>
        </w:tc>
      </w:tr>
      <w:tr w:rsidR="00A23301" w:rsidRPr="00A23301" w14:paraId="5A9AF2C7" w14:textId="77777777" w:rsidTr="00A23301">
        <w:trPr>
          <w:trHeight w:val="20"/>
        </w:trPr>
        <w:tc>
          <w:tcPr>
            <w:tcW w:w="539" w:type="dxa"/>
            <w:tcBorders>
              <w:top w:val="nil"/>
              <w:left w:val="nil"/>
              <w:bottom w:val="nil"/>
              <w:right w:val="nil"/>
            </w:tcBorders>
            <w:shd w:val="clear" w:color="auto" w:fill="auto"/>
            <w:vAlign w:val="center"/>
            <w:hideMark/>
          </w:tcPr>
          <w:p w14:paraId="0662692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13</w:t>
            </w:r>
          </w:p>
        </w:tc>
        <w:tc>
          <w:tcPr>
            <w:tcW w:w="1177" w:type="dxa"/>
            <w:tcBorders>
              <w:top w:val="nil"/>
              <w:left w:val="nil"/>
              <w:bottom w:val="nil"/>
              <w:right w:val="nil"/>
            </w:tcBorders>
            <w:shd w:val="clear" w:color="auto" w:fill="auto"/>
            <w:vAlign w:val="center"/>
            <w:hideMark/>
          </w:tcPr>
          <w:p w14:paraId="0868562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A2</w:t>
            </w:r>
          </w:p>
        </w:tc>
        <w:tc>
          <w:tcPr>
            <w:tcW w:w="447" w:type="dxa"/>
            <w:tcBorders>
              <w:top w:val="nil"/>
              <w:left w:val="nil"/>
              <w:bottom w:val="nil"/>
              <w:right w:val="nil"/>
            </w:tcBorders>
            <w:shd w:val="clear" w:color="auto" w:fill="auto"/>
            <w:noWrap/>
            <w:vAlign w:val="center"/>
            <w:hideMark/>
          </w:tcPr>
          <w:p w14:paraId="25BD17D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248638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46</w:t>
            </w:r>
          </w:p>
        </w:tc>
        <w:tc>
          <w:tcPr>
            <w:tcW w:w="3024" w:type="dxa"/>
            <w:tcBorders>
              <w:top w:val="nil"/>
              <w:left w:val="nil"/>
              <w:bottom w:val="nil"/>
              <w:right w:val="nil"/>
            </w:tcBorders>
            <w:shd w:val="clear" w:color="auto" w:fill="auto"/>
            <w:vAlign w:val="center"/>
            <w:hideMark/>
          </w:tcPr>
          <w:p w14:paraId="0E1E21E2"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690 , Doxo 82,8 </w:t>
            </w:r>
          </w:p>
        </w:tc>
        <w:tc>
          <w:tcPr>
            <w:tcW w:w="2126" w:type="dxa"/>
            <w:tcBorders>
              <w:top w:val="nil"/>
              <w:left w:val="nil"/>
              <w:bottom w:val="nil"/>
              <w:right w:val="nil"/>
            </w:tcBorders>
            <w:shd w:val="clear" w:color="auto" w:fill="auto"/>
            <w:noWrap/>
            <w:vAlign w:val="bottom"/>
            <w:hideMark/>
          </w:tcPr>
          <w:p w14:paraId="3506A2A9" w14:textId="77777777" w:rsidR="00A23301" w:rsidRPr="00A23301" w:rsidRDefault="00A23301" w:rsidP="00A23301">
            <w:pPr>
              <w:rPr>
                <w:rFonts w:eastAsia="Times New Roman"/>
                <w:color w:val="000000"/>
                <w:sz w:val="16"/>
                <w:szCs w:val="20"/>
                <w:lang w:eastAsia="id-ID"/>
              </w:rPr>
            </w:pPr>
          </w:p>
        </w:tc>
      </w:tr>
      <w:tr w:rsidR="00A23301" w:rsidRPr="00A23301" w14:paraId="4E2BE152" w14:textId="77777777" w:rsidTr="00A23301">
        <w:trPr>
          <w:trHeight w:val="20"/>
        </w:trPr>
        <w:tc>
          <w:tcPr>
            <w:tcW w:w="539" w:type="dxa"/>
            <w:tcBorders>
              <w:top w:val="nil"/>
              <w:left w:val="nil"/>
              <w:bottom w:val="nil"/>
              <w:right w:val="nil"/>
            </w:tcBorders>
            <w:shd w:val="clear" w:color="auto" w:fill="auto"/>
            <w:vAlign w:val="center"/>
            <w:hideMark/>
          </w:tcPr>
          <w:p w14:paraId="05609DC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14</w:t>
            </w:r>
          </w:p>
        </w:tc>
        <w:tc>
          <w:tcPr>
            <w:tcW w:w="1177" w:type="dxa"/>
            <w:tcBorders>
              <w:top w:val="nil"/>
              <w:left w:val="nil"/>
              <w:bottom w:val="nil"/>
              <w:right w:val="nil"/>
            </w:tcBorders>
            <w:shd w:val="clear" w:color="auto" w:fill="auto"/>
            <w:vAlign w:val="center"/>
            <w:hideMark/>
          </w:tcPr>
          <w:p w14:paraId="66919AD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T1</w:t>
            </w:r>
          </w:p>
        </w:tc>
        <w:tc>
          <w:tcPr>
            <w:tcW w:w="447" w:type="dxa"/>
            <w:tcBorders>
              <w:top w:val="nil"/>
              <w:left w:val="nil"/>
              <w:bottom w:val="nil"/>
              <w:right w:val="nil"/>
            </w:tcBorders>
            <w:shd w:val="clear" w:color="auto" w:fill="auto"/>
            <w:noWrap/>
            <w:vAlign w:val="center"/>
            <w:hideMark/>
          </w:tcPr>
          <w:p w14:paraId="7AEDB86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CC8AEF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45</w:t>
            </w:r>
          </w:p>
        </w:tc>
        <w:tc>
          <w:tcPr>
            <w:tcW w:w="3024" w:type="dxa"/>
            <w:tcBorders>
              <w:top w:val="nil"/>
              <w:left w:val="nil"/>
              <w:bottom w:val="nil"/>
              <w:right w:val="nil"/>
            </w:tcBorders>
            <w:shd w:val="clear" w:color="auto" w:fill="auto"/>
            <w:vAlign w:val="center"/>
            <w:hideMark/>
          </w:tcPr>
          <w:p w14:paraId="09EC5E19"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Cis 128 , Doce 128 </w:t>
            </w:r>
          </w:p>
        </w:tc>
        <w:tc>
          <w:tcPr>
            <w:tcW w:w="2126" w:type="dxa"/>
            <w:tcBorders>
              <w:top w:val="nil"/>
              <w:left w:val="nil"/>
              <w:bottom w:val="nil"/>
              <w:right w:val="nil"/>
            </w:tcBorders>
            <w:shd w:val="clear" w:color="auto" w:fill="auto"/>
            <w:noWrap/>
            <w:vAlign w:val="bottom"/>
            <w:hideMark/>
          </w:tcPr>
          <w:p w14:paraId="4BE292F0" w14:textId="77777777" w:rsidR="00A23301" w:rsidRPr="00A23301" w:rsidRDefault="00A23301" w:rsidP="00A23301">
            <w:pPr>
              <w:rPr>
                <w:rFonts w:eastAsia="Times New Roman"/>
                <w:color w:val="000000"/>
                <w:sz w:val="16"/>
                <w:szCs w:val="20"/>
                <w:lang w:eastAsia="id-ID"/>
              </w:rPr>
            </w:pPr>
          </w:p>
        </w:tc>
      </w:tr>
      <w:tr w:rsidR="00A23301" w:rsidRPr="00A23301" w14:paraId="0FC50B86" w14:textId="77777777" w:rsidTr="00A23301">
        <w:trPr>
          <w:trHeight w:val="20"/>
        </w:trPr>
        <w:tc>
          <w:tcPr>
            <w:tcW w:w="539" w:type="dxa"/>
            <w:tcBorders>
              <w:top w:val="nil"/>
              <w:left w:val="nil"/>
              <w:bottom w:val="nil"/>
              <w:right w:val="nil"/>
            </w:tcBorders>
            <w:shd w:val="clear" w:color="auto" w:fill="auto"/>
            <w:vAlign w:val="center"/>
            <w:hideMark/>
          </w:tcPr>
          <w:p w14:paraId="046FE25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15</w:t>
            </w:r>
          </w:p>
        </w:tc>
        <w:tc>
          <w:tcPr>
            <w:tcW w:w="1177" w:type="dxa"/>
            <w:tcBorders>
              <w:top w:val="nil"/>
              <w:left w:val="nil"/>
              <w:bottom w:val="nil"/>
              <w:right w:val="nil"/>
            </w:tcBorders>
            <w:shd w:val="clear" w:color="auto" w:fill="auto"/>
            <w:vAlign w:val="center"/>
            <w:hideMark/>
          </w:tcPr>
          <w:p w14:paraId="534B6F2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ES</w:t>
            </w:r>
          </w:p>
        </w:tc>
        <w:tc>
          <w:tcPr>
            <w:tcW w:w="447" w:type="dxa"/>
            <w:tcBorders>
              <w:top w:val="nil"/>
              <w:left w:val="nil"/>
              <w:bottom w:val="nil"/>
              <w:right w:val="nil"/>
            </w:tcBorders>
            <w:shd w:val="clear" w:color="auto" w:fill="auto"/>
            <w:noWrap/>
            <w:vAlign w:val="center"/>
            <w:hideMark/>
          </w:tcPr>
          <w:p w14:paraId="0FF54BC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50689B6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63</w:t>
            </w:r>
          </w:p>
        </w:tc>
        <w:tc>
          <w:tcPr>
            <w:tcW w:w="3024" w:type="dxa"/>
            <w:tcBorders>
              <w:top w:val="nil"/>
              <w:left w:val="nil"/>
              <w:bottom w:val="nil"/>
              <w:right w:val="nil"/>
            </w:tcBorders>
            <w:shd w:val="clear" w:color="auto" w:fill="auto"/>
            <w:vAlign w:val="center"/>
            <w:hideMark/>
          </w:tcPr>
          <w:p w14:paraId="581ED2A0"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Fluo 146 , Doxo 102 , Cyclo 730 </w:t>
            </w:r>
          </w:p>
        </w:tc>
        <w:tc>
          <w:tcPr>
            <w:tcW w:w="2126" w:type="dxa"/>
            <w:tcBorders>
              <w:top w:val="nil"/>
              <w:left w:val="nil"/>
              <w:bottom w:val="nil"/>
              <w:right w:val="nil"/>
            </w:tcBorders>
            <w:shd w:val="clear" w:color="auto" w:fill="auto"/>
            <w:noWrap/>
            <w:vAlign w:val="bottom"/>
            <w:hideMark/>
          </w:tcPr>
          <w:p w14:paraId="318328E8" w14:textId="77777777" w:rsidR="00A23301" w:rsidRPr="00A23301" w:rsidRDefault="00A23301" w:rsidP="00A23301">
            <w:pPr>
              <w:rPr>
                <w:rFonts w:eastAsia="Times New Roman"/>
                <w:color w:val="000000"/>
                <w:sz w:val="16"/>
                <w:szCs w:val="20"/>
                <w:lang w:eastAsia="id-ID"/>
              </w:rPr>
            </w:pPr>
          </w:p>
        </w:tc>
      </w:tr>
      <w:tr w:rsidR="00A23301" w:rsidRPr="00A23301" w14:paraId="6BA3133F" w14:textId="77777777" w:rsidTr="00A23301">
        <w:trPr>
          <w:trHeight w:val="20"/>
        </w:trPr>
        <w:tc>
          <w:tcPr>
            <w:tcW w:w="539" w:type="dxa"/>
            <w:tcBorders>
              <w:top w:val="nil"/>
              <w:left w:val="nil"/>
              <w:bottom w:val="nil"/>
              <w:right w:val="nil"/>
            </w:tcBorders>
            <w:shd w:val="clear" w:color="auto" w:fill="auto"/>
            <w:vAlign w:val="center"/>
            <w:hideMark/>
          </w:tcPr>
          <w:p w14:paraId="1557D2D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16</w:t>
            </w:r>
          </w:p>
        </w:tc>
        <w:tc>
          <w:tcPr>
            <w:tcW w:w="1177" w:type="dxa"/>
            <w:tcBorders>
              <w:top w:val="nil"/>
              <w:left w:val="nil"/>
              <w:bottom w:val="nil"/>
              <w:right w:val="nil"/>
            </w:tcBorders>
            <w:shd w:val="clear" w:color="auto" w:fill="auto"/>
            <w:vAlign w:val="center"/>
            <w:hideMark/>
          </w:tcPr>
          <w:p w14:paraId="6540870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H2</w:t>
            </w:r>
          </w:p>
        </w:tc>
        <w:tc>
          <w:tcPr>
            <w:tcW w:w="447" w:type="dxa"/>
            <w:tcBorders>
              <w:top w:val="nil"/>
              <w:left w:val="nil"/>
              <w:bottom w:val="nil"/>
              <w:right w:val="nil"/>
            </w:tcBorders>
            <w:shd w:val="clear" w:color="auto" w:fill="auto"/>
            <w:noWrap/>
            <w:vAlign w:val="center"/>
            <w:hideMark/>
          </w:tcPr>
          <w:p w14:paraId="7788FA3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5CF43F0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48</w:t>
            </w:r>
          </w:p>
        </w:tc>
        <w:tc>
          <w:tcPr>
            <w:tcW w:w="3024" w:type="dxa"/>
            <w:tcBorders>
              <w:top w:val="nil"/>
              <w:left w:val="nil"/>
              <w:bottom w:val="nil"/>
              <w:right w:val="nil"/>
            </w:tcBorders>
            <w:shd w:val="clear" w:color="auto" w:fill="auto"/>
            <w:vAlign w:val="center"/>
            <w:hideMark/>
          </w:tcPr>
          <w:p w14:paraId="21223BEB"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111 , Cis 111 </w:t>
            </w:r>
          </w:p>
        </w:tc>
        <w:tc>
          <w:tcPr>
            <w:tcW w:w="2126" w:type="dxa"/>
            <w:tcBorders>
              <w:top w:val="nil"/>
              <w:left w:val="nil"/>
              <w:bottom w:val="nil"/>
              <w:right w:val="nil"/>
            </w:tcBorders>
            <w:shd w:val="clear" w:color="auto" w:fill="auto"/>
            <w:noWrap/>
            <w:vAlign w:val="bottom"/>
            <w:hideMark/>
          </w:tcPr>
          <w:p w14:paraId="39617A71" w14:textId="77777777" w:rsidR="00A23301" w:rsidRPr="00A23301" w:rsidRDefault="00A23301" w:rsidP="00A23301">
            <w:pPr>
              <w:rPr>
                <w:rFonts w:eastAsia="Times New Roman"/>
                <w:color w:val="000000"/>
                <w:sz w:val="16"/>
                <w:szCs w:val="20"/>
                <w:lang w:eastAsia="id-ID"/>
              </w:rPr>
            </w:pPr>
          </w:p>
        </w:tc>
      </w:tr>
      <w:tr w:rsidR="00A23301" w:rsidRPr="00A23301" w14:paraId="115ED7F5" w14:textId="77777777" w:rsidTr="00A23301">
        <w:trPr>
          <w:trHeight w:val="20"/>
        </w:trPr>
        <w:tc>
          <w:tcPr>
            <w:tcW w:w="539" w:type="dxa"/>
            <w:tcBorders>
              <w:top w:val="nil"/>
              <w:left w:val="nil"/>
              <w:bottom w:val="nil"/>
              <w:right w:val="nil"/>
            </w:tcBorders>
            <w:shd w:val="clear" w:color="auto" w:fill="auto"/>
            <w:noWrap/>
            <w:vAlign w:val="bottom"/>
            <w:hideMark/>
          </w:tcPr>
          <w:p w14:paraId="6A263BB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17</w:t>
            </w:r>
          </w:p>
        </w:tc>
        <w:tc>
          <w:tcPr>
            <w:tcW w:w="1177" w:type="dxa"/>
            <w:tcBorders>
              <w:top w:val="nil"/>
              <w:left w:val="nil"/>
              <w:bottom w:val="nil"/>
              <w:right w:val="nil"/>
            </w:tcBorders>
            <w:shd w:val="clear" w:color="auto" w:fill="auto"/>
            <w:noWrap/>
            <w:vAlign w:val="center"/>
            <w:hideMark/>
          </w:tcPr>
          <w:p w14:paraId="57CCCD0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M2</w:t>
            </w:r>
          </w:p>
        </w:tc>
        <w:tc>
          <w:tcPr>
            <w:tcW w:w="447" w:type="dxa"/>
            <w:tcBorders>
              <w:top w:val="nil"/>
              <w:left w:val="nil"/>
              <w:bottom w:val="nil"/>
              <w:right w:val="nil"/>
            </w:tcBorders>
            <w:shd w:val="clear" w:color="auto" w:fill="auto"/>
            <w:noWrap/>
            <w:vAlign w:val="center"/>
            <w:hideMark/>
          </w:tcPr>
          <w:p w14:paraId="66E2ED5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noWrap/>
            <w:vAlign w:val="center"/>
            <w:hideMark/>
          </w:tcPr>
          <w:p w14:paraId="2AB92F3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46</w:t>
            </w:r>
          </w:p>
        </w:tc>
        <w:tc>
          <w:tcPr>
            <w:tcW w:w="3024" w:type="dxa"/>
            <w:tcBorders>
              <w:top w:val="nil"/>
              <w:left w:val="nil"/>
              <w:bottom w:val="nil"/>
              <w:right w:val="nil"/>
            </w:tcBorders>
            <w:shd w:val="clear" w:color="auto" w:fill="auto"/>
            <w:vAlign w:val="center"/>
            <w:hideMark/>
          </w:tcPr>
          <w:p w14:paraId="1D54A1A1"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VT 45,25 </w:t>
            </w:r>
          </w:p>
        </w:tc>
        <w:tc>
          <w:tcPr>
            <w:tcW w:w="2126" w:type="dxa"/>
            <w:tcBorders>
              <w:top w:val="nil"/>
              <w:left w:val="nil"/>
              <w:bottom w:val="nil"/>
              <w:right w:val="nil"/>
            </w:tcBorders>
            <w:shd w:val="clear" w:color="auto" w:fill="auto"/>
            <w:noWrap/>
            <w:vAlign w:val="bottom"/>
            <w:hideMark/>
          </w:tcPr>
          <w:p w14:paraId="52C958C1" w14:textId="77777777" w:rsidR="00A23301" w:rsidRPr="00A23301" w:rsidRDefault="00A23301" w:rsidP="00A23301">
            <w:pPr>
              <w:rPr>
                <w:rFonts w:eastAsia="Times New Roman"/>
                <w:color w:val="000000"/>
                <w:sz w:val="16"/>
                <w:szCs w:val="20"/>
                <w:lang w:eastAsia="id-ID"/>
              </w:rPr>
            </w:pPr>
          </w:p>
        </w:tc>
      </w:tr>
      <w:tr w:rsidR="00A23301" w:rsidRPr="00A23301" w14:paraId="4F937E34" w14:textId="77777777" w:rsidTr="00A23301">
        <w:trPr>
          <w:trHeight w:val="20"/>
        </w:trPr>
        <w:tc>
          <w:tcPr>
            <w:tcW w:w="539" w:type="dxa"/>
            <w:tcBorders>
              <w:top w:val="nil"/>
              <w:left w:val="nil"/>
              <w:bottom w:val="nil"/>
              <w:right w:val="nil"/>
            </w:tcBorders>
            <w:shd w:val="clear" w:color="auto" w:fill="auto"/>
            <w:vAlign w:val="center"/>
            <w:hideMark/>
          </w:tcPr>
          <w:p w14:paraId="7E8F7E6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18</w:t>
            </w:r>
          </w:p>
        </w:tc>
        <w:tc>
          <w:tcPr>
            <w:tcW w:w="1177" w:type="dxa"/>
            <w:tcBorders>
              <w:top w:val="nil"/>
              <w:left w:val="nil"/>
              <w:bottom w:val="nil"/>
              <w:right w:val="nil"/>
            </w:tcBorders>
            <w:shd w:val="clear" w:color="auto" w:fill="auto"/>
            <w:vAlign w:val="center"/>
            <w:hideMark/>
          </w:tcPr>
          <w:p w14:paraId="61F25D8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SW1</w:t>
            </w:r>
          </w:p>
        </w:tc>
        <w:tc>
          <w:tcPr>
            <w:tcW w:w="447" w:type="dxa"/>
            <w:tcBorders>
              <w:top w:val="nil"/>
              <w:left w:val="nil"/>
              <w:bottom w:val="nil"/>
              <w:right w:val="nil"/>
            </w:tcBorders>
            <w:shd w:val="clear" w:color="auto" w:fill="auto"/>
            <w:noWrap/>
            <w:vAlign w:val="center"/>
            <w:hideMark/>
          </w:tcPr>
          <w:p w14:paraId="29FA47B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19E7BF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54</w:t>
            </w:r>
          </w:p>
        </w:tc>
        <w:tc>
          <w:tcPr>
            <w:tcW w:w="3024" w:type="dxa"/>
            <w:tcBorders>
              <w:top w:val="nil"/>
              <w:left w:val="nil"/>
              <w:bottom w:val="nil"/>
              <w:right w:val="nil"/>
            </w:tcBorders>
            <w:shd w:val="clear" w:color="auto" w:fill="auto"/>
            <w:vAlign w:val="center"/>
            <w:hideMark/>
          </w:tcPr>
          <w:p w14:paraId="3805B06E"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88 , Pacli 308 </w:t>
            </w:r>
          </w:p>
        </w:tc>
        <w:tc>
          <w:tcPr>
            <w:tcW w:w="2126" w:type="dxa"/>
            <w:tcBorders>
              <w:top w:val="nil"/>
              <w:left w:val="nil"/>
              <w:bottom w:val="nil"/>
              <w:right w:val="nil"/>
            </w:tcBorders>
            <w:shd w:val="clear" w:color="auto" w:fill="auto"/>
            <w:vAlign w:val="center"/>
            <w:hideMark/>
          </w:tcPr>
          <w:p w14:paraId="4D4E4AAC"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87 , Pacli 304,5 </w:t>
            </w:r>
          </w:p>
        </w:tc>
      </w:tr>
      <w:tr w:rsidR="00A23301" w:rsidRPr="00A23301" w14:paraId="3A635472" w14:textId="77777777" w:rsidTr="00A23301">
        <w:trPr>
          <w:trHeight w:val="20"/>
        </w:trPr>
        <w:tc>
          <w:tcPr>
            <w:tcW w:w="539" w:type="dxa"/>
            <w:tcBorders>
              <w:top w:val="nil"/>
              <w:left w:val="nil"/>
              <w:bottom w:val="nil"/>
              <w:right w:val="nil"/>
            </w:tcBorders>
            <w:shd w:val="clear" w:color="auto" w:fill="auto"/>
            <w:vAlign w:val="center"/>
            <w:hideMark/>
          </w:tcPr>
          <w:p w14:paraId="685D62E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19</w:t>
            </w:r>
          </w:p>
        </w:tc>
        <w:tc>
          <w:tcPr>
            <w:tcW w:w="1177" w:type="dxa"/>
            <w:tcBorders>
              <w:top w:val="nil"/>
              <w:left w:val="nil"/>
              <w:bottom w:val="nil"/>
              <w:right w:val="nil"/>
            </w:tcBorders>
            <w:shd w:val="clear" w:color="auto" w:fill="auto"/>
            <w:vAlign w:val="center"/>
            <w:hideMark/>
          </w:tcPr>
          <w:p w14:paraId="61A9670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E1</w:t>
            </w:r>
          </w:p>
        </w:tc>
        <w:tc>
          <w:tcPr>
            <w:tcW w:w="447" w:type="dxa"/>
            <w:tcBorders>
              <w:top w:val="nil"/>
              <w:left w:val="nil"/>
              <w:bottom w:val="nil"/>
              <w:right w:val="nil"/>
            </w:tcBorders>
            <w:shd w:val="clear" w:color="auto" w:fill="auto"/>
            <w:noWrap/>
            <w:vAlign w:val="center"/>
            <w:hideMark/>
          </w:tcPr>
          <w:p w14:paraId="3AE3641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082D42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54</w:t>
            </w:r>
          </w:p>
        </w:tc>
        <w:tc>
          <w:tcPr>
            <w:tcW w:w="3024" w:type="dxa"/>
            <w:tcBorders>
              <w:top w:val="nil"/>
              <w:left w:val="nil"/>
              <w:bottom w:val="nil"/>
              <w:right w:val="nil"/>
            </w:tcBorders>
            <w:shd w:val="clear" w:color="auto" w:fill="auto"/>
            <w:vAlign w:val="center"/>
            <w:hideMark/>
          </w:tcPr>
          <w:p w14:paraId="76122FFD"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845 , Doxo 84,5 </w:t>
            </w:r>
          </w:p>
        </w:tc>
        <w:tc>
          <w:tcPr>
            <w:tcW w:w="2126" w:type="dxa"/>
            <w:tcBorders>
              <w:top w:val="nil"/>
              <w:left w:val="nil"/>
              <w:bottom w:val="nil"/>
              <w:right w:val="nil"/>
            </w:tcBorders>
            <w:shd w:val="clear" w:color="auto" w:fill="auto"/>
            <w:vAlign w:val="center"/>
            <w:hideMark/>
          </w:tcPr>
          <w:p w14:paraId="32C7E9DB"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835 , Doxo 83,5 </w:t>
            </w:r>
          </w:p>
        </w:tc>
      </w:tr>
      <w:tr w:rsidR="00A23301" w:rsidRPr="00A23301" w14:paraId="2833B99F" w14:textId="77777777" w:rsidTr="00A23301">
        <w:trPr>
          <w:trHeight w:val="20"/>
        </w:trPr>
        <w:tc>
          <w:tcPr>
            <w:tcW w:w="539" w:type="dxa"/>
            <w:tcBorders>
              <w:top w:val="nil"/>
              <w:left w:val="nil"/>
              <w:bottom w:val="nil"/>
              <w:right w:val="nil"/>
            </w:tcBorders>
            <w:shd w:val="clear" w:color="auto" w:fill="auto"/>
            <w:vAlign w:val="center"/>
            <w:hideMark/>
          </w:tcPr>
          <w:p w14:paraId="0FAB63B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20</w:t>
            </w:r>
          </w:p>
        </w:tc>
        <w:tc>
          <w:tcPr>
            <w:tcW w:w="1177" w:type="dxa"/>
            <w:tcBorders>
              <w:top w:val="nil"/>
              <w:left w:val="nil"/>
              <w:bottom w:val="nil"/>
              <w:right w:val="nil"/>
            </w:tcBorders>
            <w:shd w:val="clear" w:color="auto" w:fill="auto"/>
            <w:vAlign w:val="center"/>
            <w:hideMark/>
          </w:tcPr>
          <w:p w14:paraId="3D1E510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ERDH</w:t>
            </w:r>
          </w:p>
        </w:tc>
        <w:tc>
          <w:tcPr>
            <w:tcW w:w="447" w:type="dxa"/>
            <w:tcBorders>
              <w:top w:val="nil"/>
              <w:left w:val="nil"/>
              <w:bottom w:val="nil"/>
              <w:right w:val="nil"/>
            </w:tcBorders>
            <w:shd w:val="clear" w:color="auto" w:fill="auto"/>
            <w:noWrap/>
            <w:vAlign w:val="center"/>
            <w:hideMark/>
          </w:tcPr>
          <w:p w14:paraId="4F18688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66F69E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51</w:t>
            </w:r>
          </w:p>
        </w:tc>
        <w:tc>
          <w:tcPr>
            <w:tcW w:w="3024" w:type="dxa"/>
            <w:tcBorders>
              <w:top w:val="nil"/>
              <w:left w:val="nil"/>
              <w:bottom w:val="nil"/>
              <w:right w:val="nil"/>
            </w:tcBorders>
            <w:shd w:val="clear" w:color="auto" w:fill="auto"/>
            <w:vAlign w:val="center"/>
            <w:hideMark/>
          </w:tcPr>
          <w:p w14:paraId="2B3E6862"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Cis 156 , Doce 117 </w:t>
            </w:r>
          </w:p>
        </w:tc>
        <w:tc>
          <w:tcPr>
            <w:tcW w:w="2126" w:type="dxa"/>
            <w:tcBorders>
              <w:top w:val="nil"/>
              <w:left w:val="nil"/>
              <w:bottom w:val="nil"/>
              <w:right w:val="nil"/>
            </w:tcBorders>
            <w:shd w:val="clear" w:color="auto" w:fill="auto"/>
            <w:noWrap/>
            <w:vAlign w:val="bottom"/>
            <w:hideMark/>
          </w:tcPr>
          <w:p w14:paraId="14374A8D" w14:textId="77777777" w:rsidR="00A23301" w:rsidRPr="00A23301" w:rsidRDefault="00A23301" w:rsidP="00A23301">
            <w:pPr>
              <w:rPr>
                <w:rFonts w:eastAsia="Times New Roman"/>
                <w:color w:val="000000"/>
                <w:sz w:val="16"/>
                <w:szCs w:val="20"/>
                <w:lang w:eastAsia="id-ID"/>
              </w:rPr>
            </w:pPr>
          </w:p>
        </w:tc>
      </w:tr>
      <w:tr w:rsidR="00A23301" w:rsidRPr="00A23301" w14:paraId="117DE78E" w14:textId="77777777" w:rsidTr="00A23301">
        <w:trPr>
          <w:trHeight w:val="20"/>
        </w:trPr>
        <w:tc>
          <w:tcPr>
            <w:tcW w:w="539" w:type="dxa"/>
            <w:tcBorders>
              <w:top w:val="nil"/>
              <w:left w:val="nil"/>
              <w:bottom w:val="nil"/>
              <w:right w:val="nil"/>
            </w:tcBorders>
            <w:shd w:val="clear" w:color="auto" w:fill="auto"/>
            <w:vAlign w:val="center"/>
            <w:hideMark/>
          </w:tcPr>
          <w:p w14:paraId="6364DDA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21</w:t>
            </w:r>
          </w:p>
        </w:tc>
        <w:tc>
          <w:tcPr>
            <w:tcW w:w="1177" w:type="dxa"/>
            <w:tcBorders>
              <w:top w:val="nil"/>
              <w:left w:val="nil"/>
              <w:bottom w:val="nil"/>
              <w:right w:val="nil"/>
            </w:tcBorders>
            <w:shd w:val="clear" w:color="auto" w:fill="auto"/>
            <w:vAlign w:val="center"/>
            <w:hideMark/>
          </w:tcPr>
          <w:p w14:paraId="2F98482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RP</w:t>
            </w:r>
          </w:p>
        </w:tc>
        <w:tc>
          <w:tcPr>
            <w:tcW w:w="447" w:type="dxa"/>
            <w:tcBorders>
              <w:top w:val="nil"/>
              <w:left w:val="nil"/>
              <w:bottom w:val="nil"/>
              <w:right w:val="nil"/>
            </w:tcBorders>
            <w:shd w:val="clear" w:color="auto" w:fill="auto"/>
            <w:noWrap/>
            <w:vAlign w:val="center"/>
            <w:hideMark/>
          </w:tcPr>
          <w:p w14:paraId="0014DD0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3B6F4B3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50</w:t>
            </w:r>
          </w:p>
        </w:tc>
        <w:tc>
          <w:tcPr>
            <w:tcW w:w="3024" w:type="dxa"/>
            <w:tcBorders>
              <w:top w:val="nil"/>
              <w:left w:val="nil"/>
              <w:bottom w:val="nil"/>
              <w:right w:val="nil"/>
            </w:tcBorders>
            <w:shd w:val="clear" w:color="auto" w:fill="auto"/>
            <w:vAlign w:val="center"/>
            <w:hideMark/>
          </w:tcPr>
          <w:p w14:paraId="37A5BE1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Fluo 790 , Epi  118,5 , Cyclo 790 </w:t>
            </w:r>
          </w:p>
        </w:tc>
        <w:tc>
          <w:tcPr>
            <w:tcW w:w="2126" w:type="dxa"/>
            <w:tcBorders>
              <w:top w:val="nil"/>
              <w:left w:val="nil"/>
              <w:bottom w:val="nil"/>
              <w:right w:val="nil"/>
            </w:tcBorders>
            <w:shd w:val="clear" w:color="auto" w:fill="auto"/>
            <w:noWrap/>
            <w:vAlign w:val="bottom"/>
            <w:hideMark/>
          </w:tcPr>
          <w:p w14:paraId="6C79A362" w14:textId="77777777" w:rsidR="00A23301" w:rsidRPr="00A23301" w:rsidRDefault="00A23301" w:rsidP="00A23301">
            <w:pPr>
              <w:rPr>
                <w:rFonts w:eastAsia="Times New Roman"/>
                <w:color w:val="000000"/>
                <w:sz w:val="16"/>
                <w:szCs w:val="20"/>
                <w:lang w:eastAsia="id-ID"/>
              </w:rPr>
            </w:pPr>
          </w:p>
        </w:tc>
      </w:tr>
      <w:tr w:rsidR="00A23301" w:rsidRPr="00A23301" w14:paraId="722F2FB0" w14:textId="77777777" w:rsidTr="00A23301">
        <w:trPr>
          <w:trHeight w:val="20"/>
        </w:trPr>
        <w:tc>
          <w:tcPr>
            <w:tcW w:w="539" w:type="dxa"/>
            <w:tcBorders>
              <w:top w:val="nil"/>
              <w:left w:val="nil"/>
              <w:bottom w:val="nil"/>
              <w:right w:val="nil"/>
            </w:tcBorders>
            <w:shd w:val="clear" w:color="auto" w:fill="auto"/>
            <w:vAlign w:val="center"/>
            <w:hideMark/>
          </w:tcPr>
          <w:p w14:paraId="2628FD4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22</w:t>
            </w:r>
          </w:p>
        </w:tc>
        <w:tc>
          <w:tcPr>
            <w:tcW w:w="1177" w:type="dxa"/>
            <w:tcBorders>
              <w:top w:val="nil"/>
              <w:left w:val="nil"/>
              <w:bottom w:val="nil"/>
              <w:right w:val="nil"/>
            </w:tcBorders>
            <w:shd w:val="clear" w:color="auto" w:fill="auto"/>
            <w:vAlign w:val="center"/>
            <w:hideMark/>
          </w:tcPr>
          <w:p w14:paraId="0D89DD6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MD</w:t>
            </w:r>
          </w:p>
        </w:tc>
        <w:tc>
          <w:tcPr>
            <w:tcW w:w="447" w:type="dxa"/>
            <w:tcBorders>
              <w:top w:val="nil"/>
              <w:left w:val="nil"/>
              <w:bottom w:val="nil"/>
              <w:right w:val="nil"/>
            </w:tcBorders>
            <w:shd w:val="clear" w:color="auto" w:fill="auto"/>
            <w:noWrap/>
            <w:vAlign w:val="center"/>
            <w:hideMark/>
          </w:tcPr>
          <w:p w14:paraId="7CFF398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64F58C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53</w:t>
            </w:r>
          </w:p>
        </w:tc>
        <w:tc>
          <w:tcPr>
            <w:tcW w:w="3024" w:type="dxa"/>
            <w:tcBorders>
              <w:top w:val="nil"/>
              <w:left w:val="nil"/>
              <w:bottom w:val="nil"/>
              <w:right w:val="nil"/>
            </w:tcBorders>
            <w:shd w:val="clear" w:color="auto" w:fill="auto"/>
            <w:vAlign w:val="center"/>
            <w:hideMark/>
          </w:tcPr>
          <w:p w14:paraId="0D0D5E27"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93 , Cis 47 </w:t>
            </w:r>
          </w:p>
        </w:tc>
        <w:tc>
          <w:tcPr>
            <w:tcW w:w="2126" w:type="dxa"/>
            <w:tcBorders>
              <w:top w:val="nil"/>
              <w:left w:val="nil"/>
              <w:bottom w:val="nil"/>
              <w:right w:val="nil"/>
            </w:tcBorders>
            <w:shd w:val="clear" w:color="auto" w:fill="auto"/>
            <w:vAlign w:val="center"/>
            <w:hideMark/>
          </w:tcPr>
          <w:p w14:paraId="54E1B6D0"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87,5 , Cis 62,5 </w:t>
            </w:r>
          </w:p>
        </w:tc>
      </w:tr>
      <w:tr w:rsidR="00A23301" w:rsidRPr="00A23301" w14:paraId="0C45A53F" w14:textId="77777777" w:rsidTr="00A23301">
        <w:trPr>
          <w:trHeight w:val="20"/>
        </w:trPr>
        <w:tc>
          <w:tcPr>
            <w:tcW w:w="539" w:type="dxa"/>
            <w:tcBorders>
              <w:top w:val="nil"/>
              <w:left w:val="nil"/>
              <w:bottom w:val="nil"/>
              <w:right w:val="nil"/>
            </w:tcBorders>
            <w:shd w:val="clear" w:color="auto" w:fill="auto"/>
            <w:vAlign w:val="center"/>
            <w:hideMark/>
          </w:tcPr>
          <w:p w14:paraId="174562E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23</w:t>
            </w:r>
          </w:p>
        </w:tc>
        <w:tc>
          <w:tcPr>
            <w:tcW w:w="1177" w:type="dxa"/>
            <w:tcBorders>
              <w:top w:val="nil"/>
              <w:left w:val="nil"/>
              <w:bottom w:val="nil"/>
              <w:right w:val="nil"/>
            </w:tcBorders>
            <w:shd w:val="clear" w:color="auto" w:fill="auto"/>
            <w:vAlign w:val="center"/>
            <w:hideMark/>
          </w:tcPr>
          <w:p w14:paraId="5BEF39D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RH2</w:t>
            </w:r>
          </w:p>
        </w:tc>
        <w:tc>
          <w:tcPr>
            <w:tcW w:w="447" w:type="dxa"/>
            <w:tcBorders>
              <w:top w:val="nil"/>
              <w:left w:val="nil"/>
              <w:bottom w:val="nil"/>
              <w:right w:val="nil"/>
            </w:tcBorders>
            <w:shd w:val="clear" w:color="auto" w:fill="auto"/>
            <w:noWrap/>
            <w:vAlign w:val="center"/>
            <w:hideMark/>
          </w:tcPr>
          <w:p w14:paraId="0389C5D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57789F4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52</w:t>
            </w:r>
          </w:p>
        </w:tc>
        <w:tc>
          <w:tcPr>
            <w:tcW w:w="3024" w:type="dxa"/>
            <w:tcBorders>
              <w:top w:val="nil"/>
              <w:left w:val="nil"/>
              <w:bottom w:val="nil"/>
              <w:right w:val="nil"/>
            </w:tcBorders>
            <w:shd w:val="clear" w:color="auto" w:fill="auto"/>
            <w:vAlign w:val="center"/>
            <w:hideMark/>
          </w:tcPr>
          <w:p w14:paraId="49843C04"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165 , Cis 123,75 </w:t>
            </w:r>
          </w:p>
        </w:tc>
        <w:tc>
          <w:tcPr>
            <w:tcW w:w="2126" w:type="dxa"/>
            <w:tcBorders>
              <w:top w:val="nil"/>
              <w:left w:val="nil"/>
              <w:bottom w:val="nil"/>
              <w:right w:val="nil"/>
            </w:tcBorders>
            <w:shd w:val="clear" w:color="auto" w:fill="auto"/>
            <w:noWrap/>
            <w:vAlign w:val="bottom"/>
            <w:hideMark/>
          </w:tcPr>
          <w:p w14:paraId="70FF46A2" w14:textId="77777777" w:rsidR="00A23301" w:rsidRPr="00A23301" w:rsidRDefault="00A23301" w:rsidP="00A23301">
            <w:pPr>
              <w:rPr>
                <w:rFonts w:eastAsia="Times New Roman"/>
                <w:color w:val="000000"/>
                <w:sz w:val="16"/>
                <w:szCs w:val="20"/>
                <w:lang w:eastAsia="id-ID"/>
              </w:rPr>
            </w:pPr>
          </w:p>
        </w:tc>
      </w:tr>
      <w:tr w:rsidR="00A23301" w:rsidRPr="00A23301" w14:paraId="459BD2C8" w14:textId="77777777" w:rsidTr="00A23301">
        <w:trPr>
          <w:trHeight w:val="20"/>
        </w:trPr>
        <w:tc>
          <w:tcPr>
            <w:tcW w:w="539" w:type="dxa"/>
            <w:tcBorders>
              <w:top w:val="nil"/>
              <w:left w:val="nil"/>
              <w:bottom w:val="nil"/>
              <w:right w:val="nil"/>
            </w:tcBorders>
            <w:shd w:val="clear" w:color="auto" w:fill="auto"/>
            <w:vAlign w:val="center"/>
            <w:hideMark/>
          </w:tcPr>
          <w:p w14:paraId="66E1270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24</w:t>
            </w:r>
          </w:p>
        </w:tc>
        <w:tc>
          <w:tcPr>
            <w:tcW w:w="1177" w:type="dxa"/>
            <w:tcBorders>
              <w:top w:val="nil"/>
              <w:left w:val="nil"/>
              <w:bottom w:val="nil"/>
              <w:right w:val="nil"/>
            </w:tcBorders>
            <w:shd w:val="clear" w:color="auto" w:fill="auto"/>
            <w:vAlign w:val="center"/>
            <w:hideMark/>
          </w:tcPr>
          <w:p w14:paraId="66A3C3E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PH</w:t>
            </w:r>
          </w:p>
        </w:tc>
        <w:tc>
          <w:tcPr>
            <w:tcW w:w="447" w:type="dxa"/>
            <w:tcBorders>
              <w:top w:val="nil"/>
              <w:left w:val="nil"/>
              <w:bottom w:val="nil"/>
              <w:right w:val="nil"/>
            </w:tcBorders>
            <w:shd w:val="clear" w:color="auto" w:fill="auto"/>
            <w:noWrap/>
            <w:vAlign w:val="center"/>
            <w:hideMark/>
          </w:tcPr>
          <w:p w14:paraId="33A09A1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33443E4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53</w:t>
            </w:r>
          </w:p>
        </w:tc>
        <w:tc>
          <w:tcPr>
            <w:tcW w:w="3024" w:type="dxa"/>
            <w:tcBorders>
              <w:top w:val="nil"/>
              <w:left w:val="nil"/>
              <w:bottom w:val="nil"/>
              <w:right w:val="nil"/>
            </w:tcBorders>
            <w:shd w:val="clear" w:color="auto" w:fill="auto"/>
            <w:vAlign w:val="center"/>
            <w:hideMark/>
          </w:tcPr>
          <w:p w14:paraId="5C15B5B5"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121,5 , Cis 81 </w:t>
            </w:r>
          </w:p>
        </w:tc>
        <w:tc>
          <w:tcPr>
            <w:tcW w:w="2126" w:type="dxa"/>
            <w:tcBorders>
              <w:top w:val="nil"/>
              <w:left w:val="nil"/>
              <w:bottom w:val="nil"/>
              <w:right w:val="nil"/>
            </w:tcBorders>
            <w:shd w:val="clear" w:color="auto" w:fill="auto"/>
            <w:noWrap/>
            <w:vAlign w:val="bottom"/>
            <w:hideMark/>
          </w:tcPr>
          <w:p w14:paraId="47E8B606" w14:textId="77777777" w:rsidR="00A23301" w:rsidRPr="00A23301" w:rsidRDefault="00A23301" w:rsidP="00A23301">
            <w:pPr>
              <w:rPr>
                <w:rFonts w:eastAsia="Times New Roman"/>
                <w:color w:val="000000"/>
                <w:sz w:val="16"/>
                <w:szCs w:val="20"/>
                <w:lang w:eastAsia="id-ID"/>
              </w:rPr>
            </w:pPr>
          </w:p>
        </w:tc>
      </w:tr>
      <w:tr w:rsidR="00A23301" w:rsidRPr="00A23301" w14:paraId="7D8D9C59" w14:textId="77777777" w:rsidTr="00A23301">
        <w:trPr>
          <w:trHeight w:val="20"/>
        </w:trPr>
        <w:tc>
          <w:tcPr>
            <w:tcW w:w="539" w:type="dxa"/>
            <w:tcBorders>
              <w:top w:val="nil"/>
              <w:left w:val="nil"/>
              <w:bottom w:val="nil"/>
              <w:right w:val="nil"/>
            </w:tcBorders>
            <w:shd w:val="clear" w:color="auto" w:fill="auto"/>
            <w:vAlign w:val="center"/>
            <w:hideMark/>
          </w:tcPr>
          <w:p w14:paraId="05F20AE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25</w:t>
            </w:r>
          </w:p>
        </w:tc>
        <w:tc>
          <w:tcPr>
            <w:tcW w:w="1177" w:type="dxa"/>
            <w:tcBorders>
              <w:top w:val="nil"/>
              <w:left w:val="nil"/>
              <w:bottom w:val="nil"/>
              <w:right w:val="nil"/>
            </w:tcBorders>
            <w:shd w:val="clear" w:color="auto" w:fill="auto"/>
            <w:vAlign w:val="center"/>
            <w:hideMark/>
          </w:tcPr>
          <w:p w14:paraId="3198843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AT</w:t>
            </w:r>
          </w:p>
        </w:tc>
        <w:tc>
          <w:tcPr>
            <w:tcW w:w="447" w:type="dxa"/>
            <w:tcBorders>
              <w:top w:val="nil"/>
              <w:left w:val="nil"/>
              <w:bottom w:val="nil"/>
              <w:right w:val="nil"/>
            </w:tcBorders>
            <w:shd w:val="clear" w:color="auto" w:fill="auto"/>
            <w:noWrap/>
            <w:vAlign w:val="center"/>
            <w:hideMark/>
          </w:tcPr>
          <w:p w14:paraId="43147B4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3CA626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47</w:t>
            </w:r>
          </w:p>
        </w:tc>
        <w:tc>
          <w:tcPr>
            <w:tcW w:w="3024" w:type="dxa"/>
            <w:tcBorders>
              <w:top w:val="nil"/>
              <w:left w:val="nil"/>
              <w:bottom w:val="nil"/>
              <w:right w:val="nil"/>
            </w:tcBorders>
            <w:shd w:val="clear" w:color="auto" w:fill="auto"/>
            <w:vAlign w:val="center"/>
            <w:hideMark/>
          </w:tcPr>
          <w:p w14:paraId="062EF7AC"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109,5 , Doxo 73 </w:t>
            </w:r>
          </w:p>
        </w:tc>
        <w:tc>
          <w:tcPr>
            <w:tcW w:w="2126" w:type="dxa"/>
            <w:tcBorders>
              <w:top w:val="nil"/>
              <w:left w:val="nil"/>
              <w:bottom w:val="nil"/>
              <w:right w:val="nil"/>
            </w:tcBorders>
            <w:shd w:val="clear" w:color="auto" w:fill="auto"/>
            <w:noWrap/>
            <w:vAlign w:val="bottom"/>
            <w:hideMark/>
          </w:tcPr>
          <w:p w14:paraId="52E02F90" w14:textId="77777777" w:rsidR="00A23301" w:rsidRPr="00A23301" w:rsidRDefault="00A23301" w:rsidP="00A23301">
            <w:pPr>
              <w:rPr>
                <w:rFonts w:eastAsia="Times New Roman"/>
                <w:color w:val="000000"/>
                <w:sz w:val="16"/>
                <w:szCs w:val="20"/>
                <w:lang w:eastAsia="id-ID"/>
              </w:rPr>
            </w:pPr>
          </w:p>
        </w:tc>
      </w:tr>
      <w:tr w:rsidR="00A23301" w:rsidRPr="00A23301" w14:paraId="5B874499" w14:textId="77777777" w:rsidTr="00A23301">
        <w:trPr>
          <w:trHeight w:val="20"/>
        </w:trPr>
        <w:tc>
          <w:tcPr>
            <w:tcW w:w="539" w:type="dxa"/>
            <w:tcBorders>
              <w:top w:val="nil"/>
              <w:left w:val="nil"/>
              <w:bottom w:val="nil"/>
              <w:right w:val="nil"/>
            </w:tcBorders>
            <w:shd w:val="clear" w:color="auto" w:fill="auto"/>
            <w:vAlign w:val="center"/>
            <w:hideMark/>
          </w:tcPr>
          <w:p w14:paraId="3CB3F7E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26</w:t>
            </w:r>
          </w:p>
        </w:tc>
        <w:tc>
          <w:tcPr>
            <w:tcW w:w="1177" w:type="dxa"/>
            <w:tcBorders>
              <w:top w:val="nil"/>
              <w:left w:val="nil"/>
              <w:bottom w:val="nil"/>
              <w:right w:val="nil"/>
            </w:tcBorders>
            <w:shd w:val="clear" w:color="auto" w:fill="auto"/>
            <w:vAlign w:val="center"/>
            <w:hideMark/>
          </w:tcPr>
          <w:p w14:paraId="5F39E5E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RS2</w:t>
            </w:r>
          </w:p>
        </w:tc>
        <w:tc>
          <w:tcPr>
            <w:tcW w:w="447" w:type="dxa"/>
            <w:tcBorders>
              <w:top w:val="nil"/>
              <w:left w:val="nil"/>
              <w:bottom w:val="nil"/>
              <w:right w:val="nil"/>
            </w:tcBorders>
            <w:shd w:val="clear" w:color="auto" w:fill="auto"/>
            <w:noWrap/>
            <w:vAlign w:val="center"/>
            <w:hideMark/>
          </w:tcPr>
          <w:p w14:paraId="4B34D2D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4893D6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50</w:t>
            </w:r>
          </w:p>
        </w:tc>
        <w:tc>
          <w:tcPr>
            <w:tcW w:w="3024" w:type="dxa"/>
            <w:tcBorders>
              <w:top w:val="nil"/>
              <w:left w:val="nil"/>
              <w:bottom w:val="nil"/>
              <w:right w:val="nil"/>
            </w:tcBorders>
            <w:shd w:val="clear" w:color="auto" w:fill="auto"/>
            <w:vAlign w:val="center"/>
            <w:hideMark/>
          </w:tcPr>
          <w:p w14:paraId="60045959"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80 , Cyclo 805 </w:t>
            </w:r>
          </w:p>
        </w:tc>
        <w:tc>
          <w:tcPr>
            <w:tcW w:w="2126" w:type="dxa"/>
            <w:tcBorders>
              <w:top w:val="nil"/>
              <w:left w:val="nil"/>
              <w:bottom w:val="nil"/>
              <w:right w:val="nil"/>
            </w:tcBorders>
            <w:shd w:val="clear" w:color="auto" w:fill="auto"/>
            <w:noWrap/>
            <w:vAlign w:val="bottom"/>
            <w:hideMark/>
          </w:tcPr>
          <w:p w14:paraId="21E4A47E" w14:textId="77777777" w:rsidR="00A23301" w:rsidRPr="00A23301" w:rsidRDefault="00A23301" w:rsidP="00A23301">
            <w:pPr>
              <w:rPr>
                <w:rFonts w:eastAsia="Times New Roman"/>
                <w:color w:val="000000"/>
                <w:sz w:val="16"/>
                <w:szCs w:val="20"/>
                <w:lang w:eastAsia="id-ID"/>
              </w:rPr>
            </w:pPr>
          </w:p>
        </w:tc>
      </w:tr>
      <w:tr w:rsidR="00A23301" w:rsidRPr="00A23301" w14:paraId="771DBC75" w14:textId="77777777" w:rsidTr="00A23301">
        <w:trPr>
          <w:trHeight w:val="20"/>
        </w:trPr>
        <w:tc>
          <w:tcPr>
            <w:tcW w:w="539" w:type="dxa"/>
            <w:tcBorders>
              <w:top w:val="nil"/>
              <w:left w:val="nil"/>
              <w:bottom w:val="nil"/>
              <w:right w:val="nil"/>
            </w:tcBorders>
            <w:shd w:val="clear" w:color="auto" w:fill="auto"/>
            <w:vAlign w:val="center"/>
            <w:hideMark/>
          </w:tcPr>
          <w:p w14:paraId="6F5F7EB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27</w:t>
            </w:r>
          </w:p>
        </w:tc>
        <w:tc>
          <w:tcPr>
            <w:tcW w:w="1177" w:type="dxa"/>
            <w:tcBorders>
              <w:top w:val="nil"/>
              <w:left w:val="nil"/>
              <w:bottom w:val="nil"/>
              <w:right w:val="nil"/>
            </w:tcBorders>
            <w:shd w:val="clear" w:color="auto" w:fill="auto"/>
            <w:vAlign w:val="center"/>
            <w:hideMark/>
          </w:tcPr>
          <w:p w14:paraId="3D8D2A3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J2</w:t>
            </w:r>
          </w:p>
        </w:tc>
        <w:tc>
          <w:tcPr>
            <w:tcW w:w="447" w:type="dxa"/>
            <w:tcBorders>
              <w:top w:val="nil"/>
              <w:left w:val="nil"/>
              <w:bottom w:val="nil"/>
              <w:right w:val="nil"/>
            </w:tcBorders>
            <w:shd w:val="clear" w:color="auto" w:fill="auto"/>
            <w:noWrap/>
            <w:vAlign w:val="center"/>
            <w:hideMark/>
          </w:tcPr>
          <w:p w14:paraId="6B9963D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698CDA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48</w:t>
            </w:r>
          </w:p>
        </w:tc>
        <w:tc>
          <w:tcPr>
            <w:tcW w:w="3024" w:type="dxa"/>
            <w:tcBorders>
              <w:top w:val="nil"/>
              <w:left w:val="nil"/>
              <w:bottom w:val="nil"/>
              <w:right w:val="nil"/>
            </w:tcBorders>
            <w:shd w:val="clear" w:color="auto" w:fill="auto"/>
            <w:vAlign w:val="center"/>
            <w:hideMark/>
          </w:tcPr>
          <w:p w14:paraId="5F158A1B"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Tras 500 </w:t>
            </w:r>
          </w:p>
        </w:tc>
        <w:tc>
          <w:tcPr>
            <w:tcW w:w="2126" w:type="dxa"/>
            <w:tcBorders>
              <w:top w:val="nil"/>
              <w:left w:val="nil"/>
              <w:bottom w:val="nil"/>
              <w:right w:val="nil"/>
            </w:tcBorders>
            <w:shd w:val="clear" w:color="auto" w:fill="auto"/>
            <w:noWrap/>
            <w:vAlign w:val="bottom"/>
            <w:hideMark/>
          </w:tcPr>
          <w:p w14:paraId="586007F2" w14:textId="77777777" w:rsidR="00A23301" w:rsidRPr="00A23301" w:rsidRDefault="00A23301" w:rsidP="00A23301">
            <w:pPr>
              <w:rPr>
                <w:rFonts w:eastAsia="Times New Roman"/>
                <w:color w:val="000000"/>
                <w:sz w:val="16"/>
                <w:szCs w:val="20"/>
                <w:lang w:eastAsia="id-ID"/>
              </w:rPr>
            </w:pPr>
          </w:p>
        </w:tc>
      </w:tr>
      <w:tr w:rsidR="00A23301" w:rsidRPr="00A23301" w14:paraId="75737DEB" w14:textId="77777777" w:rsidTr="00A23301">
        <w:trPr>
          <w:trHeight w:val="20"/>
        </w:trPr>
        <w:tc>
          <w:tcPr>
            <w:tcW w:w="539" w:type="dxa"/>
            <w:tcBorders>
              <w:top w:val="nil"/>
              <w:left w:val="nil"/>
              <w:bottom w:val="nil"/>
              <w:right w:val="nil"/>
            </w:tcBorders>
            <w:shd w:val="clear" w:color="auto" w:fill="auto"/>
            <w:noWrap/>
            <w:vAlign w:val="center"/>
            <w:hideMark/>
          </w:tcPr>
          <w:p w14:paraId="4AD3C3C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28</w:t>
            </w:r>
          </w:p>
        </w:tc>
        <w:tc>
          <w:tcPr>
            <w:tcW w:w="1177" w:type="dxa"/>
            <w:tcBorders>
              <w:top w:val="nil"/>
              <w:left w:val="nil"/>
              <w:bottom w:val="nil"/>
              <w:right w:val="nil"/>
            </w:tcBorders>
            <w:shd w:val="clear" w:color="auto" w:fill="auto"/>
            <w:noWrap/>
            <w:vAlign w:val="center"/>
            <w:hideMark/>
          </w:tcPr>
          <w:p w14:paraId="390A52B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MMP</w:t>
            </w:r>
          </w:p>
        </w:tc>
        <w:tc>
          <w:tcPr>
            <w:tcW w:w="447" w:type="dxa"/>
            <w:tcBorders>
              <w:top w:val="nil"/>
              <w:left w:val="nil"/>
              <w:bottom w:val="nil"/>
              <w:right w:val="nil"/>
            </w:tcBorders>
            <w:shd w:val="clear" w:color="auto" w:fill="auto"/>
            <w:noWrap/>
            <w:vAlign w:val="center"/>
            <w:hideMark/>
          </w:tcPr>
          <w:p w14:paraId="5C14949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noWrap/>
            <w:vAlign w:val="center"/>
            <w:hideMark/>
          </w:tcPr>
          <w:p w14:paraId="1C94673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39</w:t>
            </w:r>
          </w:p>
        </w:tc>
        <w:tc>
          <w:tcPr>
            <w:tcW w:w="3024" w:type="dxa"/>
            <w:tcBorders>
              <w:top w:val="nil"/>
              <w:left w:val="nil"/>
              <w:bottom w:val="nil"/>
              <w:right w:val="nil"/>
            </w:tcBorders>
            <w:shd w:val="clear" w:color="auto" w:fill="auto"/>
            <w:vAlign w:val="center"/>
            <w:hideMark/>
          </w:tcPr>
          <w:p w14:paraId="0447F848"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290 </w:t>
            </w:r>
          </w:p>
        </w:tc>
        <w:tc>
          <w:tcPr>
            <w:tcW w:w="2126" w:type="dxa"/>
            <w:tcBorders>
              <w:top w:val="nil"/>
              <w:left w:val="nil"/>
              <w:bottom w:val="nil"/>
              <w:right w:val="nil"/>
            </w:tcBorders>
            <w:shd w:val="clear" w:color="auto" w:fill="auto"/>
            <w:noWrap/>
            <w:vAlign w:val="bottom"/>
            <w:hideMark/>
          </w:tcPr>
          <w:p w14:paraId="580C9315" w14:textId="77777777" w:rsidR="00A23301" w:rsidRPr="00A23301" w:rsidRDefault="00A23301" w:rsidP="00A23301">
            <w:pPr>
              <w:rPr>
                <w:rFonts w:eastAsia="Times New Roman"/>
                <w:color w:val="000000"/>
                <w:sz w:val="16"/>
                <w:szCs w:val="20"/>
                <w:lang w:eastAsia="id-ID"/>
              </w:rPr>
            </w:pPr>
          </w:p>
        </w:tc>
      </w:tr>
      <w:tr w:rsidR="00A23301" w:rsidRPr="00A23301" w14:paraId="1B974D2A" w14:textId="77777777" w:rsidTr="00A23301">
        <w:trPr>
          <w:trHeight w:val="20"/>
        </w:trPr>
        <w:tc>
          <w:tcPr>
            <w:tcW w:w="539" w:type="dxa"/>
            <w:tcBorders>
              <w:top w:val="nil"/>
              <w:left w:val="nil"/>
              <w:bottom w:val="nil"/>
              <w:right w:val="nil"/>
            </w:tcBorders>
            <w:shd w:val="clear" w:color="auto" w:fill="auto"/>
            <w:vAlign w:val="center"/>
            <w:hideMark/>
          </w:tcPr>
          <w:p w14:paraId="6AB292C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29</w:t>
            </w:r>
          </w:p>
        </w:tc>
        <w:tc>
          <w:tcPr>
            <w:tcW w:w="1177" w:type="dxa"/>
            <w:tcBorders>
              <w:top w:val="nil"/>
              <w:left w:val="nil"/>
              <w:bottom w:val="nil"/>
              <w:right w:val="nil"/>
            </w:tcBorders>
            <w:shd w:val="clear" w:color="auto" w:fill="auto"/>
            <w:vAlign w:val="center"/>
            <w:hideMark/>
          </w:tcPr>
          <w:p w14:paraId="5FB610F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MW1</w:t>
            </w:r>
          </w:p>
        </w:tc>
        <w:tc>
          <w:tcPr>
            <w:tcW w:w="447" w:type="dxa"/>
            <w:tcBorders>
              <w:top w:val="nil"/>
              <w:left w:val="nil"/>
              <w:bottom w:val="nil"/>
              <w:right w:val="nil"/>
            </w:tcBorders>
            <w:shd w:val="clear" w:color="auto" w:fill="auto"/>
            <w:noWrap/>
            <w:vAlign w:val="center"/>
            <w:hideMark/>
          </w:tcPr>
          <w:p w14:paraId="66B4EB4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5B2FB0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51</w:t>
            </w:r>
          </w:p>
        </w:tc>
        <w:tc>
          <w:tcPr>
            <w:tcW w:w="3024" w:type="dxa"/>
            <w:tcBorders>
              <w:top w:val="nil"/>
              <w:left w:val="nil"/>
              <w:bottom w:val="nil"/>
              <w:right w:val="nil"/>
            </w:tcBorders>
            <w:shd w:val="clear" w:color="auto" w:fill="auto"/>
            <w:vAlign w:val="center"/>
            <w:hideMark/>
          </w:tcPr>
          <w:p w14:paraId="7E56100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93 , Cyclo 936 </w:t>
            </w:r>
          </w:p>
        </w:tc>
        <w:tc>
          <w:tcPr>
            <w:tcW w:w="2126" w:type="dxa"/>
            <w:tcBorders>
              <w:top w:val="nil"/>
              <w:left w:val="nil"/>
              <w:bottom w:val="nil"/>
              <w:right w:val="nil"/>
            </w:tcBorders>
            <w:shd w:val="clear" w:color="auto" w:fill="auto"/>
            <w:noWrap/>
            <w:vAlign w:val="bottom"/>
            <w:hideMark/>
          </w:tcPr>
          <w:p w14:paraId="46B151AE" w14:textId="77777777" w:rsidR="00A23301" w:rsidRPr="00A23301" w:rsidRDefault="00A23301" w:rsidP="00A23301">
            <w:pPr>
              <w:rPr>
                <w:rFonts w:eastAsia="Times New Roman"/>
                <w:color w:val="000000"/>
                <w:sz w:val="16"/>
                <w:szCs w:val="20"/>
                <w:lang w:eastAsia="id-ID"/>
              </w:rPr>
            </w:pPr>
          </w:p>
        </w:tc>
      </w:tr>
      <w:tr w:rsidR="00A23301" w:rsidRPr="00A23301" w14:paraId="7F1C64C5" w14:textId="77777777" w:rsidTr="00A23301">
        <w:trPr>
          <w:trHeight w:val="20"/>
        </w:trPr>
        <w:tc>
          <w:tcPr>
            <w:tcW w:w="539" w:type="dxa"/>
            <w:tcBorders>
              <w:top w:val="nil"/>
              <w:left w:val="nil"/>
              <w:bottom w:val="nil"/>
              <w:right w:val="nil"/>
            </w:tcBorders>
            <w:shd w:val="clear" w:color="auto" w:fill="auto"/>
            <w:vAlign w:val="center"/>
            <w:hideMark/>
          </w:tcPr>
          <w:p w14:paraId="16780CA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30</w:t>
            </w:r>
          </w:p>
        </w:tc>
        <w:tc>
          <w:tcPr>
            <w:tcW w:w="1177" w:type="dxa"/>
            <w:tcBorders>
              <w:top w:val="nil"/>
              <w:left w:val="nil"/>
              <w:bottom w:val="nil"/>
              <w:right w:val="nil"/>
            </w:tcBorders>
            <w:shd w:val="clear" w:color="auto" w:fill="auto"/>
            <w:vAlign w:val="center"/>
            <w:hideMark/>
          </w:tcPr>
          <w:p w14:paraId="1689B4E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w:t>
            </w:r>
          </w:p>
        </w:tc>
        <w:tc>
          <w:tcPr>
            <w:tcW w:w="447" w:type="dxa"/>
            <w:tcBorders>
              <w:top w:val="nil"/>
              <w:left w:val="nil"/>
              <w:bottom w:val="nil"/>
              <w:right w:val="nil"/>
            </w:tcBorders>
            <w:shd w:val="clear" w:color="auto" w:fill="auto"/>
            <w:noWrap/>
            <w:vAlign w:val="center"/>
            <w:hideMark/>
          </w:tcPr>
          <w:p w14:paraId="3BED42F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82F5AD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52</w:t>
            </w:r>
          </w:p>
        </w:tc>
        <w:tc>
          <w:tcPr>
            <w:tcW w:w="3024" w:type="dxa"/>
            <w:tcBorders>
              <w:top w:val="nil"/>
              <w:left w:val="nil"/>
              <w:bottom w:val="nil"/>
              <w:right w:val="nil"/>
            </w:tcBorders>
            <w:shd w:val="clear" w:color="auto" w:fill="auto"/>
            <w:vAlign w:val="center"/>
            <w:hideMark/>
          </w:tcPr>
          <w:p w14:paraId="6BBCEB21"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112 , Cis 80 </w:t>
            </w:r>
          </w:p>
        </w:tc>
        <w:tc>
          <w:tcPr>
            <w:tcW w:w="2126" w:type="dxa"/>
            <w:tcBorders>
              <w:top w:val="nil"/>
              <w:left w:val="nil"/>
              <w:bottom w:val="nil"/>
              <w:right w:val="nil"/>
            </w:tcBorders>
            <w:shd w:val="clear" w:color="auto" w:fill="auto"/>
            <w:noWrap/>
            <w:vAlign w:val="bottom"/>
            <w:hideMark/>
          </w:tcPr>
          <w:p w14:paraId="499548F3" w14:textId="77777777" w:rsidR="00A23301" w:rsidRPr="00A23301" w:rsidRDefault="00A23301" w:rsidP="00A23301">
            <w:pPr>
              <w:rPr>
                <w:rFonts w:eastAsia="Times New Roman"/>
                <w:color w:val="000000"/>
                <w:sz w:val="16"/>
                <w:szCs w:val="20"/>
                <w:lang w:eastAsia="id-ID"/>
              </w:rPr>
            </w:pPr>
          </w:p>
        </w:tc>
      </w:tr>
      <w:tr w:rsidR="00A23301" w:rsidRPr="00A23301" w14:paraId="3442F2C6" w14:textId="77777777" w:rsidTr="00A23301">
        <w:trPr>
          <w:trHeight w:val="20"/>
        </w:trPr>
        <w:tc>
          <w:tcPr>
            <w:tcW w:w="539" w:type="dxa"/>
            <w:tcBorders>
              <w:top w:val="nil"/>
              <w:left w:val="nil"/>
              <w:bottom w:val="nil"/>
              <w:right w:val="nil"/>
            </w:tcBorders>
            <w:shd w:val="clear" w:color="auto" w:fill="auto"/>
            <w:vAlign w:val="center"/>
            <w:hideMark/>
          </w:tcPr>
          <w:p w14:paraId="7F52D93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31</w:t>
            </w:r>
          </w:p>
        </w:tc>
        <w:tc>
          <w:tcPr>
            <w:tcW w:w="1177" w:type="dxa"/>
            <w:tcBorders>
              <w:top w:val="nil"/>
              <w:left w:val="nil"/>
              <w:bottom w:val="nil"/>
              <w:right w:val="nil"/>
            </w:tcBorders>
            <w:shd w:val="clear" w:color="auto" w:fill="auto"/>
            <w:vAlign w:val="center"/>
            <w:hideMark/>
          </w:tcPr>
          <w:p w14:paraId="28650D2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RH1</w:t>
            </w:r>
          </w:p>
        </w:tc>
        <w:tc>
          <w:tcPr>
            <w:tcW w:w="447" w:type="dxa"/>
            <w:tcBorders>
              <w:top w:val="nil"/>
              <w:left w:val="nil"/>
              <w:bottom w:val="nil"/>
              <w:right w:val="nil"/>
            </w:tcBorders>
            <w:shd w:val="clear" w:color="auto" w:fill="auto"/>
            <w:noWrap/>
            <w:vAlign w:val="center"/>
            <w:hideMark/>
          </w:tcPr>
          <w:p w14:paraId="47B6146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F3912E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55</w:t>
            </w:r>
          </w:p>
        </w:tc>
        <w:tc>
          <w:tcPr>
            <w:tcW w:w="3024" w:type="dxa"/>
            <w:tcBorders>
              <w:top w:val="nil"/>
              <w:left w:val="nil"/>
              <w:bottom w:val="nil"/>
              <w:right w:val="nil"/>
            </w:tcBorders>
            <w:shd w:val="clear" w:color="auto" w:fill="auto"/>
            <w:vAlign w:val="center"/>
            <w:hideMark/>
          </w:tcPr>
          <w:p w14:paraId="3B96E1D7"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945 , Epi  94 , Fluo 945 </w:t>
            </w:r>
          </w:p>
        </w:tc>
        <w:tc>
          <w:tcPr>
            <w:tcW w:w="2126" w:type="dxa"/>
            <w:tcBorders>
              <w:top w:val="nil"/>
              <w:left w:val="nil"/>
              <w:bottom w:val="nil"/>
              <w:right w:val="nil"/>
            </w:tcBorders>
            <w:shd w:val="clear" w:color="auto" w:fill="auto"/>
            <w:noWrap/>
            <w:vAlign w:val="bottom"/>
            <w:hideMark/>
          </w:tcPr>
          <w:p w14:paraId="2662B83E" w14:textId="77777777" w:rsidR="00A23301" w:rsidRPr="00A23301" w:rsidRDefault="00A23301" w:rsidP="00A23301">
            <w:pPr>
              <w:rPr>
                <w:rFonts w:eastAsia="Times New Roman"/>
                <w:color w:val="000000"/>
                <w:sz w:val="16"/>
                <w:szCs w:val="20"/>
                <w:lang w:eastAsia="id-ID"/>
              </w:rPr>
            </w:pPr>
          </w:p>
        </w:tc>
      </w:tr>
      <w:tr w:rsidR="00A23301" w:rsidRPr="00A23301" w14:paraId="5AF91DE0" w14:textId="77777777" w:rsidTr="00A23301">
        <w:trPr>
          <w:trHeight w:val="20"/>
        </w:trPr>
        <w:tc>
          <w:tcPr>
            <w:tcW w:w="539" w:type="dxa"/>
            <w:tcBorders>
              <w:top w:val="nil"/>
              <w:left w:val="nil"/>
              <w:bottom w:val="nil"/>
              <w:right w:val="nil"/>
            </w:tcBorders>
            <w:shd w:val="clear" w:color="auto" w:fill="auto"/>
            <w:vAlign w:val="center"/>
            <w:hideMark/>
          </w:tcPr>
          <w:p w14:paraId="07685E0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32</w:t>
            </w:r>
          </w:p>
        </w:tc>
        <w:tc>
          <w:tcPr>
            <w:tcW w:w="1177" w:type="dxa"/>
            <w:tcBorders>
              <w:top w:val="nil"/>
              <w:left w:val="nil"/>
              <w:bottom w:val="nil"/>
              <w:right w:val="nil"/>
            </w:tcBorders>
            <w:shd w:val="clear" w:color="auto" w:fill="auto"/>
            <w:vAlign w:val="center"/>
            <w:hideMark/>
          </w:tcPr>
          <w:p w14:paraId="49EB68E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S2</w:t>
            </w:r>
          </w:p>
        </w:tc>
        <w:tc>
          <w:tcPr>
            <w:tcW w:w="447" w:type="dxa"/>
            <w:tcBorders>
              <w:top w:val="nil"/>
              <w:left w:val="nil"/>
              <w:bottom w:val="nil"/>
              <w:right w:val="nil"/>
            </w:tcBorders>
            <w:shd w:val="clear" w:color="auto" w:fill="auto"/>
            <w:noWrap/>
            <w:vAlign w:val="center"/>
            <w:hideMark/>
          </w:tcPr>
          <w:p w14:paraId="6723B77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042126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49</w:t>
            </w:r>
          </w:p>
        </w:tc>
        <w:tc>
          <w:tcPr>
            <w:tcW w:w="3024" w:type="dxa"/>
            <w:tcBorders>
              <w:top w:val="nil"/>
              <w:left w:val="nil"/>
              <w:bottom w:val="nil"/>
              <w:right w:val="nil"/>
            </w:tcBorders>
            <w:shd w:val="clear" w:color="auto" w:fill="auto"/>
            <w:vAlign w:val="center"/>
            <w:hideMark/>
          </w:tcPr>
          <w:p w14:paraId="61C86F1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129 , Fluo 86 , Cyclo 860 </w:t>
            </w:r>
          </w:p>
        </w:tc>
        <w:tc>
          <w:tcPr>
            <w:tcW w:w="2126" w:type="dxa"/>
            <w:tcBorders>
              <w:top w:val="nil"/>
              <w:left w:val="nil"/>
              <w:bottom w:val="nil"/>
              <w:right w:val="nil"/>
            </w:tcBorders>
            <w:shd w:val="clear" w:color="auto" w:fill="auto"/>
            <w:noWrap/>
            <w:vAlign w:val="bottom"/>
            <w:hideMark/>
          </w:tcPr>
          <w:p w14:paraId="615A298E" w14:textId="77777777" w:rsidR="00A23301" w:rsidRPr="00A23301" w:rsidRDefault="00A23301" w:rsidP="00A23301">
            <w:pPr>
              <w:rPr>
                <w:rFonts w:eastAsia="Times New Roman"/>
                <w:color w:val="000000"/>
                <w:sz w:val="16"/>
                <w:szCs w:val="20"/>
                <w:lang w:eastAsia="id-ID"/>
              </w:rPr>
            </w:pPr>
          </w:p>
        </w:tc>
      </w:tr>
      <w:tr w:rsidR="00A23301" w:rsidRPr="00A23301" w14:paraId="1B06A427" w14:textId="77777777" w:rsidTr="00A23301">
        <w:trPr>
          <w:trHeight w:val="20"/>
        </w:trPr>
        <w:tc>
          <w:tcPr>
            <w:tcW w:w="539" w:type="dxa"/>
            <w:tcBorders>
              <w:top w:val="nil"/>
              <w:left w:val="nil"/>
              <w:bottom w:val="nil"/>
              <w:right w:val="nil"/>
            </w:tcBorders>
            <w:shd w:val="clear" w:color="auto" w:fill="auto"/>
            <w:vAlign w:val="center"/>
            <w:hideMark/>
          </w:tcPr>
          <w:p w14:paraId="21FC0CC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33</w:t>
            </w:r>
          </w:p>
        </w:tc>
        <w:tc>
          <w:tcPr>
            <w:tcW w:w="1177" w:type="dxa"/>
            <w:tcBorders>
              <w:top w:val="nil"/>
              <w:left w:val="nil"/>
              <w:bottom w:val="nil"/>
              <w:right w:val="nil"/>
            </w:tcBorders>
            <w:shd w:val="clear" w:color="auto" w:fill="auto"/>
            <w:vAlign w:val="center"/>
            <w:hideMark/>
          </w:tcPr>
          <w:p w14:paraId="5D83893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EJI</w:t>
            </w:r>
          </w:p>
        </w:tc>
        <w:tc>
          <w:tcPr>
            <w:tcW w:w="447" w:type="dxa"/>
            <w:tcBorders>
              <w:top w:val="nil"/>
              <w:left w:val="nil"/>
              <w:bottom w:val="nil"/>
              <w:right w:val="nil"/>
            </w:tcBorders>
            <w:shd w:val="clear" w:color="auto" w:fill="auto"/>
            <w:noWrap/>
            <w:vAlign w:val="center"/>
            <w:hideMark/>
          </w:tcPr>
          <w:p w14:paraId="1A34933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6DFFBB2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48</w:t>
            </w:r>
          </w:p>
        </w:tc>
        <w:tc>
          <w:tcPr>
            <w:tcW w:w="3024" w:type="dxa"/>
            <w:tcBorders>
              <w:top w:val="nil"/>
              <w:left w:val="nil"/>
              <w:bottom w:val="nil"/>
              <w:right w:val="nil"/>
            </w:tcBorders>
            <w:shd w:val="clear" w:color="auto" w:fill="auto"/>
            <w:vAlign w:val="center"/>
            <w:hideMark/>
          </w:tcPr>
          <w:p w14:paraId="06BCC1A2"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124,8 , Doxo 93 </w:t>
            </w:r>
          </w:p>
        </w:tc>
        <w:tc>
          <w:tcPr>
            <w:tcW w:w="2126" w:type="dxa"/>
            <w:tcBorders>
              <w:top w:val="nil"/>
              <w:left w:val="nil"/>
              <w:bottom w:val="nil"/>
              <w:right w:val="nil"/>
            </w:tcBorders>
            <w:shd w:val="clear" w:color="auto" w:fill="auto"/>
            <w:noWrap/>
            <w:vAlign w:val="bottom"/>
            <w:hideMark/>
          </w:tcPr>
          <w:p w14:paraId="125D2950" w14:textId="77777777" w:rsidR="00A23301" w:rsidRPr="00A23301" w:rsidRDefault="00A23301" w:rsidP="00A23301">
            <w:pPr>
              <w:rPr>
                <w:rFonts w:eastAsia="Times New Roman"/>
                <w:color w:val="000000"/>
                <w:sz w:val="16"/>
                <w:szCs w:val="20"/>
                <w:lang w:eastAsia="id-ID"/>
              </w:rPr>
            </w:pPr>
          </w:p>
        </w:tc>
      </w:tr>
      <w:tr w:rsidR="00A23301" w:rsidRPr="00A23301" w14:paraId="2590BFBC" w14:textId="77777777" w:rsidTr="00A23301">
        <w:trPr>
          <w:trHeight w:val="20"/>
        </w:trPr>
        <w:tc>
          <w:tcPr>
            <w:tcW w:w="539" w:type="dxa"/>
            <w:tcBorders>
              <w:top w:val="nil"/>
              <w:left w:val="nil"/>
              <w:bottom w:val="nil"/>
              <w:right w:val="nil"/>
            </w:tcBorders>
            <w:shd w:val="clear" w:color="auto" w:fill="auto"/>
            <w:vAlign w:val="center"/>
            <w:hideMark/>
          </w:tcPr>
          <w:p w14:paraId="68D4279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34</w:t>
            </w:r>
          </w:p>
        </w:tc>
        <w:tc>
          <w:tcPr>
            <w:tcW w:w="1177" w:type="dxa"/>
            <w:tcBorders>
              <w:top w:val="nil"/>
              <w:left w:val="nil"/>
              <w:bottom w:val="nil"/>
              <w:right w:val="nil"/>
            </w:tcBorders>
            <w:shd w:val="clear" w:color="auto" w:fill="auto"/>
            <w:vAlign w:val="center"/>
            <w:hideMark/>
          </w:tcPr>
          <w:p w14:paraId="2DFF80E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DM</w:t>
            </w:r>
          </w:p>
        </w:tc>
        <w:tc>
          <w:tcPr>
            <w:tcW w:w="447" w:type="dxa"/>
            <w:tcBorders>
              <w:top w:val="nil"/>
              <w:left w:val="nil"/>
              <w:bottom w:val="nil"/>
              <w:right w:val="nil"/>
            </w:tcBorders>
            <w:shd w:val="clear" w:color="auto" w:fill="auto"/>
            <w:noWrap/>
            <w:vAlign w:val="center"/>
            <w:hideMark/>
          </w:tcPr>
          <w:p w14:paraId="3E010ED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9A2F75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55</w:t>
            </w:r>
          </w:p>
        </w:tc>
        <w:tc>
          <w:tcPr>
            <w:tcW w:w="3024" w:type="dxa"/>
            <w:tcBorders>
              <w:top w:val="nil"/>
              <w:left w:val="nil"/>
              <w:bottom w:val="nil"/>
              <w:right w:val="nil"/>
            </w:tcBorders>
            <w:shd w:val="clear" w:color="auto" w:fill="auto"/>
            <w:vAlign w:val="center"/>
            <w:hideMark/>
          </w:tcPr>
          <w:p w14:paraId="0BF6B486"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111 , Fluo 740 , Cyclo 740 </w:t>
            </w:r>
          </w:p>
        </w:tc>
        <w:tc>
          <w:tcPr>
            <w:tcW w:w="2126" w:type="dxa"/>
            <w:tcBorders>
              <w:top w:val="nil"/>
              <w:left w:val="nil"/>
              <w:bottom w:val="nil"/>
              <w:right w:val="nil"/>
            </w:tcBorders>
            <w:shd w:val="clear" w:color="auto" w:fill="auto"/>
            <w:noWrap/>
            <w:vAlign w:val="bottom"/>
            <w:hideMark/>
          </w:tcPr>
          <w:p w14:paraId="127820D8" w14:textId="77777777" w:rsidR="00A23301" w:rsidRPr="00A23301" w:rsidRDefault="00A23301" w:rsidP="00A23301">
            <w:pPr>
              <w:rPr>
                <w:rFonts w:eastAsia="Times New Roman"/>
                <w:color w:val="000000"/>
                <w:sz w:val="16"/>
                <w:szCs w:val="20"/>
                <w:lang w:eastAsia="id-ID"/>
              </w:rPr>
            </w:pPr>
          </w:p>
        </w:tc>
      </w:tr>
      <w:tr w:rsidR="00A23301" w:rsidRPr="00A23301" w14:paraId="32432800" w14:textId="77777777" w:rsidTr="00A23301">
        <w:trPr>
          <w:trHeight w:val="20"/>
        </w:trPr>
        <w:tc>
          <w:tcPr>
            <w:tcW w:w="539" w:type="dxa"/>
            <w:tcBorders>
              <w:top w:val="nil"/>
              <w:left w:val="nil"/>
              <w:bottom w:val="nil"/>
              <w:right w:val="nil"/>
            </w:tcBorders>
            <w:shd w:val="clear" w:color="auto" w:fill="auto"/>
            <w:vAlign w:val="center"/>
            <w:hideMark/>
          </w:tcPr>
          <w:p w14:paraId="3D184AC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35</w:t>
            </w:r>
          </w:p>
        </w:tc>
        <w:tc>
          <w:tcPr>
            <w:tcW w:w="1177" w:type="dxa"/>
            <w:tcBorders>
              <w:top w:val="nil"/>
              <w:left w:val="nil"/>
              <w:bottom w:val="nil"/>
              <w:right w:val="nil"/>
            </w:tcBorders>
            <w:shd w:val="clear" w:color="auto" w:fill="auto"/>
            <w:vAlign w:val="center"/>
            <w:hideMark/>
          </w:tcPr>
          <w:p w14:paraId="67FA09C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MG</w:t>
            </w:r>
          </w:p>
        </w:tc>
        <w:tc>
          <w:tcPr>
            <w:tcW w:w="447" w:type="dxa"/>
            <w:tcBorders>
              <w:top w:val="nil"/>
              <w:left w:val="nil"/>
              <w:bottom w:val="nil"/>
              <w:right w:val="nil"/>
            </w:tcBorders>
            <w:shd w:val="clear" w:color="auto" w:fill="auto"/>
            <w:noWrap/>
            <w:vAlign w:val="center"/>
            <w:hideMark/>
          </w:tcPr>
          <w:p w14:paraId="7E556AA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DE8BF2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59</w:t>
            </w:r>
          </w:p>
        </w:tc>
        <w:tc>
          <w:tcPr>
            <w:tcW w:w="3024" w:type="dxa"/>
            <w:tcBorders>
              <w:top w:val="nil"/>
              <w:left w:val="nil"/>
              <w:bottom w:val="nil"/>
              <w:right w:val="nil"/>
            </w:tcBorders>
            <w:shd w:val="clear" w:color="auto" w:fill="auto"/>
            <w:vAlign w:val="center"/>
            <w:hideMark/>
          </w:tcPr>
          <w:p w14:paraId="54FA80E7"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300 , Doxo 103 </w:t>
            </w:r>
          </w:p>
        </w:tc>
        <w:tc>
          <w:tcPr>
            <w:tcW w:w="2126" w:type="dxa"/>
            <w:tcBorders>
              <w:top w:val="nil"/>
              <w:left w:val="nil"/>
              <w:bottom w:val="nil"/>
              <w:right w:val="nil"/>
            </w:tcBorders>
            <w:shd w:val="clear" w:color="auto" w:fill="auto"/>
            <w:noWrap/>
            <w:vAlign w:val="bottom"/>
            <w:hideMark/>
          </w:tcPr>
          <w:p w14:paraId="2930052C" w14:textId="77777777" w:rsidR="00A23301" w:rsidRPr="00A23301" w:rsidRDefault="00A23301" w:rsidP="00A23301">
            <w:pPr>
              <w:rPr>
                <w:rFonts w:eastAsia="Times New Roman"/>
                <w:color w:val="000000"/>
                <w:sz w:val="16"/>
                <w:szCs w:val="20"/>
                <w:lang w:eastAsia="id-ID"/>
              </w:rPr>
            </w:pPr>
          </w:p>
        </w:tc>
      </w:tr>
      <w:tr w:rsidR="00A23301" w:rsidRPr="00A23301" w14:paraId="77A800E5" w14:textId="77777777" w:rsidTr="00A23301">
        <w:trPr>
          <w:trHeight w:val="20"/>
        </w:trPr>
        <w:tc>
          <w:tcPr>
            <w:tcW w:w="539" w:type="dxa"/>
            <w:tcBorders>
              <w:top w:val="nil"/>
              <w:left w:val="nil"/>
              <w:bottom w:val="nil"/>
              <w:right w:val="nil"/>
            </w:tcBorders>
            <w:shd w:val="clear" w:color="auto" w:fill="auto"/>
            <w:vAlign w:val="center"/>
            <w:hideMark/>
          </w:tcPr>
          <w:p w14:paraId="5562589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36</w:t>
            </w:r>
          </w:p>
        </w:tc>
        <w:tc>
          <w:tcPr>
            <w:tcW w:w="1177" w:type="dxa"/>
            <w:tcBorders>
              <w:top w:val="nil"/>
              <w:left w:val="nil"/>
              <w:bottom w:val="nil"/>
              <w:right w:val="nil"/>
            </w:tcBorders>
            <w:shd w:val="clear" w:color="auto" w:fill="auto"/>
            <w:vAlign w:val="center"/>
            <w:hideMark/>
          </w:tcPr>
          <w:p w14:paraId="38EEB6A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ERP</w:t>
            </w:r>
          </w:p>
        </w:tc>
        <w:tc>
          <w:tcPr>
            <w:tcW w:w="447" w:type="dxa"/>
            <w:tcBorders>
              <w:top w:val="nil"/>
              <w:left w:val="nil"/>
              <w:bottom w:val="nil"/>
              <w:right w:val="nil"/>
            </w:tcBorders>
            <w:shd w:val="clear" w:color="auto" w:fill="auto"/>
            <w:noWrap/>
            <w:vAlign w:val="center"/>
            <w:hideMark/>
          </w:tcPr>
          <w:p w14:paraId="38E3392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01393D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53</w:t>
            </w:r>
          </w:p>
        </w:tc>
        <w:tc>
          <w:tcPr>
            <w:tcW w:w="3024" w:type="dxa"/>
            <w:tcBorders>
              <w:top w:val="nil"/>
              <w:left w:val="nil"/>
              <w:bottom w:val="nil"/>
              <w:right w:val="nil"/>
            </w:tcBorders>
            <w:shd w:val="clear" w:color="auto" w:fill="auto"/>
            <w:vAlign w:val="center"/>
            <w:hideMark/>
          </w:tcPr>
          <w:p w14:paraId="0A1C35D8"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292 , Doxo 83 </w:t>
            </w:r>
          </w:p>
        </w:tc>
        <w:tc>
          <w:tcPr>
            <w:tcW w:w="2126" w:type="dxa"/>
            <w:tcBorders>
              <w:top w:val="nil"/>
              <w:left w:val="nil"/>
              <w:bottom w:val="nil"/>
              <w:right w:val="nil"/>
            </w:tcBorders>
            <w:shd w:val="clear" w:color="auto" w:fill="auto"/>
            <w:noWrap/>
            <w:vAlign w:val="bottom"/>
            <w:hideMark/>
          </w:tcPr>
          <w:p w14:paraId="774A478E" w14:textId="77777777" w:rsidR="00A23301" w:rsidRPr="00A23301" w:rsidRDefault="00A23301" w:rsidP="00A23301">
            <w:pPr>
              <w:rPr>
                <w:rFonts w:eastAsia="Times New Roman"/>
                <w:color w:val="000000"/>
                <w:sz w:val="16"/>
                <w:szCs w:val="20"/>
                <w:lang w:eastAsia="id-ID"/>
              </w:rPr>
            </w:pPr>
          </w:p>
        </w:tc>
      </w:tr>
      <w:tr w:rsidR="00A23301" w:rsidRPr="00A23301" w14:paraId="3C954528" w14:textId="77777777" w:rsidTr="00A23301">
        <w:trPr>
          <w:trHeight w:val="20"/>
        </w:trPr>
        <w:tc>
          <w:tcPr>
            <w:tcW w:w="539" w:type="dxa"/>
            <w:tcBorders>
              <w:top w:val="nil"/>
              <w:left w:val="nil"/>
              <w:bottom w:val="nil"/>
              <w:right w:val="nil"/>
            </w:tcBorders>
            <w:shd w:val="clear" w:color="auto" w:fill="auto"/>
            <w:vAlign w:val="center"/>
            <w:hideMark/>
          </w:tcPr>
          <w:p w14:paraId="033757F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37</w:t>
            </w:r>
          </w:p>
        </w:tc>
        <w:tc>
          <w:tcPr>
            <w:tcW w:w="1177" w:type="dxa"/>
            <w:tcBorders>
              <w:top w:val="nil"/>
              <w:left w:val="nil"/>
              <w:bottom w:val="nil"/>
              <w:right w:val="nil"/>
            </w:tcBorders>
            <w:shd w:val="clear" w:color="auto" w:fill="auto"/>
            <w:vAlign w:val="center"/>
            <w:hideMark/>
          </w:tcPr>
          <w:p w14:paraId="7D37560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HB</w:t>
            </w:r>
          </w:p>
        </w:tc>
        <w:tc>
          <w:tcPr>
            <w:tcW w:w="447" w:type="dxa"/>
            <w:tcBorders>
              <w:top w:val="nil"/>
              <w:left w:val="nil"/>
              <w:bottom w:val="nil"/>
              <w:right w:val="nil"/>
            </w:tcBorders>
            <w:shd w:val="clear" w:color="auto" w:fill="auto"/>
            <w:noWrap/>
            <w:vAlign w:val="center"/>
            <w:hideMark/>
          </w:tcPr>
          <w:p w14:paraId="4EED4C6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099CD3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47</w:t>
            </w:r>
          </w:p>
        </w:tc>
        <w:tc>
          <w:tcPr>
            <w:tcW w:w="3024" w:type="dxa"/>
            <w:tcBorders>
              <w:top w:val="nil"/>
              <w:left w:val="nil"/>
              <w:bottom w:val="nil"/>
              <w:right w:val="nil"/>
            </w:tcBorders>
            <w:shd w:val="clear" w:color="auto" w:fill="auto"/>
            <w:vAlign w:val="center"/>
            <w:hideMark/>
          </w:tcPr>
          <w:p w14:paraId="27635642"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Fluo 1100 , Doxo 110 , Cyclo 1100 </w:t>
            </w:r>
          </w:p>
        </w:tc>
        <w:tc>
          <w:tcPr>
            <w:tcW w:w="2126" w:type="dxa"/>
            <w:tcBorders>
              <w:top w:val="nil"/>
              <w:left w:val="nil"/>
              <w:bottom w:val="nil"/>
              <w:right w:val="nil"/>
            </w:tcBorders>
            <w:shd w:val="clear" w:color="auto" w:fill="auto"/>
            <w:noWrap/>
            <w:vAlign w:val="bottom"/>
            <w:hideMark/>
          </w:tcPr>
          <w:p w14:paraId="28F0E531" w14:textId="77777777" w:rsidR="00A23301" w:rsidRPr="00A23301" w:rsidRDefault="00A23301" w:rsidP="00A23301">
            <w:pPr>
              <w:rPr>
                <w:rFonts w:eastAsia="Times New Roman"/>
                <w:color w:val="000000"/>
                <w:sz w:val="16"/>
                <w:szCs w:val="20"/>
                <w:lang w:eastAsia="id-ID"/>
              </w:rPr>
            </w:pPr>
          </w:p>
        </w:tc>
      </w:tr>
      <w:tr w:rsidR="00A23301" w:rsidRPr="00A23301" w14:paraId="08890547" w14:textId="77777777" w:rsidTr="00A23301">
        <w:trPr>
          <w:trHeight w:val="20"/>
        </w:trPr>
        <w:tc>
          <w:tcPr>
            <w:tcW w:w="539" w:type="dxa"/>
            <w:tcBorders>
              <w:top w:val="nil"/>
              <w:left w:val="nil"/>
              <w:bottom w:val="nil"/>
              <w:right w:val="nil"/>
            </w:tcBorders>
            <w:shd w:val="clear" w:color="auto" w:fill="auto"/>
            <w:vAlign w:val="center"/>
            <w:hideMark/>
          </w:tcPr>
          <w:p w14:paraId="458AE22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38</w:t>
            </w:r>
          </w:p>
        </w:tc>
        <w:tc>
          <w:tcPr>
            <w:tcW w:w="1177" w:type="dxa"/>
            <w:tcBorders>
              <w:top w:val="nil"/>
              <w:left w:val="nil"/>
              <w:bottom w:val="nil"/>
              <w:right w:val="nil"/>
            </w:tcBorders>
            <w:shd w:val="clear" w:color="auto" w:fill="auto"/>
            <w:vAlign w:val="center"/>
            <w:hideMark/>
          </w:tcPr>
          <w:p w14:paraId="7C124FB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SN</w:t>
            </w:r>
          </w:p>
        </w:tc>
        <w:tc>
          <w:tcPr>
            <w:tcW w:w="447" w:type="dxa"/>
            <w:tcBorders>
              <w:top w:val="nil"/>
              <w:left w:val="nil"/>
              <w:bottom w:val="nil"/>
              <w:right w:val="nil"/>
            </w:tcBorders>
            <w:shd w:val="clear" w:color="auto" w:fill="auto"/>
            <w:noWrap/>
            <w:vAlign w:val="center"/>
            <w:hideMark/>
          </w:tcPr>
          <w:p w14:paraId="658870F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3E61FBE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53</w:t>
            </w:r>
          </w:p>
        </w:tc>
        <w:tc>
          <w:tcPr>
            <w:tcW w:w="3024" w:type="dxa"/>
            <w:tcBorders>
              <w:top w:val="nil"/>
              <w:left w:val="nil"/>
              <w:bottom w:val="nil"/>
              <w:right w:val="nil"/>
            </w:tcBorders>
            <w:shd w:val="clear" w:color="auto" w:fill="auto"/>
            <w:vAlign w:val="center"/>
            <w:hideMark/>
          </w:tcPr>
          <w:p w14:paraId="5009E71F"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199,5 , Doxo 57 </w:t>
            </w:r>
          </w:p>
        </w:tc>
        <w:tc>
          <w:tcPr>
            <w:tcW w:w="2126" w:type="dxa"/>
            <w:tcBorders>
              <w:top w:val="nil"/>
              <w:left w:val="nil"/>
              <w:bottom w:val="nil"/>
              <w:right w:val="nil"/>
            </w:tcBorders>
            <w:shd w:val="clear" w:color="auto" w:fill="auto"/>
            <w:noWrap/>
            <w:vAlign w:val="bottom"/>
            <w:hideMark/>
          </w:tcPr>
          <w:p w14:paraId="26F4630F" w14:textId="77777777" w:rsidR="00A23301" w:rsidRPr="00A23301" w:rsidRDefault="00A23301" w:rsidP="00A23301">
            <w:pPr>
              <w:rPr>
                <w:rFonts w:eastAsia="Times New Roman"/>
                <w:color w:val="000000"/>
                <w:sz w:val="16"/>
                <w:szCs w:val="20"/>
                <w:lang w:eastAsia="id-ID"/>
              </w:rPr>
            </w:pPr>
          </w:p>
        </w:tc>
      </w:tr>
      <w:tr w:rsidR="00A23301" w:rsidRPr="00A23301" w14:paraId="5D6D8C08" w14:textId="77777777" w:rsidTr="00A23301">
        <w:trPr>
          <w:trHeight w:val="20"/>
        </w:trPr>
        <w:tc>
          <w:tcPr>
            <w:tcW w:w="539" w:type="dxa"/>
            <w:tcBorders>
              <w:top w:val="nil"/>
              <w:left w:val="nil"/>
              <w:bottom w:val="nil"/>
              <w:right w:val="nil"/>
            </w:tcBorders>
            <w:shd w:val="clear" w:color="auto" w:fill="auto"/>
            <w:vAlign w:val="center"/>
            <w:hideMark/>
          </w:tcPr>
          <w:p w14:paraId="0B9C2B9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39</w:t>
            </w:r>
          </w:p>
        </w:tc>
        <w:tc>
          <w:tcPr>
            <w:tcW w:w="1177" w:type="dxa"/>
            <w:tcBorders>
              <w:top w:val="nil"/>
              <w:left w:val="nil"/>
              <w:bottom w:val="nil"/>
              <w:right w:val="nil"/>
            </w:tcBorders>
            <w:shd w:val="clear" w:color="auto" w:fill="auto"/>
            <w:vAlign w:val="center"/>
            <w:hideMark/>
          </w:tcPr>
          <w:p w14:paraId="01402B0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N3</w:t>
            </w:r>
          </w:p>
        </w:tc>
        <w:tc>
          <w:tcPr>
            <w:tcW w:w="447" w:type="dxa"/>
            <w:tcBorders>
              <w:top w:val="nil"/>
              <w:left w:val="nil"/>
              <w:bottom w:val="nil"/>
              <w:right w:val="nil"/>
            </w:tcBorders>
            <w:shd w:val="clear" w:color="auto" w:fill="auto"/>
            <w:noWrap/>
            <w:vAlign w:val="center"/>
            <w:hideMark/>
          </w:tcPr>
          <w:p w14:paraId="15C04F3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0DACB5E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56</w:t>
            </w:r>
          </w:p>
        </w:tc>
        <w:tc>
          <w:tcPr>
            <w:tcW w:w="3024" w:type="dxa"/>
            <w:tcBorders>
              <w:top w:val="nil"/>
              <w:left w:val="nil"/>
              <w:bottom w:val="nil"/>
              <w:right w:val="nil"/>
            </w:tcBorders>
            <w:shd w:val="clear" w:color="auto" w:fill="auto"/>
            <w:vAlign w:val="center"/>
            <w:hideMark/>
          </w:tcPr>
          <w:p w14:paraId="35CA01C5"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106,5 , Cis 106,5 </w:t>
            </w:r>
          </w:p>
        </w:tc>
        <w:tc>
          <w:tcPr>
            <w:tcW w:w="2126" w:type="dxa"/>
            <w:tcBorders>
              <w:top w:val="nil"/>
              <w:left w:val="nil"/>
              <w:bottom w:val="nil"/>
              <w:right w:val="nil"/>
            </w:tcBorders>
            <w:shd w:val="clear" w:color="auto" w:fill="auto"/>
            <w:noWrap/>
            <w:vAlign w:val="bottom"/>
            <w:hideMark/>
          </w:tcPr>
          <w:p w14:paraId="21B2A4EB" w14:textId="77777777" w:rsidR="00A23301" w:rsidRPr="00A23301" w:rsidRDefault="00A23301" w:rsidP="00A23301">
            <w:pPr>
              <w:rPr>
                <w:rFonts w:eastAsia="Times New Roman"/>
                <w:color w:val="000000"/>
                <w:sz w:val="16"/>
                <w:szCs w:val="20"/>
                <w:lang w:eastAsia="id-ID"/>
              </w:rPr>
            </w:pPr>
          </w:p>
        </w:tc>
      </w:tr>
      <w:tr w:rsidR="00A23301" w:rsidRPr="00A23301" w14:paraId="16576EAD" w14:textId="77777777" w:rsidTr="00A23301">
        <w:trPr>
          <w:trHeight w:val="20"/>
        </w:trPr>
        <w:tc>
          <w:tcPr>
            <w:tcW w:w="539" w:type="dxa"/>
            <w:tcBorders>
              <w:top w:val="nil"/>
              <w:left w:val="nil"/>
              <w:bottom w:val="nil"/>
              <w:right w:val="nil"/>
            </w:tcBorders>
            <w:shd w:val="clear" w:color="auto" w:fill="auto"/>
            <w:vAlign w:val="center"/>
            <w:hideMark/>
          </w:tcPr>
          <w:p w14:paraId="4EA205B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40</w:t>
            </w:r>
          </w:p>
        </w:tc>
        <w:tc>
          <w:tcPr>
            <w:tcW w:w="1177" w:type="dxa"/>
            <w:tcBorders>
              <w:top w:val="nil"/>
              <w:left w:val="nil"/>
              <w:bottom w:val="nil"/>
              <w:right w:val="nil"/>
            </w:tcBorders>
            <w:shd w:val="clear" w:color="auto" w:fill="auto"/>
            <w:vAlign w:val="center"/>
            <w:hideMark/>
          </w:tcPr>
          <w:p w14:paraId="38C3270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M3</w:t>
            </w:r>
          </w:p>
        </w:tc>
        <w:tc>
          <w:tcPr>
            <w:tcW w:w="447" w:type="dxa"/>
            <w:tcBorders>
              <w:top w:val="nil"/>
              <w:left w:val="nil"/>
              <w:bottom w:val="nil"/>
              <w:right w:val="nil"/>
            </w:tcBorders>
            <w:shd w:val="clear" w:color="auto" w:fill="auto"/>
            <w:noWrap/>
            <w:vAlign w:val="center"/>
            <w:hideMark/>
          </w:tcPr>
          <w:p w14:paraId="31BC618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2F63DC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45</w:t>
            </w:r>
          </w:p>
        </w:tc>
        <w:tc>
          <w:tcPr>
            <w:tcW w:w="3024" w:type="dxa"/>
            <w:tcBorders>
              <w:top w:val="nil"/>
              <w:left w:val="nil"/>
              <w:bottom w:val="nil"/>
              <w:right w:val="nil"/>
            </w:tcBorders>
            <w:shd w:val="clear" w:color="auto" w:fill="auto"/>
            <w:vAlign w:val="center"/>
            <w:hideMark/>
          </w:tcPr>
          <w:p w14:paraId="5BADBF6E"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94 , Doxo 75 </w:t>
            </w:r>
          </w:p>
        </w:tc>
        <w:tc>
          <w:tcPr>
            <w:tcW w:w="2126" w:type="dxa"/>
            <w:tcBorders>
              <w:top w:val="nil"/>
              <w:left w:val="nil"/>
              <w:bottom w:val="nil"/>
              <w:right w:val="nil"/>
            </w:tcBorders>
            <w:shd w:val="clear" w:color="auto" w:fill="auto"/>
            <w:noWrap/>
            <w:vAlign w:val="bottom"/>
            <w:hideMark/>
          </w:tcPr>
          <w:p w14:paraId="3395D69F" w14:textId="77777777" w:rsidR="00A23301" w:rsidRPr="00A23301" w:rsidRDefault="00A23301" w:rsidP="00A23301">
            <w:pPr>
              <w:rPr>
                <w:rFonts w:eastAsia="Times New Roman"/>
                <w:color w:val="000000"/>
                <w:sz w:val="16"/>
                <w:szCs w:val="20"/>
                <w:lang w:eastAsia="id-ID"/>
              </w:rPr>
            </w:pPr>
          </w:p>
        </w:tc>
      </w:tr>
      <w:tr w:rsidR="00A23301" w:rsidRPr="00A23301" w14:paraId="278B051A" w14:textId="77777777" w:rsidTr="00A23301">
        <w:trPr>
          <w:trHeight w:val="20"/>
        </w:trPr>
        <w:tc>
          <w:tcPr>
            <w:tcW w:w="539" w:type="dxa"/>
            <w:tcBorders>
              <w:top w:val="nil"/>
              <w:left w:val="nil"/>
              <w:bottom w:val="nil"/>
              <w:right w:val="nil"/>
            </w:tcBorders>
            <w:shd w:val="clear" w:color="auto" w:fill="auto"/>
            <w:vAlign w:val="center"/>
            <w:hideMark/>
          </w:tcPr>
          <w:p w14:paraId="333D9F5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41</w:t>
            </w:r>
          </w:p>
        </w:tc>
        <w:tc>
          <w:tcPr>
            <w:tcW w:w="1177" w:type="dxa"/>
            <w:tcBorders>
              <w:top w:val="nil"/>
              <w:left w:val="nil"/>
              <w:bottom w:val="nil"/>
              <w:right w:val="nil"/>
            </w:tcBorders>
            <w:shd w:val="clear" w:color="auto" w:fill="auto"/>
            <w:vAlign w:val="center"/>
            <w:hideMark/>
          </w:tcPr>
          <w:p w14:paraId="5E15B04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RS3</w:t>
            </w:r>
          </w:p>
        </w:tc>
        <w:tc>
          <w:tcPr>
            <w:tcW w:w="447" w:type="dxa"/>
            <w:tcBorders>
              <w:top w:val="nil"/>
              <w:left w:val="nil"/>
              <w:bottom w:val="nil"/>
              <w:right w:val="nil"/>
            </w:tcBorders>
            <w:shd w:val="clear" w:color="auto" w:fill="auto"/>
            <w:noWrap/>
            <w:vAlign w:val="center"/>
            <w:hideMark/>
          </w:tcPr>
          <w:p w14:paraId="01197DE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A009B8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67</w:t>
            </w:r>
          </w:p>
        </w:tc>
        <w:tc>
          <w:tcPr>
            <w:tcW w:w="3024" w:type="dxa"/>
            <w:tcBorders>
              <w:top w:val="nil"/>
              <w:left w:val="nil"/>
              <w:bottom w:val="nil"/>
              <w:right w:val="nil"/>
            </w:tcBorders>
            <w:shd w:val="clear" w:color="auto" w:fill="auto"/>
            <w:vAlign w:val="center"/>
            <w:hideMark/>
          </w:tcPr>
          <w:p w14:paraId="145C61BE"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230 , Doxo 102 </w:t>
            </w:r>
          </w:p>
        </w:tc>
        <w:tc>
          <w:tcPr>
            <w:tcW w:w="2126" w:type="dxa"/>
            <w:tcBorders>
              <w:top w:val="nil"/>
              <w:left w:val="nil"/>
              <w:bottom w:val="nil"/>
              <w:right w:val="nil"/>
            </w:tcBorders>
            <w:shd w:val="clear" w:color="auto" w:fill="auto"/>
            <w:noWrap/>
            <w:vAlign w:val="bottom"/>
            <w:hideMark/>
          </w:tcPr>
          <w:p w14:paraId="371E7C15" w14:textId="77777777" w:rsidR="00A23301" w:rsidRPr="00A23301" w:rsidRDefault="00A23301" w:rsidP="00A23301">
            <w:pPr>
              <w:rPr>
                <w:rFonts w:eastAsia="Times New Roman"/>
                <w:color w:val="000000"/>
                <w:sz w:val="16"/>
                <w:szCs w:val="20"/>
                <w:lang w:eastAsia="id-ID"/>
              </w:rPr>
            </w:pPr>
          </w:p>
        </w:tc>
      </w:tr>
      <w:tr w:rsidR="00A23301" w:rsidRPr="00A23301" w14:paraId="08ADBBCA" w14:textId="77777777" w:rsidTr="00A23301">
        <w:trPr>
          <w:trHeight w:val="20"/>
        </w:trPr>
        <w:tc>
          <w:tcPr>
            <w:tcW w:w="539" w:type="dxa"/>
            <w:tcBorders>
              <w:top w:val="nil"/>
              <w:left w:val="nil"/>
              <w:bottom w:val="nil"/>
              <w:right w:val="nil"/>
            </w:tcBorders>
            <w:shd w:val="clear" w:color="auto" w:fill="auto"/>
            <w:vAlign w:val="center"/>
            <w:hideMark/>
          </w:tcPr>
          <w:p w14:paraId="1B4F774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42</w:t>
            </w:r>
          </w:p>
        </w:tc>
        <w:tc>
          <w:tcPr>
            <w:tcW w:w="1177" w:type="dxa"/>
            <w:tcBorders>
              <w:top w:val="nil"/>
              <w:left w:val="nil"/>
              <w:bottom w:val="nil"/>
              <w:right w:val="nil"/>
            </w:tcBorders>
            <w:shd w:val="clear" w:color="auto" w:fill="auto"/>
            <w:vAlign w:val="center"/>
            <w:hideMark/>
          </w:tcPr>
          <w:p w14:paraId="529EFD6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SI</w:t>
            </w:r>
          </w:p>
        </w:tc>
        <w:tc>
          <w:tcPr>
            <w:tcW w:w="447" w:type="dxa"/>
            <w:tcBorders>
              <w:top w:val="nil"/>
              <w:left w:val="nil"/>
              <w:bottom w:val="nil"/>
              <w:right w:val="nil"/>
            </w:tcBorders>
            <w:shd w:val="clear" w:color="auto" w:fill="auto"/>
            <w:noWrap/>
            <w:vAlign w:val="center"/>
            <w:hideMark/>
          </w:tcPr>
          <w:p w14:paraId="386B93B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20E714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56</w:t>
            </w:r>
          </w:p>
        </w:tc>
        <w:tc>
          <w:tcPr>
            <w:tcW w:w="3024" w:type="dxa"/>
            <w:tcBorders>
              <w:top w:val="nil"/>
              <w:left w:val="nil"/>
              <w:bottom w:val="nil"/>
              <w:right w:val="nil"/>
            </w:tcBorders>
            <w:shd w:val="clear" w:color="auto" w:fill="auto"/>
            <w:vAlign w:val="center"/>
            <w:hideMark/>
          </w:tcPr>
          <w:p w14:paraId="4F1D7C0D"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865 , Epi  86,5 </w:t>
            </w:r>
          </w:p>
        </w:tc>
        <w:tc>
          <w:tcPr>
            <w:tcW w:w="2126" w:type="dxa"/>
            <w:tcBorders>
              <w:top w:val="nil"/>
              <w:left w:val="nil"/>
              <w:bottom w:val="nil"/>
              <w:right w:val="nil"/>
            </w:tcBorders>
            <w:shd w:val="clear" w:color="auto" w:fill="auto"/>
            <w:noWrap/>
            <w:vAlign w:val="bottom"/>
            <w:hideMark/>
          </w:tcPr>
          <w:p w14:paraId="392CD9D6" w14:textId="77777777" w:rsidR="00A23301" w:rsidRPr="00A23301" w:rsidRDefault="00A23301" w:rsidP="00A23301">
            <w:pPr>
              <w:rPr>
                <w:rFonts w:eastAsia="Times New Roman"/>
                <w:color w:val="000000"/>
                <w:sz w:val="16"/>
                <w:szCs w:val="20"/>
                <w:lang w:eastAsia="id-ID"/>
              </w:rPr>
            </w:pPr>
          </w:p>
        </w:tc>
      </w:tr>
      <w:tr w:rsidR="00A23301" w:rsidRPr="00A23301" w14:paraId="1233B98E" w14:textId="77777777" w:rsidTr="00A23301">
        <w:trPr>
          <w:trHeight w:val="20"/>
        </w:trPr>
        <w:tc>
          <w:tcPr>
            <w:tcW w:w="539" w:type="dxa"/>
            <w:tcBorders>
              <w:top w:val="nil"/>
              <w:left w:val="nil"/>
              <w:bottom w:val="nil"/>
              <w:right w:val="nil"/>
            </w:tcBorders>
            <w:shd w:val="clear" w:color="auto" w:fill="auto"/>
            <w:vAlign w:val="center"/>
            <w:hideMark/>
          </w:tcPr>
          <w:p w14:paraId="0C09EE1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43</w:t>
            </w:r>
          </w:p>
        </w:tc>
        <w:tc>
          <w:tcPr>
            <w:tcW w:w="1177" w:type="dxa"/>
            <w:tcBorders>
              <w:top w:val="nil"/>
              <w:left w:val="nil"/>
              <w:bottom w:val="nil"/>
              <w:right w:val="nil"/>
            </w:tcBorders>
            <w:shd w:val="clear" w:color="auto" w:fill="auto"/>
            <w:vAlign w:val="center"/>
            <w:hideMark/>
          </w:tcPr>
          <w:p w14:paraId="73FF49D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JR</w:t>
            </w:r>
          </w:p>
        </w:tc>
        <w:tc>
          <w:tcPr>
            <w:tcW w:w="447" w:type="dxa"/>
            <w:tcBorders>
              <w:top w:val="nil"/>
              <w:left w:val="nil"/>
              <w:bottom w:val="nil"/>
              <w:right w:val="nil"/>
            </w:tcBorders>
            <w:shd w:val="clear" w:color="auto" w:fill="auto"/>
            <w:noWrap/>
            <w:vAlign w:val="center"/>
            <w:hideMark/>
          </w:tcPr>
          <w:p w14:paraId="23C1598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B94A3B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58</w:t>
            </w:r>
          </w:p>
        </w:tc>
        <w:tc>
          <w:tcPr>
            <w:tcW w:w="3024" w:type="dxa"/>
            <w:tcBorders>
              <w:top w:val="nil"/>
              <w:left w:val="nil"/>
              <w:bottom w:val="nil"/>
              <w:right w:val="nil"/>
            </w:tcBorders>
            <w:shd w:val="clear" w:color="auto" w:fill="auto"/>
            <w:vAlign w:val="center"/>
            <w:hideMark/>
          </w:tcPr>
          <w:p w14:paraId="2059F0F0"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165,75 , Tras 658,8 , Car 894,1 </w:t>
            </w:r>
          </w:p>
        </w:tc>
        <w:tc>
          <w:tcPr>
            <w:tcW w:w="2126" w:type="dxa"/>
            <w:tcBorders>
              <w:top w:val="nil"/>
              <w:left w:val="nil"/>
              <w:bottom w:val="nil"/>
              <w:right w:val="nil"/>
            </w:tcBorders>
            <w:shd w:val="clear" w:color="auto" w:fill="auto"/>
            <w:noWrap/>
            <w:vAlign w:val="bottom"/>
            <w:hideMark/>
          </w:tcPr>
          <w:p w14:paraId="357CDCE9" w14:textId="77777777" w:rsidR="00A23301" w:rsidRPr="00A23301" w:rsidRDefault="00A23301" w:rsidP="00A23301">
            <w:pPr>
              <w:rPr>
                <w:rFonts w:eastAsia="Times New Roman"/>
                <w:color w:val="000000"/>
                <w:sz w:val="16"/>
                <w:szCs w:val="20"/>
                <w:lang w:eastAsia="id-ID"/>
              </w:rPr>
            </w:pPr>
          </w:p>
        </w:tc>
      </w:tr>
      <w:tr w:rsidR="00A23301" w:rsidRPr="00A23301" w14:paraId="4821F08B" w14:textId="77777777" w:rsidTr="00A23301">
        <w:trPr>
          <w:trHeight w:val="20"/>
        </w:trPr>
        <w:tc>
          <w:tcPr>
            <w:tcW w:w="539" w:type="dxa"/>
            <w:tcBorders>
              <w:top w:val="nil"/>
              <w:left w:val="nil"/>
              <w:bottom w:val="nil"/>
              <w:right w:val="nil"/>
            </w:tcBorders>
            <w:shd w:val="clear" w:color="auto" w:fill="auto"/>
            <w:vAlign w:val="center"/>
            <w:hideMark/>
          </w:tcPr>
          <w:p w14:paraId="6562271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44</w:t>
            </w:r>
          </w:p>
        </w:tc>
        <w:tc>
          <w:tcPr>
            <w:tcW w:w="1177" w:type="dxa"/>
            <w:tcBorders>
              <w:top w:val="nil"/>
              <w:left w:val="nil"/>
              <w:bottom w:val="nil"/>
              <w:right w:val="nil"/>
            </w:tcBorders>
            <w:shd w:val="clear" w:color="auto" w:fill="auto"/>
            <w:vAlign w:val="center"/>
            <w:hideMark/>
          </w:tcPr>
          <w:p w14:paraId="0181B70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MP</w:t>
            </w:r>
          </w:p>
        </w:tc>
        <w:tc>
          <w:tcPr>
            <w:tcW w:w="447" w:type="dxa"/>
            <w:tcBorders>
              <w:top w:val="nil"/>
              <w:left w:val="nil"/>
              <w:bottom w:val="nil"/>
              <w:right w:val="nil"/>
            </w:tcBorders>
            <w:shd w:val="clear" w:color="auto" w:fill="auto"/>
            <w:noWrap/>
            <w:vAlign w:val="center"/>
            <w:hideMark/>
          </w:tcPr>
          <w:p w14:paraId="6856768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580F139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46</w:t>
            </w:r>
          </w:p>
        </w:tc>
        <w:tc>
          <w:tcPr>
            <w:tcW w:w="3024" w:type="dxa"/>
            <w:tcBorders>
              <w:top w:val="nil"/>
              <w:left w:val="nil"/>
              <w:bottom w:val="nil"/>
              <w:right w:val="nil"/>
            </w:tcBorders>
            <w:shd w:val="clear" w:color="auto" w:fill="auto"/>
            <w:vAlign w:val="center"/>
            <w:hideMark/>
          </w:tcPr>
          <w:p w14:paraId="556F12F2"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268 , Epi  90 </w:t>
            </w:r>
          </w:p>
        </w:tc>
        <w:tc>
          <w:tcPr>
            <w:tcW w:w="2126" w:type="dxa"/>
            <w:tcBorders>
              <w:top w:val="nil"/>
              <w:left w:val="nil"/>
              <w:bottom w:val="nil"/>
              <w:right w:val="nil"/>
            </w:tcBorders>
            <w:shd w:val="clear" w:color="auto" w:fill="auto"/>
            <w:noWrap/>
            <w:vAlign w:val="bottom"/>
            <w:hideMark/>
          </w:tcPr>
          <w:p w14:paraId="2136A342" w14:textId="77777777" w:rsidR="00A23301" w:rsidRPr="00A23301" w:rsidRDefault="00A23301" w:rsidP="00A23301">
            <w:pPr>
              <w:rPr>
                <w:rFonts w:eastAsia="Times New Roman"/>
                <w:color w:val="000000"/>
                <w:sz w:val="16"/>
                <w:szCs w:val="20"/>
                <w:lang w:eastAsia="id-ID"/>
              </w:rPr>
            </w:pPr>
          </w:p>
        </w:tc>
      </w:tr>
      <w:tr w:rsidR="00A23301" w:rsidRPr="00A23301" w14:paraId="6A4840EE" w14:textId="77777777" w:rsidTr="00A23301">
        <w:trPr>
          <w:trHeight w:val="20"/>
        </w:trPr>
        <w:tc>
          <w:tcPr>
            <w:tcW w:w="539" w:type="dxa"/>
            <w:tcBorders>
              <w:top w:val="nil"/>
              <w:left w:val="nil"/>
              <w:bottom w:val="nil"/>
              <w:right w:val="nil"/>
            </w:tcBorders>
            <w:shd w:val="clear" w:color="auto" w:fill="auto"/>
            <w:vAlign w:val="center"/>
            <w:hideMark/>
          </w:tcPr>
          <w:p w14:paraId="5915EEF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45</w:t>
            </w:r>
          </w:p>
        </w:tc>
        <w:tc>
          <w:tcPr>
            <w:tcW w:w="1177" w:type="dxa"/>
            <w:tcBorders>
              <w:top w:val="nil"/>
              <w:left w:val="nil"/>
              <w:bottom w:val="nil"/>
              <w:right w:val="nil"/>
            </w:tcBorders>
            <w:shd w:val="clear" w:color="auto" w:fill="auto"/>
            <w:vAlign w:val="center"/>
            <w:hideMark/>
          </w:tcPr>
          <w:p w14:paraId="397D7E3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HG</w:t>
            </w:r>
          </w:p>
        </w:tc>
        <w:tc>
          <w:tcPr>
            <w:tcW w:w="447" w:type="dxa"/>
            <w:tcBorders>
              <w:top w:val="nil"/>
              <w:left w:val="nil"/>
              <w:bottom w:val="nil"/>
              <w:right w:val="nil"/>
            </w:tcBorders>
            <w:shd w:val="clear" w:color="auto" w:fill="auto"/>
            <w:noWrap/>
            <w:vAlign w:val="center"/>
            <w:hideMark/>
          </w:tcPr>
          <w:p w14:paraId="1E5F702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E5D504B"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56</w:t>
            </w:r>
          </w:p>
        </w:tc>
        <w:tc>
          <w:tcPr>
            <w:tcW w:w="3024" w:type="dxa"/>
            <w:tcBorders>
              <w:top w:val="nil"/>
              <w:left w:val="nil"/>
              <w:bottom w:val="nil"/>
              <w:right w:val="nil"/>
            </w:tcBorders>
            <w:shd w:val="clear" w:color="auto" w:fill="auto"/>
            <w:vAlign w:val="center"/>
            <w:hideMark/>
          </w:tcPr>
          <w:p w14:paraId="6CDE30D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255,5 , Doxo 73 </w:t>
            </w:r>
          </w:p>
        </w:tc>
        <w:tc>
          <w:tcPr>
            <w:tcW w:w="2126" w:type="dxa"/>
            <w:tcBorders>
              <w:top w:val="nil"/>
              <w:left w:val="nil"/>
              <w:bottom w:val="nil"/>
              <w:right w:val="nil"/>
            </w:tcBorders>
            <w:shd w:val="clear" w:color="auto" w:fill="auto"/>
            <w:noWrap/>
            <w:vAlign w:val="bottom"/>
            <w:hideMark/>
          </w:tcPr>
          <w:p w14:paraId="2303F7DB" w14:textId="77777777" w:rsidR="00A23301" w:rsidRPr="00A23301" w:rsidRDefault="00A23301" w:rsidP="00A23301">
            <w:pPr>
              <w:rPr>
                <w:rFonts w:eastAsia="Times New Roman"/>
                <w:color w:val="000000"/>
                <w:sz w:val="16"/>
                <w:szCs w:val="20"/>
                <w:lang w:eastAsia="id-ID"/>
              </w:rPr>
            </w:pPr>
          </w:p>
        </w:tc>
      </w:tr>
      <w:tr w:rsidR="00A23301" w:rsidRPr="00A23301" w14:paraId="5E7D2797" w14:textId="77777777" w:rsidTr="00A23301">
        <w:trPr>
          <w:trHeight w:val="20"/>
        </w:trPr>
        <w:tc>
          <w:tcPr>
            <w:tcW w:w="539" w:type="dxa"/>
            <w:tcBorders>
              <w:top w:val="nil"/>
              <w:left w:val="nil"/>
              <w:bottom w:val="nil"/>
              <w:right w:val="nil"/>
            </w:tcBorders>
            <w:shd w:val="clear" w:color="auto" w:fill="auto"/>
            <w:vAlign w:val="center"/>
            <w:hideMark/>
          </w:tcPr>
          <w:p w14:paraId="70EFE96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46</w:t>
            </w:r>
          </w:p>
        </w:tc>
        <w:tc>
          <w:tcPr>
            <w:tcW w:w="1177" w:type="dxa"/>
            <w:tcBorders>
              <w:top w:val="nil"/>
              <w:left w:val="nil"/>
              <w:bottom w:val="nil"/>
              <w:right w:val="nil"/>
            </w:tcBorders>
            <w:shd w:val="clear" w:color="auto" w:fill="auto"/>
            <w:vAlign w:val="center"/>
            <w:hideMark/>
          </w:tcPr>
          <w:p w14:paraId="3ED96FA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DS</w:t>
            </w:r>
          </w:p>
        </w:tc>
        <w:tc>
          <w:tcPr>
            <w:tcW w:w="447" w:type="dxa"/>
            <w:tcBorders>
              <w:top w:val="nil"/>
              <w:left w:val="nil"/>
              <w:bottom w:val="nil"/>
              <w:right w:val="nil"/>
            </w:tcBorders>
            <w:shd w:val="clear" w:color="auto" w:fill="auto"/>
            <w:noWrap/>
            <w:vAlign w:val="center"/>
            <w:hideMark/>
          </w:tcPr>
          <w:p w14:paraId="369C464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4412D5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49</w:t>
            </w:r>
          </w:p>
        </w:tc>
        <w:tc>
          <w:tcPr>
            <w:tcW w:w="3024" w:type="dxa"/>
            <w:tcBorders>
              <w:top w:val="nil"/>
              <w:left w:val="nil"/>
              <w:bottom w:val="nil"/>
              <w:right w:val="nil"/>
            </w:tcBorders>
            <w:shd w:val="clear" w:color="auto" w:fill="auto"/>
            <w:vAlign w:val="center"/>
            <w:hideMark/>
          </w:tcPr>
          <w:p w14:paraId="7375661A"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108,6 , Doxo 108,6 </w:t>
            </w:r>
          </w:p>
        </w:tc>
        <w:tc>
          <w:tcPr>
            <w:tcW w:w="2126" w:type="dxa"/>
            <w:tcBorders>
              <w:top w:val="nil"/>
              <w:left w:val="nil"/>
              <w:bottom w:val="nil"/>
              <w:right w:val="nil"/>
            </w:tcBorders>
            <w:shd w:val="clear" w:color="auto" w:fill="auto"/>
            <w:noWrap/>
            <w:vAlign w:val="bottom"/>
            <w:hideMark/>
          </w:tcPr>
          <w:p w14:paraId="79DAEB2D" w14:textId="77777777" w:rsidR="00A23301" w:rsidRPr="00A23301" w:rsidRDefault="00A23301" w:rsidP="00A23301">
            <w:pPr>
              <w:rPr>
                <w:rFonts w:eastAsia="Times New Roman"/>
                <w:color w:val="000000"/>
                <w:sz w:val="16"/>
                <w:szCs w:val="20"/>
                <w:lang w:eastAsia="id-ID"/>
              </w:rPr>
            </w:pPr>
          </w:p>
        </w:tc>
      </w:tr>
      <w:tr w:rsidR="00A23301" w:rsidRPr="00A23301" w14:paraId="4B9F8F12" w14:textId="77777777" w:rsidTr="00A23301">
        <w:trPr>
          <w:trHeight w:val="20"/>
        </w:trPr>
        <w:tc>
          <w:tcPr>
            <w:tcW w:w="539" w:type="dxa"/>
            <w:tcBorders>
              <w:top w:val="nil"/>
              <w:left w:val="nil"/>
              <w:bottom w:val="nil"/>
              <w:right w:val="nil"/>
            </w:tcBorders>
            <w:shd w:val="clear" w:color="auto" w:fill="auto"/>
            <w:vAlign w:val="center"/>
            <w:hideMark/>
          </w:tcPr>
          <w:p w14:paraId="0264AAA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47</w:t>
            </w:r>
          </w:p>
        </w:tc>
        <w:tc>
          <w:tcPr>
            <w:tcW w:w="1177" w:type="dxa"/>
            <w:tcBorders>
              <w:top w:val="nil"/>
              <w:left w:val="nil"/>
              <w:bottom w:val="nil"/>
              <w:right w:val="nil"/>
            </w:tcBorders>
            <w:shd w:val="clear" w:color="auto" w:fill="auto"/>
            <w:vAlign w:val="center"/>
            <w:hideMark/>
          </w:tcPr>
          <w:p w14:paraId="6AF326C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F</w:t>
            </w:r>
          </w:p>
        </w:tc>
        <w:tc>
          <w:tcPr>
            <w:tcW w:w="447" w:type="dxa"/>
            <w:tcBorders>
              <w:top w:val="nil"/>
              <w:left w:val="nil"/>
              <w:bottom w:val="nil"/>
              <w:right w:val="nil"/>
            </w:tcBorders>
            <w:shd w:val="clear" w:color="auto" w:fill="auto"/>
            <w:noWrap/>
            <w:vAlign w:val="center"/>
            <w:hideMark/>
          </w:tcPr>
          <w:p w14:paraId="0D245C6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6FA4C7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50</w:t>
            </w:r>
          </w:p>
        </w:tc>
        <w:tc>
          <w:tcPr>
            <w:tcW w:w="3024" w:type="dxa"/>
            <w:tcBorders>
              <w:top w:val="nil"/>
              <w:left w:val="nil"/>
              <w:bottom w:val="nil"/>
              <w:right w:val="nil"/>
            </w:tcBorders>
            <w:shd w:val="clear" w:color="auto" w:fill="auto"/>
            <w:vAlign w:val="center"/>
            <w:hideMark/>
          </w:tcPr>
          <w:p w14:paraId="0B5431AC"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Fluo 820 , Doxo 82 , Cyclo 820 </w:t>
            </w:r>
          </w:p>
        </w:tc>
        <w:tc>
          <w:tcPr>
            <w:tcW w:w="2126" w:type="dxa"/>
            <w:tcBorders>
              <w:top w:val="nil"/>
              <w:left w:val="nil"/>
              <w:bottom w:val="nil"/>
              <w:right w:val="nil"/>
            </w:tcBorders>
            <w:shd w:val="clear" w:color="auto" w:fill="auto"/>
            <w:noWrap/>
            <w:vAlign w:val="bottom"/>
            <w:hideMark/>
          </w:tcPr>
          <w:p w14:paraId="38024F0E" w14:textId="77777777" w:rsidR="00A23301" w:rsidRPr="00A23301" w:rsidRDefault="00A23301" w:rsidP="00A23301">
            <w:pPr>
              <w:rPr>
                <w:rFonts w:eastAsia="Times New Roman"/>
                <w:color w:val="000000"/>
                <w:sz w:val="16"/>
                <w:szCs w:val="20"/>
                <w:lang w:eastAsia="id-ID"/>
              </w:rPr>
            </w:pPr>
          </w:p>
        </w:tc>
      </w:tr>
      <w:tr w:rsidR="00A23301" w:rsidRPr="00A23301" w14:paraId="500FE74D" w14:textId="77777777" w:rsidTr="00A23301">
        <w:trPr>
          <w:trHeight w:val="20"/>
        </w:trPr>
        <w:tc>
          <w:tcPr>
            <w:tcW w:w="539" w:type="dxa"/>
            <w:tcBorders>
              <w:top w:val="nil"/>
              <w:left w:val="nil"/>
              <w:bottom w:val="nil"/>
              <w:right w:val="nil"/>
            </w:tcBorders>
            <w:shd w:val="clear" w:color="auto" w:fill="auto"/>
            <w:vAlign w:val="center"/>
            <w:hideMark/>
          </w:tcPr>
          <w:p w14:paraId="43408E3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48</w:t>
            </w:r>
          </w:p>
        </w:tc>
        <w:tc>
          <w:tcPr>
            <w:tcW w:w="1177" w:type="dxa"/>
            <w:tcBorders>
              <w:top w:val="nil"/>
              <w:left w:val="nil"/>
              <w:bottom w:val="nil"/>
              <w:right w:val="nil"/>
            </w:tcBorders>
            <w:shd w:val="clear" w:color="auto" w:fill="auto"/>
            <w:vAlign w:val="center"/>
            <w:hideMark/>
          </w:tcPr>
          <w:p w14:paraId="1E9CA44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CM</w:t>
            </w:r>
          </w:p>
        </w:tc>
        <w:tc>
          <w:tcPr>
            <w:tcW w:w="447" w:type="dxa"/>
            <w:tcBorders>
              <w:top w:val="nil"/>
              <w:left w:val="nil"/>
              <w:bottom w:val="nil"/>
              <w:right w:val="nil"/>
            </w:tcBorders>
            <w:shd w:val="clear" w:color="auto" w:fill="auto"/>
            <w:noWrap/>
            <w:vAlign w:val="center"/>
            <w:hideMark/>
          </w:tcPr>
          <w:p w14:paraId="7A58136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FEC88A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53</w:t>
            </w:r>
          </w:p>
        </w:tc>
        <w:tc>
          <w:tcPr>
            <w:tcW w:w="3024" w:type="dxa"/>
            <w:tcBorders>
              <w:top w:val="nil"/>
              <w:left w:val="nil"/>
              <w:bottom w:val="nil"/>
              <w:right w:val="nil"/>
            </w:tcBorders>
            <w:shd w:val="clear" w:color="auto" w:fill="auto"/>
            <w:vAlign w:val="center"/>
            <w:hideMark/>
          </w:tcPr>
          <w:p w14:paraId="5042E6F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Fluo 685 , Epi  68,5 , Cyclo 685 </w:t>
            </w:r>
          </w:p>
        </w:tc>
        <w:tc>
          <w:tcPr>
            <w:tcW w:w="2126" w:type="dxa"/>
            <w:tcBorders>
              <w:top w:val="nil"/>
              <w:left w:val="nil"/>
              <w:bottom w:val="nil"/>
              <w:right w:val="nil"/>
            </w:tcBorders>
            <w:shd w:val="clear" w:color="auto" w:fill="auto"/>
            <w:noWrap/>
            <w:vAlign w:val="bottom"/>
            <w:hideMark/>
          </w:tcPr>
          <w:p w14:paraId="31A2DD48" w14:textId="77777777" w:rsidR="00A23301" w:rsidRPr="00A23301" w:rsidRDefault="00A23301" w:rsidP="00A23301">
            <w:pPr>
              <w:rPr>
                <w:rFonts w:eastAsia="Times New Roman"/>
                <w:color w:val="000000"/>
                <w:sz w:val="16"/>
                <w:szCs w:val="20"/>
                <w:lang w:eastAsia="id-ID"/>
              </w:rPr>
            </w:pPr>
          </w:p>
        </w:tc>
      </w:tr>
      <w:tr w:rsidR="00A23301" w:rsidRPr="00A23301" w14:paraId="6339F92B" w14:textId="77777777" w:rsidTr="00A23301">
        <w:trPr>
          <w:trHeight w:val="20"/>
        </w:trPr>
        <w:tc>
          <w:tcPr>
            <w:tcW w:w="539" w:type="dxa"/>
            <w:tcBorders>
              <w:top w:val="nil"/>
              <w:left w:val="nil"/>
              <w:bottom w:val="nil"/>
              <w:right w:val="nil"/>
            </w:tcBorders>
            <w:shd w:val="clear" w:color="auto" w:fill="auto"/>
            <w:vAlign w:val="center"/>
            <w:hideMark/>
          </w:tcPr>
          <w:p w14:paraId="0D294E2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49</w:t>
            </w:r>
          </w:p>
        </w:tc>
        <w:tc>
          <w:tcPr>
            <w:tcW w:w="1177" w:type="dxa"/>
            <w:tcBorders>
              <w:top w:val="nil"/>
              <w:left w:val="nil"/>
              <w:bottom w:val="nil"/>
              <w:right w:val="nil"/>
            </w:tcBorders>
            <w:shd w:val="clear" w:color="auto" w:fill="auto"/>
            <w:vAlign w:val="center"/>
            <w:hideMark/>
          </w:tcPr>
          <w:p w14:paraId="04A7746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LT</w:t>
            </w:r>
          </w:p>
        </w:tc>
        <w:tc>
          <w:tcPr>
            <w:tcW w:w="447" w:type="dxa"/>
            <w:tcBorders>
              <w:top w:val="nil"/>
              <w:left w:val="nil"/>
              <w:bottom w:val="nil"/>
              <w:right w:val="nil"/>
            </w:tcBorders>
            <w:shd w:val="clear" w:color="auto" w:fill="auto"/>
            <w:noWrap/>
            <w:vAlign w:val="center"/>
            <w:hideMark/>
          </w:tcPr>
          <w:p w14:paraId="2729452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54F73D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56</w:t>
            </w:r>
          </w:p>
        </w:tc>
        <w:tc>
          <w:tcPr>
            <w:tcW w:w="3024" w:type="dxa"/>
            <w:tcBorders>
              <w:top w:val="nil"/>
              <w:left w:val="nil"/>
              <w:bottom w:val="nil"/>
              <w:right w:val="nil"/>
            </w:tcBorders>
            <w:shd w:val="clear" w:color="auto" w:fill="auto"/>
            <w:vAlign w:val="center"/>
            <w:hideMark/>
          </w:tcPr>
          <w:p w14:paraId="041BC431"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292,25 , Doxo 83,5 </w:t>
            </w:r>
          </w:p>
        </w:tc>
        <w:tc>
          <w:tcPr>
            <w:tcW w:w="2126" w:type="dxa"/>
            <w:tcBorders>
              <w:top w:val="nil"/>
              <w:left w:val="nil"/>
              <w:bottom w:val="nil"/>
              <w:right w:val="nil"/>
            </w:tcBorders>
            <w:shd w:val="clear" w:color="auto" w:fill="auto"/>
            <w:noWrap/>
            <w:vAlign w:val="bottom"/>
            <w:hideMark/>
          </w:tcPr>
          <w:p w14:paraId="38425169" w14:textId="77777777" w:rsidR="00A23301" w:rsidRPr="00A23301" w:rsidRDefault="00A23301" w:rsidP="00A23301">
            <w:pPr>
              <w:rPr>
                <w:rFonts w:eastAsia="Times New Roman"/>
                <w:color w:val="000000"/>
                <w:sz w:val="16"/>
                <w:szCs w:val="20"/>
                <w:lang w:eastAsia="id-ID"/>
              </w:rPr>
            </w:pPr>
          </w:p>
        </w:tc>
      </w:tr>
      <w:tr w:rsidR="00A23301" w:rsidRPr="00A23301" w14:paraId="5598B326" w14:textId="77777777" w:rsidTr="00A23301">
        <w:trPr>
          <w:trHeight w:val="20"/>
        </w:trPr>
        <w:tc>
          <w:tcPr>
            <w:tcW w:w="539" w:type="dxa"/>
            <w:tcBorders>
              <w:top w:val="nil"/>
              <w:left w:val="nil"/>
              <w:bottom w:val="nil"/>
              <w:right w:val="nil"/>
            </w:tcBorders>
            <w:shd w:val="clear" w:color="auto" w:fill="auto"/>
            <w:vAlign w:val="center"/>
            <w:hideMark/>
          </w:tcPr>
          <w:p w14:paraId="4218C02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50</w:t>
            </w:r>
          </w:p>
        </w:tc>
        <w:tc>
          <w:tcPr>
            <w:tcW w:w="1177" w:type="dxa"/>
            <w:tcBorders>
              <w:top w:val="nil"/>
              <w:left w:val="nil"/>
              <w:bottom w:val="nil"/>
              <w:right w:val="nil"/>
            </w:tcBorders>
            <w:shd w:val="clear" w:color="auto" w:fill="auto"/>
            <w:vAlign w:val="center"/>
            <w:hideMark/>
          </w:tcPr>
          <w:p w14:paraId="4A90C10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N4</w:t>
            </w:r>
          </w:p>
        </w:tc>
        <w:tc>
          <w:tcPr>
            <w:tcW w:w="447" w:type="dxa"/>
            <w:tcBorders>
              <w:top w:val="nil"/>
              <w:left w:val="nil"/>
              <w:bottom w:val="nil"/>
              <w:right w:val="nil"/>
            </w:tcBorders>
            <w:shd w:val="clear" w:color="auto" w:fill="auto"/>
            <w:noWrap/>
            <w:vAlign w:val="center"/>
            <w:hideMark/>
          </w:tcPr>
          <w:p w14:paraId="2E4B1FF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315ED1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48</w:t>
            </w:r>
          </w:p>
        </w:tc>
        <w:tc>
          <w:tcPr>
            <w:tcW w:w="3024" w:type="dxa"/>
            <w:tcBorders>
              <w:top w:val="nil"/>
              <w:left w:val="nil"/>
              <w:bottom w:val="nil"/>
              <w:right w:val="nil"/>
            </w:tcBorders>
            <w:shd w:val="clear" w:color="auto" w:fill="auto"/>
            <w:vAlign w:val="center"/>
            <w:hideMark/>
          </w:tcPr>
          <w:p w14:paraId="4B358B8F"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Doxo 105 , Cis 105 </w:t>
            </w:r>
          </w:p>
        </w:tc>
        <w:tc>
          <w:tcPr>
            <w:tcW w:w="2126" w:type="dxa"/>
            <w:tcBorders>
              <w:top w:val="nil"/>
              <w:left w:val="nil"/>
              <w:bottom w:val="nil"/>
              <w:right w:val="nil"/>
            </w:tcBorders>
            <w:shd w:val="clear" w:color="auto" w:fill="auto"/>
            <w:noWrap/>
            <w:vAlign w:val="bottom"/>
            <w:hideMark/>
          </w:tcPr>
          <w:p w14:paraId="6037BE9F" w14:textId="77777777" w:rsidR="00A23301" w:rsidRPr="00A23301" w:rsidRDefault="00A23301" w:rsidP="00A23301">
            <w:pPr>
              <w:rPr>
                <w:rFonts w:eastAsia="Times New Roman"/>
                <w:color w:val="000000"/>
                <w:sz w:val="16"/>
                <w:szCs w:val="20"/>
                <w:lang w:eastAsia="id-ID"/>
              </w:rPr>
            </w:pPr>
          </w:p>
        </w:tc>
      </w:tr>
      <w:tr w:rsidR="00A23301" w:rsidRPr="00A23301" w14:paraId="21CEAB43" w14:textId="77777777" w:rsidTr="00A23301">
        <w:trPr>
          <w:trHeight w:val="20"/>
        </w:trPr>
        <w:tc>
          <w:tcPr>
            <w:tcW w:w="539" w:type="dxa"/>
            <w:tcBorders>
              <w:top w:val="nil"/>
              <w:left w:val="nil"/>
              <w:bottom w:val="nil"/>
              <w:right w:val="nil"/>
            </w:tcBorders>
            <w:shd w:val="clear" w:color="auto" w:fill="auto"/>
            <w:vAlign w:val="center"/>
            <w:hideMark/>
          </w:tcPr>
          <w:p w14:paraId="5E1DAD6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51</w:t>
            </w:r>
          </w:p>
        </w:tc>
        <w:tc>
          <w:tcPr>
            <w:tcW w:w="1177" w:type="dxa"/>
            <w:tcBorders>
              <w:top w:val="nil"/>
              <w:left w:val="nil"/>
              <w:bottom w:val="nil"/>
              <w:right w:val="nil"/>
            </w:tcBorders>
            <w:shd w:val="clear" w:color="auto" w:fill="auto"/>
            <w:vAlign w:val="center"/>
            <w:hideMark/>
          </w:tcPr>
          <w:p w14:paraId="3391C77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ECT</w:t>
            </w:r>
          </w:p>
        </w:tc>
        <w:tc>
          <w:tcPr>
            <w:tcW w:w="447" w:type="dxa"/>
            <w:tcBorders>
              <w:top w:val="nil"/>
              <w:left w:val="nil"/>
              <w:bottom w:val="nil"/>
              <w:right w:val="nil"/>
            </w:tcBorders>
            <w:shd w:val="clear" w:color="auto" w:fill="auto"/>
            <w:noWrap/>
            <w:vAlign w:val="center"/>
            <w:hideMark/>
          </w:tcPr>
          <w:p w14:paraId="7A9D2C6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ABCD935"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52</w:t>
            </w:r>
          </w:p>
        </w:tc>
        <w:tc>
          <w:tcPr>
            <w:tcW w:w="3024" w:type="dxa"/>
            <w:tcBorders>
              <w:top w:val="nil"/>
              <w:left w:val="nil"/>
              <w:bottom w:val="nil"/>
              <w:right w:val="nil"/>
            </w:tcBorders>
            <w:shd w:val="clear" w:color="auto" w:fill="auto"/>
            <w:vAlign w:val="center"/>
            <w:hideMark/>
          </w:tcPr>
          <w:p w14:paraId="39E5C136"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290 , Doxo 86 </w:t>
            </w:r>
          </w:p>
        </w:tc>
        <w:tc>
          <w:tcPr>
            <w:tcW w:w="2126" w:type="dxa"/>
            <w:tcBorders>
              <w:top w:val="nil"/>
              <w:left w:val="nil"/>
              <w:bottom w:val="nil"/>
              <w:right w:val="nil"/>
            </w:tcBorders>
            <w:shd w:val="clear" w:color="auto" w:fill="auto"/>
            <w:noWrap/>
            <w:vAlign w:val="bottom"/>
            <w:hideMark/>
          </w:tcPr>
          <w:p w14:paraId="3E32114E" w14:textId="77777777" w:rsidR="00A23301" w:rsidRPr="00A23301" w:rsidRDefault="00A23301" w:rsidP="00A23301">
            <w:pPr>
              <w:rPr>
                <w:rFonts w:eastAsia="Times New Roman"/>
                <w:color w:val="000000"/>
                <w:sz w:val="16"/>
                <w:szCs w:val="20"/>
                <w:lang w:eastAsia="id-ID"/>
              </w:rPr>
            </w:pPr>
          </w:p>
        </w:tc>
      </w:tr>
      <w:tr w:rsidR="00A23301" w:rsidRPr="00A23301" w14:paraId="17329046" w14:textId="77777777" w:rsidTr="00A23301">
        <w:trPr>
          <w:trHeight w:val="20"/>
        </w:trPr>
        <w:tc>
          <w:tcPr>
            <w:tcW w:w="539" w:type="dxa"/>
            <w:tcBorders>
              <w:top w:val="nil"/>
              <w:left w:val="nil"/>
              <w:bottom w:val="nil"/>
              <w:right w:val="nil"/>
            </w:tcBorders>
            <w:shd w:val="clear" w:color="auto" w:fill="auto"/>
            <w:vAlign w:val="center"/>
            <w:hideMark/>
          </w:tcPr>
          <w:p w14:paraId="108CFF9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52</w:t>
            </w:r>
          </w:p>
        </w:tc>
        <w:tc>
          <w:tcPr>
            <w:tcW w:w="1177" w:type="dxa"/>
            <w:tcBorders>
              <w:top w:val="nil"/>
              <w:left w:val="nil"/>
              <w:bottom w:val="nil"/>
              <w:right w:val="nil"/>
            </w:tcBorders>
            <w:shd w:val="clear" w:color="auto" w:fill="auto"/>
            <w:vAlign w:val="center"/>
            <w:hideMark/>
          </w:tcPr>
          <w:p w14:paraId="0C35D39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ND</w:t>
            </w:r>
          </w:p>
        </w:tc>
        <w:tc>
          <w:tcPr>
            <w:tcW w:w="447" w:type="dxa"/>
            <w:tcBorders>
              <w:top w:val="nil"/>
              <w:left w:val="nil"/>
              <w:bottom w:val="nil"/>
              <w:right w:val="nil"/>
            </w:tcBorders>
            <w:shd w:val="clear" w:color="auto" w:fill="auto"/>
            <w:noWrap/>
            <w:vAlign w:val="center"/>
            <w:hideMark/>
          </w:tcPr>
          <w:p w14:paraId="0803273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C0531C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39</w:t>
            </w:r>
          </w:p>
        </w:tc>
        <w:tc>
          <w:tcPr>
            <w:tcW w:w="3024" w:type="dxa"/>
            <w:tcBorders>
              <w:top w:val="nil"/>
              <w:left w:val="nil"/>
              <w:bottom w:val="nil"/>
              <w:right w:val="nil"/>
            </w:tcBorders>
            <w:shd w:val="clear" w:color="auto" w:fill="auto"/>
            <w:vAlign w:val="center"/>
            <w:hideMark/>
          </w:tcPr>
          <w:p w14:paraId="6E53078A"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188,4 , Epi  94,2 </w:t>
            </w:r>
          </w:p>
        </w:tc>
        <w:tc>
          <w:tcPr>
            <w:tcW w:w="2126" w:type="dxa"/>
            <w:tcBorders>
              <w:top w:val="nil"/>
              <w:left w:val="nil"/>
              <w:bottom w:val="nil"/>
              <w:right w:val="nil"/>
            </w:tcBorders>
            <w:shd w:val="clear" w:color="auto" w:fill="auto"/>
            <w:noWrap/>
            <w:vAlign w:val="bottom"/>
            <w:hideMark/>
          </w:tcPr>
          <w:p w14:paraId="02552329" w14:textId="77777777" w:rsidR="00A23301" w:rsidRPr="00A23301" w:rsidRDefault="00A23301" w:rsidP="00A23301">
            <w:pPr>
              <w:rPr>
                <w:rFonts w:eastAsia="Times New Roman"/>
                <w:color w:val="000000"/>
                <w:sz w:val="16"/>
                <w:szCs w:val="20"/>
                <w:lang w:eastAsia="id-ID"/>
              </w:rPr>
            </w:pPr>
          </w:p>
        </w:tc>
      </w:tr>
      <w:tr w:rsidR="00A23301" w:rsidRPr="00A23301" w14:paraId="1935786D" w14:textId="77777777" w:rsidTr="00A23301">
        <w:trPr>
          <w:trHeight w:val="20"/>
        </w:trPr>
        <w:tc>
          <w:tcPr>
            <w:tcW w:w="539" w:type="dxa"/>
            <w:tcBorders>
              <w:top w:val="nil"/>
              <w:left w:val="nil"/>
              <w:bottom w:val="nil"/>
              <w:right w:val="nil"/>
            </w:tcBorders>
            <w:shd w:val="clear" w:color="auto" w:fill="auto"/>
            <w:vAlign w:val="center"/>
            <w:hideMark/>
          </w:tcPr>
          <w:p w14:paraId="09D57FA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53</w:t>
            </w:r>
          </w:p>
        </w:tc>
        <w:tc>
          <w:tcPr>
            <w:tcW w:w="1177" w:type="dxa"/>
            <w:tcBorders>
              <w:top w:val="nil"/>
              <w:left w:val="nil"/>
              <w:bottom w:val="nil"/>
              <w:right w:val="nil"/>
            </w:tcBorders>
            <w:shd w:val="clear" w:color="auto" w:fill="auto"/>
            <w:vAlign w:val="center"/>
            <w:hideMark/>
          </w:tcPr>
          <w:p w14:paraId="5E8E4F2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T3</w:t>
            </w:r>
          </w:p>
        </w:tc>
        <w:tc>
          <w:tcPr>
            <w:tcW w:w="447" w:type="dxa"/>
            <w:tcBorders>
              <w:top w:val="nil"/>
              <w:left w:val="nil"/>
              <w:bottom w:val="nil"/>
              <w:right w:val="nil"/>
            </w:tcBorders>
            <w:shd w:val="clear" w:color="auto" w:fill="auto"/>
            <w:noWrap/>
            <w:vAlign w:val="center"/>
            <w:hideMark/>
          </w:tcPr>
          <w:p w14:paraId="147F7B3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9A5A91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49</w:t>
            </w:r>
          </w:p>
        </w:tc>
        <w:tc>
          <w:tcPr>
            <w:tcW w:w="3024" w:type="dxa"/>
            <w:tcBorders>
              <w:top w:val="nil"/>
              <w:left w:val="nil"/>
              <w:bottom w:val="nil"/>
              <w:right w:val="nil"/>
            </w:tcBorders>
            <w:shd w:val="clear" w:color="auto" w:fill="auto"/>
            <w:vAlign w:val="center"/>
            <w:hideMark/>
          </w:tcPr>
          <w:p w14:paraId="6355C514"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229,25 , Doxo 65,5 </w:t>
            </w:r>
          </w:p>
        </w:tc>
        <w:tc>
          <w:tcPr>
            <w:tcW w:w="2126" w:type="dxa"/>
            <w:tcBorders>
              <w:top w:val="nil"/>
              <w:left w:val="nil"/>
              <w:bottom w:val="nil"/>
              <w:right w:val="nil"/>
            </w:tcBorders>
            <w:shd w:val="clear" w:color="auto" w:fill="auto"/>
            <w:noWrap/>
            <w:vAlign w:val="bottom"/>
            <w:hideMark/>
          </w:tcPr>
          <w:p w14:paraId="6C7680BB" w14:textId="77777777" w:rsidR="00A23301" w:rsidRPr="00A23301" w:rsidRDefault="00A23301" w:rsidP="00A23301">
            <w:pPr>
              <w:rPr>
                <w:rFonts w:eastAsia="Times New Roman"/>
                <w:color w:val="000000"/>
                <w:sz w:val="16"/>
                <w:szCs w:val="20"/>
                <w:lang w:eastAsia="id-ID"/>
              </w:rPr>
            </w:pPr>
          </w:p>
        </w:tc>
      </w:tr>
      <w:tr w:rsidR="00A23301" w:rsidRPr="00A23301" w14:paraId="74045E59" w14:textId="77777777" w:rsidTr="00A23301">
        <w:trPr>
          <w:trHeight w:val="20"/>
        </w:trPr>
        <w:tc>
          <w:tcPr>
            <w:tcW w:w="539" w:type="dxa"/>
            <w:tcBorders>
              <w:top w:val="nil"/>
              <w:left w:val="nil"/>
              <w:bottom w:val="nil"/>
              <w:right w:val="nil"/>
            </w:tcBorders>
            <w:shd w:val="clear" w:color="auto" w:fill="auto"/>
            <w:vAlign w:val="center"/>
            <w:hideMark/>
          </w:tcPr>
          <w:p w14:paraId="3359B60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54</w:t>
            </w:r>
          </w:p>
        </w:tc>
        <w:tc>
          <w:tcPr>
            <w:tcW w:w="1177" w:type="dxa"/>
            <w:tcBorders>
              <w:top w:val="nil"/>
              <w:left w:val="nil"/>
              <w:bottom w:val="nil"/>
              <w:right w:val="nil"/>
            </w:tcBorders>
            <w:shd w:val="clear" w:color="auto" w:fill="auto"/>
            <w:vAlign w:val="center"/>
            <w:hideMark/>
          </w:tcPr>
          <w:p w14:paraId="13AA035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EM</w:t>
            </w:r>
          </w:p>
        </w:tc>
        <w:tc>
          <w:tcPr>
            <w:tcW w:w="447" w:type="dxa"/>
            <w:tcBorders>
              <w:top w:val="nil"/>
              <w:left w:val="nil"/>
              <w:bottom w:val="nil"/>
              <w:right w:val="nil"/>
            </w:tcBorders>
            <w:shd w:val="clear" w:color="auto" w:fill="auto"/>
            <w:noWrap/>
            <w:vAlign w:val="center"/>
            <w:hideMark/>
          </w:tcPr>
          <w:p w14:paraId="7C4FDD2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EE4F1C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70</w:t>
            </w:r>
          </w:p>
        </w:tc>
        <w:tc>
          <w:tcPr>
            <w:tcW w:w="3024" w:type="dxa"/>
            <w:tcBorders>
              <w:top w:val="nil"/>
              <w:left w:val="nil"/>
              <w:bottom w:val="nil"/>
              <w:right w:val="nil"/>
            </w:tcBorders>
            <w:shd w:val="clear" w:color="auto" w:fill="auto"/>
            <w:vAlign w:val="center"/>
            <w:hideMark/>
          </w:tcPr>
          <w:p w14:paraId="501B0387"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270 , Gem  1570 </w:t>
            </w:r>
          </w:p>
        </w:tc>
        <w:tc>
          <w:tcPr>
            <w:tcW w:w="2126" w:type="dxa"/>
            <w:tcBorders>
              <w:top w:val="nil"/>
              <w:left w:val="nil"/>
              <w:bottom w:val="nil"/>
              <w:right w:val="nil"/>
            </w:tcBorders>
            <w:shd w:val="clear" w:color="auto" w:fill="auto"/>
            <w:noWrap/>
            <w:vAlign w:val="bottom"/>
            <w:hideMark/>
          </w:tcPr>
          <w:p w14:paraId="37633566" w14:textId="77777777" w:rsidR="00A23301" w:rsidRPr="00A23301" w:rsidRDefault="00A23301" w:rsidP="00A23301">
            <w:pPr>
              <w:rPr>
                <w:rFonts w:eastAsia="Times New Roman"/>
                <w:color w:val="000000"/>
                <w:sz w:val="16"/>
                <w:szCs w:val="20"/>
                <w:lang w:eastAsia="id-ID"/>
              </w:rPr>
            </w:pPr>
          </w:p>
        </w:tc>
      </w:tr>
      <w:tr w:rsidR="00A23301" w:rsidRPr="00A23301" w14:paraId="26180DE2" w14:textId="77777777" w:rsidTr="00A23301">
        <w:trPr>
          <w:trHeight w:val="20"/>
        </w:trPr>
        <w:tc>
          <w:tcPr>
            <w:tcW w:w="539" w:type="dxa"/>
            <w:tcBorders>
              <w:top w:val="nil"/>
              <w:left w:val="nil"/>
              <w:bottom w:val="nil"/>
              <w:right w:val="nil"/>
            </w:tcBorders>
            <w:shd w:val="clear" w:color="auto" w:fill="auto"/>
            <w:vAlign w:val="center"/>
            <w:hideMark/>
          </w:tcPr>
          <w:p w14:paraId="66A4636E"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55</w:t>
            </w:r>
          </w:p>
        </w:tc>
        <w:tc>
          <w:tcPr>
            <w:tcW w:w="1177" w:type="dxa"/>
            <w:tcBorders>
              <w:top w:val="nil"/>
              <w:left w:val="nil"/>
              <w:bottom w:val="nil"/>
              <w:right w:val="nil"/>
            </w:tcBorders>
            <w:shd w:val="clear" w:color="auto" w:fill="auto"/>
            <w:vAlign w:val="center"/>
            <w:hideMark/>
          </w:tcPr>
          <w:p w14:paraId="4B8770C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GS</w:t>
            </w:r>
          </w:p>
        </w:tc>
        <w:tc>
          <w:tcPr>
            <w:tcW w:w="447" w:type="dxa"/>
            <w:tcBorders>
              <w:top w:val="nil"/>
              <w:left w:val="nil"/>
              <w:bottom w:val="nil"/>
              <w:right w:val="nil"/>
            </w:tcBorders>
            <w:shd w:val="clear" w:color="auto" w:fill="auto"/>
            <w:noWrap/>
            <w:vAlign w:val="center"/>
            <w:hideMark/>
          </w:tcPr>
          <w:p w14:paraId="25FDE812"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18BCBE5A"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61</w:t>
            </w:r>
          </w:p>
        </w:tc>
        <w:tc>
          <w:tcPr>
            <w:tcW w:w="3024" w:type="dxa"/>
            <w:tcBorders>
              <w:top w:val="nil"/>
              <w:left w:val="nil"/>
              <w:bottom w:val="nil"/>
              <w:right w:val="nil"/>
            </w:tcBorders>
            <w:shd w:val="clear" w:color="auto" w:fill="auto"/>
            <w:vAlign w:val="center"/>
            <w:hideMark/>
          </w:tcPr>
          <w:p w14:paraId="1BDF44EF"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280 , Doxo 80 </w:t>
            </w:r>
          </w:p>
        </w:tc>
        <w:tc>
          <w:tcPr>
            <w:tcW w:w="2126" w:type="dxa"/>
            <w:tcBorders>
              <w:top w:val="nil"/>
              <w:left w:val="nil"/>
              <w:bottom w:val="nil"/>
              <w:right w:val="nil"/>
            </w:tcBorders>
            <w:shd w:val="clear" w:color="auto" w:fill="auto"/>
            <w:noWrap/>
            <w:vAlign w:val="bottom"/>
            <w:hideMark/>
          </w:tcPr>
          <w:p w14:paraId="5F644E2D" w14:textId="77777777" w:rsidR="00A23301" w:rsidRPr="00A23301" w:rsidRDefault="00A23301" w:rsidP="00A23301">
            <w:pPr>
              <w:rPr>
                <w:rFonts w:eastAsia="Times New Roman"/>
                <w:color w:val="000000"/>
                <w:sz w:val="16"/>
                <w:szCs w:val="20"/>
                <w:lang w:eastAsia="id-ID"/>
              </w:rPr>
            </w:pPr>
          </w:p>
        </w:tc>
      </w:tr>
      <w:tr w:rsidR="00A23301" w:rsidRPr="00A23301" w14:paraId="2B4E41D1" w14:textId="77777777" w:rsidTr="00A23301">
        <w:trPr>
          <w:trHeight w:val="20"/>
        </w:trPr>
        <w:tc>
          <w:tcPr>
            <w:tcW w:w="539" w:type="dxa"/>
            <w:tcBorders>
              <w:top w:val="nil"/>
              <w:left w:val="nil"/>
              <w:bottom w:val="nil"/>
              <w:right w:val="nil"/>
            </w:tcBorders>
            <w:shd w:val="clear" w:color="auto" w:fill="auto"/>
            <w:vAlign w:val="center"/>
            <w:hideMark/>
          </w:tcPr>
          <w:p w14:paraId="03D9626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56</w:t>
            </w:r>
          </w:p>
        </w:tc>
        <w:tc>
          <w:tcPr>
            <w:tcW w:w="1177" w:type="dxa"/>
            <w:tcBorders>
              <w:top w:val="nil"/>
              <w:left w:val="nil"/>
              <w:bottom w:val="nil"/>
              <w:right w:val="nil"/>
            </w:tcBorders>
            <w:shd w:val="clear" w:color="auto" w:fill="auto"/>
            <w:vAlign w:val="center"/>
            <w:hideMark/>
          </w:tcPr>
          <w:p w14:paraId="45A0F850"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EE</w:t>
            </w:r>
          </w:p>
        </w:tc>
        <w:tc>
          <w:tcPr>
            <w:tcW w:w="447" w:type="dxa"/>
            <w:tcBorders>
              <w:top w:val="nil"/>
              <w:left w:val="nil"/>
              <w:bottom w:val="nil"/>
              <w:right w:val="nil"/>
            </w:tcBorders>
            <w:shd w:val="clear" w:color="auto" w:fill="auto"/>
            <w:noWrap/>
            <w:vAlign w:val="center"/>
            <w:hideMark/>
          </w:tcPr>
          <w:p w14:paraId="4B62E84F"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2C76F0F9"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47</w:t>
            </w:r>
          </w:p>
        </w:tc>
        <w:tc>
          <w:tcPr>
            <w:tcW w:w="3024" w:type="dxa"/>
            <w:tcBorders>
              <w:top w:val="nil"/>
              <w:left w:val="nil"/>
              <w:bottom w:val="nil"/>
              <w:right w:val="nil"/>
            </w:tcBorders>
            <w:shd w:val="clear" w:color="auto" w:fill="auto"/>
            <w:vAlign w:val="center"/>
            <w:hideMark/>
          </w:tcPr>
          <w:p w14:paraId="6A0744DD"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Pacli 238 ,Doxo 68 </w:t>
            </w:r>
          </w:p>
        </w:tc>
        <w:tc>
          <w:tcPr>
            <w:tcW w:w="2126" w:type="dxa"/>
            <w:tcBorders>
              <w:top w:val="nil"/>
              <w:left w:val="nil"/>
              <w:bottom w:val="nil"/>
              <w:right w:val="nil"/>
            </w:tcBorders>
            <w:shd w:val="clear" w:color="auto" w:fill="auto"/>
            <w:noWrap/>
            <w:vAlign w:val="bottom"/>
            <w:hideMark/>
          </w:tcPr>
          <w:p w14:paraId="33E9CC45" w14:textId="77777777" w:rsidR="00A23301" w:rsidRPr="00A23301" w:rsidRDefault="00A23301" w:rsidP="00A23301">
            <w:pPr>
              <w:rPr>
                <w:rFonts w:eastAsia="Times New Roman"/>
                <w:color w:val="000000"/>
                <w:sz w:val="16"/>
                <w:szCs w:val="20"/>
                <w:lang w:eastAsia="id-ID"/>
              </w:rPr>
            </w:pPr>
          </w:p>
        </w:tc>
      </w:tr>
      <w:tr w:rsidR="00A23301" w:rsidRPr="00A23301" w14:paraId="4EABD30F" w14:textId="77777777" w:rsidTr="00A23301">
        <w:trPr>
          <w:trHeight w:val="20"/>
        </w:trPr>
        <w:tc>
          <w:tcPr>
            <w:tcW w:w="539" w:type="dxa"/>
            <w:tcBorders>
              <w:top w:val="nil"/>
              <w:left w:val="nil"/>
              <w:bottom w:val="nil"/>
              <w:right w:val="nil"/>
            </w:tcBorders>
            <w:shd w:val="clear" w:color="auto" w:fill="auto"/>
            <w:vAlign w:val="center"/>
            <w:hideMark/>
          </w:tcPr>
          <w:p w14:paraId="743FC51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57</w:t>
            </w:r>
          </w:p>
        </w:tc>
        <w:tc>
          <w:tcPr>
            <w:tcW w:w="1177" w:type="dxa"/>
            <w:tcBorders>
              <w:top w:val="nil"/>
              <w:left w:val="nil"/>
              <w:bottom w:val="nil"/>
              <w:right w:val="nil"/>
            </w:tcBorders>
            <w:shd w:val="clear" w:color="auto" w:fill="auto"/>
            <w:vAlign w:val="center"/>
            <w:hideMark/>
          </w:tcPr>
          <w:p w14:paraId="4D78FF36"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RM</w:t>
            </w:r>
          </w:p>
        </w:tc>
        <w:tc>
          <w:tcPr>
            <w:tcW w:w="447" w:type="dxa"/>
            <w:tcBorders>
              <w:top w:val="nil"/>
              <w:left w:val="nil"/>
              <w:bottom w:val="nil"/>
              <w:right w:val="nil"/>
            </w:tcBorders>
            <w:shd w:val="clear" w:color="auto" w:fill="auto"/>
            <w:noWrap/>
            <w:vAlign w:val="center"/>
            <w:hideMark/>
          </w:tcPr>
          <w:p w14:paraId="35E39E3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7838CD5C"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54</w:t>
            </w:r>
          </w:p>
        </w:tc>
        <w:tc>
          <w:tcPr>
            <w:tcW w:w="3024" w:type="dxa"/>
            <w:tcBorders>
              <w:top w:val="nil"/>
              <w:left w:val="nil"/>
              <w:bottom w:val="nil"/>
              <w:right w:val="nil"/>
            </w:tcBorders>
            <w:shd w:val="clear" w:color="auto" w:fill="auto"/>
            <w:vAlign w:val="center"/>
            <w:hideMark/>
          </w:tcPr>
          <w:p w14:paraId="362B4386"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Epi  109 , Cyclo 936 </w:t>
            </w:r>
          </w:p>
        </w:tc>
        <w:tc>
          <w:tcPr>
            <w:tcW w:w="2126" w:type="dxa"/>
            <w:tcBorders>
              <w:top w:val="nil"/>
              <w:left w:val="nil"/>
              <w:bottom w:val="nil"/>
              <w:right w:val="nil"/>
            </w:tcBorders>
            <w:shd w:val="clear" w:color="auto" w:fill="auto"/>
            <w:noWrap/>
            <w:vAlign w:val="bottom"/>
            <w:hideMark/>
          </w:tcPr>
          <w:p w14:paraId="34CA4452" w14:textId="77777777" w:rsidR="00A23301" w:rsidRPr="00A23301" w:rsidRDefault="00A23301" w:rsidP="00A23301">
            <w:pPr>
              <w:rPr>
                <w:rFonts w:eastAsia="Times New Roman"/>
                <w:color w:val="000000"/>
                <w:sz w:val="16"/>
                <w:szCs w:val="20"/>
                <w:lang w:eastAsia="id-ID"/>
              </w:rPr>
            </w:pPr>
          </w:p>
        </w:tc>
      </w:tr>
      <w:tr w:rsidR="00A23301" w:rsidRPr="00A23301" w14:paraId="0C57584F" w14:textId="77777777" w:rsidTr="00A23301">
        <w:trPr>
          <w:trHeight w:val="20"/>
        </w:trPr>
        <w:tc>
          <w:tcPr>
            <w:tcW w:w="539" w:type="dxa"/>
            <w:tcBorders>
              <w:top w:val="nil"/>
              <w:left w:val="nil"/>
              <w:bottom w:val="nil"/>
              <w:right w:val="nil"/>
            </w:tcBorders>
            <w:shd w:val="clear" w:color="auto" w:fill="auto"/>
            <w:vAlign w:val="center"/>
            <w:hideMark/>
          </w:tcPr>
          <w:p w14:paraId="30CCB50D"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58</w:t>
            </w:r>
          </w:p>
        </w:tc>
        <w:tc>
          <w:tcPr>
            <w:tcW w:w="1177" w:type="dxa"/>
            <w:tcBorders>
              <w:top w:val="nil"/>
              <w:left w:val="nil"/>
              <w:bottom w:val="nil"/>
              <w:right w:val="nil"/>
            </w:tcBorders>
            <w:shd w:val="clear" w:color="auto" w:fill="auto"/>
            <w:vAlign w:val="center"/>
            <w:hideMark/>
          </w:tcPr>
          <w:p w14:paraId="384A7BF4"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M4</w:t>
            </w:r>
          </w:p>
        </w:tc>
        <w:tc>
          <w:tcPr>
            <w:tcW w:w="447" w:type="dxa"/>
            <w:tcBorders>
              <w:top w:val="nil"/>
              <w:left w:val="nil"/>
              <w:bottom w:val="nil"/>
              <w:right w:val="nil"/>
            </w:tcBorders>
            <w:shd w:val="clear" w:color="auto" w:fill="auto"/>
            <w:noWrap/>
            <w:vAlign w:val="center"/>
            <w:hideMark/>
          </w:tcPr>
          <w:p w14:paraId="1C821D6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nil"/>
              <w:right w:val="nil"/>
            </w:tcBorders>
            <w:shd w:val="clear" w:color="auto" w:fill="auto"/>
            <w:vAlign w:val="center"/>
            <w:hideMark/>
          </w:tcPr>
          <w:p w14:paraId="46ADCEA1"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60</w:t>
            </w:r>
          </w:p>
        </w:tc>
        <w:tc>
          <w:tcPr>
            <w:tcW w:w="3024" w:type="dxa"/>
            <w:tcBorders>
              <w:top w:val="nil"/>
              <w:left w:val="nil"/>
              <w:bottom w:val="nil"/>
              <w:right w:val="nil"/>
            </w:tcBorders>
            <w:shd w:val="clear" w:color="auto" w:fill="auto"/>
            <w:vAlign w:val="center"/>
            <w:hideMark/>
          </w:tcPr>
          <w:p w14:paraId="14DCDFC4"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Cyclo 700 , Doxo 70 </w:t>
            </w:r>
          </w:p>
        </w:tc>
        <w:tc>
          <w:tcPr>
            <w:tcW w:w="2126" w:type="dxa"/>
            <w:tcBorders>
              <w:top w:val="nil"/>
              <w:left w:val="nil"/>
              <w:bottom w:val="nil"/>
              <w:right w:val="nil"/>
            </w:tcBorders>
            <w:shd w:val="clear" w:color="auto" w:fill="auto"/>
            <w:noWrap/>
            <w:vAlign w:val="bottom"/>
            <w:hideMark/>
          </w:tcPr>
          <w:p w14:paraId="78811D8B" w14:textId="77777777" w:rsidR="00A23301" w:rsidRPr="00A23301" w:rsidRDefault="00A23301" w:rsidP="00A23301">
            <w:pPr>
              <w:rPr>
                <w:rFonts w:eastAsia="Times New Roman"/>
                <w:color w:val="000000"/>
                <w:sz w:val="16"/>
                <w:szCs w:val="20"/>
                <w:lang w:eastAsia="id-ID"/>
              </w:rPr>
            </w:pPr>
          </w:p>
        </w:tc>
      </w:tr>
      <w:tr w:rsidR="00A23301" w:rsidRPr="00A23301" w14:paraId="363137C8" w14:textId="77777777" w:rsidTr="00A23301">
        <w:trPr>
          <w:trHeight w:val="20"/>
        </w:trPr>
        <w:tc>
          <w:tcPr>
            <w:tcW w:w="539" w:type="dxa"/>
            <w:tcBorders>
              <w:top w:val="nil"/>
              <w:left w:val="nil"/>
              <w:bottom w:val="single" w:sz="4" w:space="0" w:color="auto"/>
              <w:right w:val="nil"/>
            </w:tcBorders>
            <w:shd w:val="clear" w:color="auto" w:fill="auto"/>
            <w:vAlign w:val="center"/>
            <w:hideMark/>
          </w:tcPr>
          <w:p w14:paraId="0DE37717"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59</w:t>
            </w:r>
          </w:p>
        </w:tc>
        <w:tc>
          <w:tcPr>
            <w:tcW w:w="1177" w:type="dxa"/>
            <w:tcBorders>
              <w:top w:val="nil"/>
              <w:left w:val="nil"/>
              <w:bottom w:val="single" w:sz="4" w:space="0" w:color="auto"/>
              <w:right w:val="nil"/>
            </w:tcBorders>
            <w:shd w:val="clear" w:color="auto" w:fill="auto"/>
            <w:vAlign w:val="center"/>
            <w:hideMark/>
          </w:tcPr>
          <w:p w14:paraId="6A5C5D2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Ny. RRS</w:t>
            </w:r>
          </w:p>
        </w:tc>
        <w:tc>
          <w:tcPr>
            <w:tcW w:w="447" w:type="dxa"/>
            <w:tcBorders>
              <w:top w:val="nil"/>
              <w:left w:val="nil"/>
              <w:bottom w:val="single" w:sz="4" w:space="0" w:color="auto"/>
              <w:right w:val="nil"/>
            </w:tcBorders>
            <w:shd w:val="clear" w:color="auto" w:fill="auto"/>
            <w:noWrap/>
            <w:vAlign w:val="center"/>
            <w:hideMark/>
          </w:tcPr>
          <w:p w14:paraId="746EC363"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P</w:t>
            </w:r>
          </w:p>
        </w:tc>
        <w:tc>
          <w:tcPr>
            <w:tcW w:w="640" w:type="dxa"/>
            <w:tcBorders>
              <w:top w:val="nil"/>
              <w:left w:val="nil"/>
              <w:bottom w:val="single" w:sz="4" w:space="0" w:color="auto"/>
              <w:right w:val="nil"/>
            </w:tcBorders>
            <w:shd w:val="clear" w:color="auto" w:fill="auto"/>
            <w:vAlign w:val="center"/>
            <w:hideMark/>
          </w:tcPr>
          <w:p w14:paraId="584A9078" w14:textId="77777777" w:rsidR="00A23301" w:rsidRPr="00A23301" w:rsidRDefault="00A23301" w:rsidP="00A23301">
            <w:pPr>
              <w:jc w:val="center"/>
              <w:rPr>
                <w:rFonts w:eastAsia="Times New Roman"/>
                <w:color w:val="000000"/>
                <w:sz w:val="16"/>
                <w:szCs w:val="20"/>
                <w:lang w:eastAsia="id-ID"/>
              </w:rPr>
            </w:pPr>
            <w:r w:rsidRPr="00A23301">
              <w:rPr>
                <w:rFonts w:eastAsia="Times New Roman"/>
                <w:color w:val="000000"/>
                <w:sz w:val="16"/>
                <w:szCs w:val="20"/>
                <w:lang w:eastAsia="id-ID"/>
              </w:rPr>
              <w:t>52</w:t>
            </w:r>
          </w:p>
        </w:tc>
        <w:tc>
          <w:tcPr>
            <w:tcW w:w="3024" w:type="dxa"/>
            <w:tcBorders>
              <w:top w:val="nil"/>
              <w:left w:val="nil"/>
              <w:bottom w:val="single" w:sz="4" w:space="0" w:color="auto"/>
              <w:right w:val="nil"/>
            </w:tcBorders>
            <w:shd w:val="clear" w:color="auto" w:fill="auto"/>
            <w:vAlign w:val="center"/>
            <w:hideMark/>
          </w:tcPr>
          <w:p w14:paraId="3F952DD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xml:space="preserve">Doce 114 , Doxo 91,2 </w:t>
            </w:r>
          </w:p>
        </w:tc>
        <w:tc>
          <w:tcPr>
            <w:tcW w:w="2126" w:type="dxa"/>
            <w:tcBorders>
              <w:top w:val="nil"/>
              <w:left w:val="nil"/>
              <w:bottom w:val="single" w:sz="4" w:space="0" w:color="auto"/>
              <w:right w:val="nil"/>
            </w:tcBorders>
            <w:shd w:val="clear" w:color="auto" w:fill="auto"/>
            <w:noWrap/>
            <w:vAlign w:val="bottom"/>
            <w:hideMark/>
          </w:tcPr>
          <w:p w14:paraId="590BD683" w14:textId="77777777" w:rsidR="00A23301" w:rsidRPr="00A23301" w:rsidRDefault="00A23301" w:rsidP="00A23301">
            <w:pPr>
              <w:rPr>
                <w:rFonts w:eastAsia="Times New Roman"/>
                <w:color w:val="000000"/>
                <w:sz w:val="16"/>
                <w:szCs w:val="20"/>
                <w:lang w:eastAsia="id-ID"/>
              </w:rPr>
            </w:pPr>
            <w:r w:rsidRPr="00A23301">
              <w:rPr>
                <w:rFonts w:eastAsia="Times New Roman"/>
                <w:color w:val="000000"/>
                <w:sz w:val="16"/>
                <w:szCs w:val="20"/>
                <w:lang w:eastAsia="id-ID"/>
              </w:rPr>
              <w:t> </w:t>
            </w:r>
          </w:p>
        </w:tc>
      </w:tr>
    </w:tbl>
    <w:p w14:paraId="6D2C2520" w14:textId="38D7B4E5" w:rsidR="00E86A9D" w:rsidRDefault="00E86A9D" w:rsidP="00E86A9D"/>
    <w:p w14:paraId="267E4677" w14:textId="77777777" w:rsidR="00A23301" w:rsidRDefault="00A23301" w:rsidP="00E9086E">
      <w:pPr>
        <w:spacing w:line="360" w:lineRule="auto"/>
        <w:jc w:val="center"/>
        <w:rPr>
          <w:b/>
        </w:rPr>
      </w:pPr>
    </w:p>
    <w:p w14:paraId="55621114" w14:textId="77777777" w:rsidR="00A23301" w:rsidRDefault="00A23301" w:rsidP="00E9086E">
      <w:pPr>
        <w:spacing w:line="360" w:lineRule="auto"/>
        <w:jc w:val="center"/>
        <w:rPr>
          <w:b/>
        </w:rPr>
      </w:pPr>
    </w:p>
    <w:p w14:paraId="2E3621E8" w14:textId="77777777" w:rsidR="00A23301" w:rsidRDefault="00A23301" w:rsidP="00E9086E">
      <w:pPr>
        <w:spacing w:line="360" w:lineRule="auto"/>
        <w:jc w:val="center"/>
        <w:rPr>
          <w:b/>
        </w:rPr>
      </w:pPr>
    </w:p>
    <w:p w14:paraId="5EBD63C0" w14:textId="6910ED82" w:rsidR="00E9086E" w:rsidRDefault="00F96080" w:rsidP="00E9086E">
      <w:pPr>
        <w:spacing w:line="360" w:lineRule="auto"/>
        <w:jc w:val="center"/>
        <w:rPr>
          <w:b/>
        </w:rPr>
      </w:pPr>
      <w:r w:rsidRPr="00D62828">
        <w:rPr>
          <w:b/>
        </w:rPr>
        <w:lastRenderedPageBreak/>
        <w:t>Bulan Februari</w:t>
      </w:r>
      <w:r w:rsidR="00725353">
        <w:rPr>
          <w:b/>
        </w:rPr>
        <w:t xml:space="preserve"> 2023</w:t>
      </w:r>
    </w:p>
    <w:tbl>
      <w:tblPr>
        <w:tblW w:w="7953" w:type="dxa"/>
        <w:tblInd w:w="93" w:type="dxa"/>
        <w:tblLook w:val="04A0" w:firstRow="1" w:lastRow="0" w:firstColumn="1" w:lastColumn="0" w:noHBand="0" w:noVBand="1"/>
      </w:tblPr>
      <w:tblGrid>
        <w:gridCol w:w="506"/>
        <w:gridCol w:w="959"/>
        <w:gridCol w:w="447"/>
        <w:gridCol w:w="597"/>
        <w:gridCol w:w="2893"/>
        <w:gridCol w:w="2551"/>
      </w:tblGrid>
      <w:tr w:rsidR="00A23301" w:rsidRPr="00A23301" w14:paraId="5B7A2195" w14:textId="77777777" w:rsidTr="00A23301">
        <w:trPr>
          <w:trHeight w:val="20"/>
        </w:trPr>
        <w:tc>
          <w:tcPr>
            <w:tcW w:w="506" w:type="dxa"/>
            <w:vMerge w:val="restart"/>
            <w:tcBorders>
              <w:top w:val="single" w:sz="4" w:space="0" w:color="auto"/>
              <w:left w:val="nil"/>
              <w:bottom w:val="single" w:sz="4" w:space="0" w:color="000000"/>
              <w:right w:val="nil"/>
            </w:tcBorders>
            <w:shd w:val="clear" w:color="auto" w:fill="auto"/>
            <w:vAlign w:val="center"/>
            <w:hideMark/>
          </w:tcPr>
          <w:p w14:paraId="2DB209DB" w14:textId="77777777"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No.</w:t>
            </w:r>
          </w:p>
        </w:tc>
        <w:tc>
          <w:tcPr>
            <w:tcW w:w="959" w:type="dxa"/>
            <w:vMerge w:val="restart"/>
            <w:tcBorders>
              <w:top w:val="single" w:sz="4" w:space="0" w:color="auto"/>
              <w:left w:val="nil"/>
              <w:bottom w:val="single" w:sz="4" w:space="0" w:color="000000"/>
              <w:right w:val="nil"/>
            </w:tcBorders>
            <w:shd w:val="clear" w:color="auto" w:fill="auto"/>
            <w:vAlign w:val="center"/>
            <w:hideMark/>
          </w:tcPr>
          <w:p w14:paraId="2230E72F" w14:textId="77777777"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Pasien</w:t>
            </w:r>
          </w:p>
        </w:tc>
        <w:tc>
          <w:tcPr>
            <w:tcW w:w="447" w:type="dxa"/>
            <w:vMerge w:val="restart"/>
            <w:tcBorders>
              <w:top w:val="single" w:sz="4" w:space="0" w:color="auto"/>
              <w:left w:val="nil"/>
              <w:bottom w:val="single" w:sz="4" w:space="0" w:color="000000"/>
              <w:right w:val="nil"/>
            </w:tcBorders>
            <w:shd w:val="clear" w:color="auto" w:fill="auto"/>
            <w:noWrap/>
            <w:vAlign w:val="center"/>
            <w:hideMark/>
          </w:tcPr>
          <w:p w14:paraId="4921BAA2" w14:textId="77777777"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JK</w:t>
            </w:r>
          </w:p>
        </w:tc>
        <w:tc>
          <w:tcPr>
            <w:tcW w:w="597" w:type="dxa"/>
            <w:vMerge w:val="restart"/>
            <w:tcBorders>
              <w:top w:val="single" w:sz="4" w:space="0" w:color="auto"/>
              <w:left w:val="nil"/>
              <w:bottom w:val="single" w:sz="4" w:space="0" w:color="000000"/>
              <w:right w:val="nil"/>
            </w:tcBorders>
            <w:shd w:val="clear" w:color="auto" w:fill="auto"/>
            <w:noWrap/>
            <w:vAlign w:val="center"/>
            <w:hideMark/>
          </w:tcPr>
          <w:p w14:paraId="2E01BA69" w14:textId="77777777"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Usia</w:t>
            </w:r>
          </w:p>
        </w:tc>
        <w:tc>
          <w:tcPr>
            <w:tcW w:w="5444" w:type="dxa"/>
            <w:gridSpan w:val="2"/>
            <w:tcBorders>
              <w:top w:val="single" w:sz="4" w:space="0" w:color="auto"/>
              <w:left w:val="nil"/>
              <w:bottom w:val="single" w:sz="4" w:space="0" w:color="auto"/>
              <w:right w:val="nil"/>
            </w:tcBorders>
            <w:shd w:val="clear" w:color="auto" w:fill="auto"/>
            <w:vAlign w:val="center"/>
            <w:hideMark/>
          </w:tcPr>
          <w:p w14:paraId="135914A8" w14:textId="56CAB31C"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Obat dan Dosis (mg)</w:t>
            </w:r>
          </w:p>
        </w:tc>
      </w:tr>
      <w:tr w:rsidR="00A23301" w:rsidRPr="00A23301" w14:paraId="2FD8D1F1" w14:textId="77777777" w:rsidTr="00A23301">
        <w:trPr>
          <w:trHeight w:val="20"/>
        </w:trPr>
        <w:tc>
          <w:tcPr>
            <w:tcW w:w="506" w:type="dxa"/>
            <w:vMerge/>
            <w:tcBorders>
              <w:top w:val="single" w:sz="4" w:space="0" w:color="auto"/>
              <w:left w:val="nil"/>
              <w:bottom w:val="single" w:sz="4" w:space="0" w:color="000000"/>
              <w:right w:val="nil"/>
            </w:tcBorders>
            <w:vAlign w:val="center"/>
            <w:hideMark/>
          </w:tcPr>
          <w:p w14:paraId="776745F0" w14:textId="77777777" w:rsidR="00A23301" w:rsidRPr="00A23301" w:rsidRDefault="00A23301" w:rsidP="00A23301">
            <w:pPr>
              <w:rPr>
                <w:rFonts w:eastAsia="Times New Roman"/>
                <w:b/>
                <w:bCs/>
                <w:color w:val="000000"/>
                <w:sz w:val="18"/>
                <w:szCs w:val="16"/>
                <w:lang w:eastAsia="id-ID"/>
              </w:rPr>
            </w:pPr>
          </w:p>
        </w:tc>
        <w:tc>
          <w:tcPr>
            <w:tcW w:w="959" w:type="dxa"/>
            <w:vMerge/>
            <w:tcBorders>
              <w:top w:val="single" w:sz="4" w:space="0" w:color="auto"/>
              <w:left w:val="nil"/>
              <w:bottom w:val="single" w:sz="4" w:space="0" w:color="000000"/>
              <w:right w:val="nil"/>
            </w:tcBorders>
            <w:vAlign w:val="center"/>
            <w:hideMark/>
          </w:tcPr>
          <w:p w14:paraId="4FF30F35" w14:textId="77777777" w:rsidR="00A23301" w:rsidRPr="00A23301" w:rsidRDefault="00A23301" w:rsidP="00A23301">
            <w:pPr>
              <w:rPr>
                <w:rFonts w:eastAsia="Times New Roman"/>
                <w:b/>
                <w:bCs/>
                <w:color w:val="000000"/>
                <w:sz w:val="18"/>
                <w:szCs w:val="16"/>
                <w:lang w:eastAsia="id-ID"/>
              </w:rPr>
            </w:pPr>
          </w:p>
        </w:tc>
        <w:tc>
          <w:tcPr>
            <w:tcW w:w="447" w:type="dxa"/>
            <w:vMerge/>
            <w:tcBorders>
              <w:top w:val="single" w:sz="4" w:space="0" w:color="auto"/>
              <w:left w:val="nil"/>
              <w:bottom w:val="single" w:sz="4" w:space="0" w:color="000000"/>
              <w:right w:val="nil"/>
            </w:tcBorders>
            <w:vAlign w:val="center"/>
            <w:hideMark/>
          </w:tcPr>
          <w:p w14:paraId="3A9B4A3B" w14:textId="77777777" w:rsidR="00A23301" w:rsidRPr="00A23301" w:rsidRDefault="00A23301" w:rsidP="00A23301">
            <w:pPr>
              <w:rPr>
                <w:rFonts w:eastAsia="Times New Roman"/>
                <w:b/>
                <w:bCs/>
                <w:color w:val="000000"/>
                <w:sz w:val="18"/>
                <w:szCs w:val="16"/>
                <w:lang w:eastAsia="id-ID"/>
              </w:rPr>
            </w:pPr>
          </w:p>
        </w:tc>
        <w:tc>
          <w:tcPr>
            <w:tcW w:w="597" w:type="dxa"/>
            <w:vMerge/>
            <w:tcBorders>
              <w:top w:val="single" w:sz="4" w:space="0" w:color="auto"/>
              <w:left w:val="nil"/>
              <w:bottom w:val="single" w:sz="4" w:space="0" w:color="000000"/>
              <w:right w:val="nil"/>
            </w:tcBorders>
            <w:vAlign w:val="center"/>
            <w:hideMark/>
          </w:tcPr>
          <w:p w14:paraId="727B9B70" w14:textId="77777777" w:rsidR="00A23301" w:rsidRPr="00A23301" w:rsidRDefault="00A23301" w:rsidP="00A23301">
            <w:pPr>
              <w:rPr>
                <w:rFonts w:eastAsia="Times New Roman"/>
                <w:b/>
                <w:bCs/>
                <w:color w:val="000000"/>
                <w:sz w:val="18"/>
                <w:szCs w:val="16"/>
                <w:lang w:eastAsia="id-ID"/>
              </w:rPr>
            </w:pPr>
          </w:p>
        </w:tc>
        <w:tc>
          <w:tcPr>
            <w:tcW w:w="2893" w:type="dxa"/>
            <w:tcBorders>
              <w:top w:val="nil"/>
              <w:left w:val="nil"/>
              <w:bottom w:val="single" w:sz="4" w:space="0" w:color="auto"/>
              <w:right w:val="nil"/>
            </w:tcBorders>
            <w:shd w:val="clear" w:color="auto" w:fill="auto"/>
            <w:vAlign w:val="center"/>
            <w:hideMark/>
          </w:tcPr>
          <w:p w14:paraId="0B070802" w14:textId="77777777"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T1</w:t>
            </w:r>
          </w:p>
        </w:tc>
        <w:tc>
          <w:tcPr>
            <w:tcW w:w="2551" w:type="dxa"/>
            <w:tcBorders>
              <w:top w:val="nil"/>
              <w:left w:val="nil"/>
              <w:bottom w:val="single" w:sz="4" w:space="0" w:color="auto"/>
              <w:right w:val="nil"/>
            </w:tcBorders>
            <w:shd w:val="clear" w:color="auto" w:fill="auto"/>
            <w:noWrap/>
            <w:vAlign w:val="center"/>
            <w:hideMark/>
          </w:tcPr>
          <w:p w14:paraId="27CAF2FE" w14:textId="77777777" w:rsidR="00A23301" w:rsidRPr="00A23301" w:rsidRDefault="00A23301" w:rsidP="00A23301">
            <w:pPr>
              <w:jc w:val="center"/>
              <w:rPr>
                <w:rFonts w:eastAsia="Times New Roman"/>
                <w:b/>
                <w:bCs/>
                <w:color w:val="000000"/>
                <w:sz w:val="18"/>
                <w:szCs w:val="16"/>
                <w:lang w:eastAsia="id-ID"/>
              </w:rPr>
            </w:pPr>
            <w:r w:rsidRPr="00A23301">
              <w:rPr>
                <w:rFonts w:eastAsia="Times New Roman"/>
                <w:b/>
                <w:bCs/>
                <w:color w:val="000000"/>
                <w:sz w:val="18"/>
                <w:szCs w:val="16"/>
                <w:lang w:eastAsia="id-ID"/>
              </w:rPr>
              <w:t>T2</w:t>
            </w:r>
          </w:p>
        </w:tc>
      </w:tr>
      <w:tr w:rsidR="00A23301" w:rsidRPr="00A23301" w14:paraId="62EACFE2" w14:textId="77777777" w:rsidTr="00A23301">
        <w:trPr>
          <w:trHeight w:val="20"/>
        </w:trPr>
        <w:tc>
          <w:tcPr>
            <w:tcW w:w="506" w:type="dxa"/>
            <w:tcBorders>
              <w:top w:val="nil"/>
              <w:left w:val="nil"/>
              <w:bottom w:val="nil"/>
              <w:right w:val="nil"/>
            </w:tcBorders>
            <w:shd w:val="clear" w:color="auto" w:fill="auto"/>
            <w:noWrap/>
            <w:vAlign w:val="center"/>
            <w:hideMark/>
          </w:tcPr>
          <w:p w14:paraId="2BFAD1F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w:t>
            </w:r>
          </w:p>
        </w:tc>
        <w:tc>
          <w:tcPr>
            <w:tcW w:w="959" w:type="dxa"/>
            <w:tcBorders>
              <w:top w:val="nil"/>
              <w:left w:val="nil"/>
              <w:bottom w:val="nil"/>
              <w:right w:val="nil"/>
            </w:tcBorders>
            <w:shd w:val="clear" w:color="auto" w:fill="auto"/>
            <w:noWrap/>
            <w:vAlign w:val="center"/>
            <w:hideMark/>
          </w:tcPr>
          <w:p w14:paraId="505581D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A2</w:t>
            </w:r>
          </w:p>
        </w:tc>
        <w:tc>
          <w:tcPr>
            <w:tcW w:w="447" w:type="dxa"/>
            <w:tcBorders>
              <w:top w:val="nil"/>
              <w:left w:val="nil"/>
              <w:bottom w:val="nil"/>
              <w:right w:val="nil"/>
            </w:tcBorders>
            <w:shd w:val="clear" w:color="auto" w:fill="auto"/>
            <w:noWrap/>
            <w:vAlign w:val="center"/>
            <w:hideMark/>
          </w:tcPr>
          <w:p w14:paraId="7B61F24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7798BFA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46</w:t>
            </w:r>
          </w:p>
        </w:tc>
        <w:tc>
          <w:tcPr>
            <w:tcW w:w="2893" w:type="dxa"/>
            <w:tcBorders>
              <w:top w:val="nil"/>
              <w:left w:val="nil"/>
              <w:bottom w:val="nil"/>
              <w:right w:val="nil"/>
            </w:tcBorders>
            <w:shd w:val="clear" w:color="auto" w:fill="auto"/>
            <w:vAlign w:val="center"/>
            <w:hideMark/>
          </w:tcPr>
          <w:p w14:paraId="39FE0B91"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Cyclo 690 , Doxo 82,8 </w:t>
            </w:r>
          </w:p>
        </w:tc>
        <w:tc>
          <w:tcPr>
            <w:tcW w:w="2551" w:type="dxa"/>
            <w:tcBorders>
              <w:top w:val="nil"/>
              <w:left w:val="nil"/>
              <w:bottom w:val="nil"/>
              <w:right w:val="nil"/>
            </w:tcBorders>
            <w:shd w:val="clear" w:color="auto" w:fill="auto"/>
            <w:noWrap/>
            <w:vAlign w:val="center"/>
            <w:hideMark/>
          </w:tcPr>
          <w:p w14:paraId="620E8AAC" w14:textId="77777777" w:rsidR="00A23301" w:rsidRPr="00A23301" w:rsidRDefault="00A23301" w:rsidP="00A23301">
            <w:pPr>
              <w:jc w:val="center"/>
              <w:rPr>
                <w:rFonts w:eastAsia="Times New Roman"/>
                <w:color w:val="000000"/>
                <w:sz w:val="18"/>
                <w:szCs w:val="16"/>
                <w:lang w:eastAsia="id-ID"/>
              </w:rPr>
            </w:pPr>
          </w:p>
        </w:tc>
      </w:tr>
      <w:tr w:rsidR="00A23301" w:rsidRPr="00A23301" w14:paraId="6FBEFE4B" w14:textId="77777777" w:rsidTr="00A23301">
        <w:trPr>
          <w:trHeight w:val="20"/>
        </w:trPr>
        <w:tc>
          <w:tcPr>
            <w:tcW w:w="506" w:type="dxa"/>
            <w:tcBorders>
              <w:top w:val="nil"/>
              <w:left w:val="nil"/>
              <w:bottom w:val="nil"/>
              <w:right w:val="nil"/>
            </w:tcBorders>
            <w:shd w:val="clear" w:color="auto" w:fill="auto"/>
            <w:noWrap/>
            <w:vAlign w:val="center"/>
            <w:hideMark/>
          </w:tcPr>
          <w:p w14:paraId="6536046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w:t>
            </w:r>
          </w:p>
        </w:tc>
        <w:tc>
          <w:tcPr>
            <w:tcW w:w="959" w:type="dxa"/>
            <w:tcBorders>
              <w:top w:val="nil"/>
              <w:left w:val="nil"/>
              <w:bottom w:val="nil"/>
              <w:right w:val="nil"/>
            </w:tcBorders>
            <w:shd w:val="clear" w:color="auto" w:fill="auto"/>
            <w:noWrap/>
            <w:vAlign w:val="center"/>
            <w:hideMark/>
          </w:tcPr>
          <w:p w14:paraId="6454454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EM</w:t>
            </w:r>
          </w:p>
        </w:tc>
        <w:tc>
          <w:tcPr>
            <w:tcW w:w="447" w:type="dxa"/>
            <w:tcBorders>
              <w:top w:val="nil"/>
              <w:left w:val="nil"/>
              <w:bottom w:val="nil"/>
              <w:right w:val="nil"/>
            </w:tcBorders>
            <w:shd w:val="clear" w:color="auto" w:fill="auto"/>
            <w:noWrap/>
            <w:vAlign w:val="center"/>
            <w:hideMark/>
          </w:tcPr>
          <w:p w14:paraId="0FF193E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1C49F3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52</w:t>
            </w:r>
          </w:p>
        </w:tc>
        <w:tc>
          <w:tcPr>
            <w:tcW w:w="2893" w:type="dxa"/>
            <w:tcBorders>
              <w:top w:val="nil"/>
              <w:left w:val="nil"/>
              <w:bottom w:val="nil"/>
              <w:right w:val="nil"/>
            </w:tcBorders>
            <w:shd w:val="clear" w:color="auto" w:fill="auto"/>
            <w:vAlign w:val="center"/>
            <w:hideMark/>
          </w:tcPr>
          <w:p w14:paraId="2F1E1DE9"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Gem HCl 1570 </w:t>
            </w:r>
          </w:p>
        </w:tc>
        <w:tc>
          <w:tcPr>
            <w:tcW w:w="2551" w:type="dxa"/>
            <w:tcBorders>
              <w:top w:val="nil"/>
              <w:left w:val="nil"/>
              <w:bottom w:val="nil"/>
              <w:right w:val="nil"/>
            </w:tcBorders>
            <w:shd w:val="clear" w:color="auto" w:fill="auto"/>
            <w:noWrap/>
            <w:vAlign w:val="center"/>
            <w:hideMark/>
          </w:tcPr>
          <w:p w14:paraId="316E4E4F" w14:textId="77777777" w:rsidR="00A23301" w:rsidRPr="00A23301" w:rsidRDefault="00A23301" w:rsidP="00A23301">
            <w:pPr>
              <w:jc w:val="center"/>
              <w:rPr>
                <w:rFonts w:eastAsia="Times New Roman"/>
                <w:color w:val="000000"/>
                <w:sz w:val="18"/>
                <w:szCs w:val="16"/>
                <w:lang w:eastAsia="id-ID"/>
              </w:rPr>
            </w:pPr>
          </w:p>
        </w:tc>
      </w:tr>
      <w:tr w:rsidR="00A23301" w:rsidRPr="00A23301" w14:paraId="15E3FF43" w14:textId="77777777" w:rsidTr="00A23301">
        <w:trPr>
          <w:trHeight w:val="20"/>
        </w:trPr>
        <w:tc>
          <w:tcPr>
            <w:tcW w:w="506" w:type="dxa"/>
            <w:tcBorders>
              <w:top w:val="nil"/>
              <w:left w:val="nil"/>
              <w:bottom w:val="nil"/>
              <w:right w:val="nil"/>
            </w:tcBorders>
            <w:shd w:val="clear" w:color="auto" w:fill="auto"/>
            <w:noWrap/>
            <w:vAlign w:val="center"/>
            <w:hideMark/>
          </w:tcPr>
          <w:p w14:paraId="0D2E7C0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w:t>
            </w:r>
          </w:p>
        </w:tc>
        <w:tc>
          <w:tcPr>
            <w:tcW w:w="959" w:type="dxa"/>
            <w:tcBorders>
              <w:top w:val="nil"/>
              <w:left w:val="nil"/>
              <w:bottom w:val="nil"/>
              <w:right w:val="nil"/>
            </w:tcBorders>
            <w:shd w:val="clear" w:color="auto" w:fill="auto"/>
            <w:noWrap/>
            <w:vAlign w:val="center"/>
            <w:hideMark/>
          </w:tcPr>
          <w:p w14:paraId="4B59114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AT</w:t>
            </w:r>
          </w:p>
        </w:tc>
        <w:tc>
          <w:tcPr>
            <w:tcW w:w="447" w:type="dxa"/>
            <w:tcBorders>
              <w:top w:val="nil"/>
              <w:left w:val="nil"/>
              <w:bottom w:val="nil"/>
              <w:right w:val="nil"/>
            </w:tcBorders>
            <w:shd w:val="clear" w:color="auto" w:fill="auto"/>
            <w:noWrap/>
            <w:vAlign w:val="center"/>
            <w:hideMark/>
          </w:tcPr>
          <w:p w14:paraId="32F7B5F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40DA0C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47</w:t>
            </w:r>
          </w:p>
        </w:tc>
        <w:tc>
          <w:tcPr>
            <w:tcW w:w="2893" w:type="dxa"/>
            <w:tcBorders>
              <w:top w:val="nil"/>
              <w:left w:val="nil"/>
              <w:bottom w:val="nil"/>
              <w:right w:val="nil"/>
            </w:tcBorders>
            <w:shd w:val="clear" w:color="auto" w:fill="auto"/>
            <w:vAlign w:val="center"/>
            <w:hideMark/>
          </w:tcPr>
          <w:p w14:paraId="79DD9B0D"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255,5 , Doxo 73 </w:t>
            </w:r>
          </w:p>
        </w:tc>
        <w:tc>
          <w:tcPr>
            <w:tcW w:w="2551" w:type="dxa"/>
            <w:tcBorders>
              <w:top w:val="nil"/>
              <w:left w:val="nil"/>
              <w:bottom w:val="nil"/>
              <w:right w:val="nil"/>
            </w:tcBorders>
            <w:shd w:val="clear" w:color="auto" w:fill="auto"/>
            <w:noWrap/>
            <w:vAlign w:val="center"/>
            <w:hideMark/>
          </w:tcPr>
          <w:p w14:paraId="45923ABB" w14:textId="77777777" w:rsidR="00A23301" w:rsidRPr="00A23301" w:rsidRDefault="00A23301" w:rsidP="00A23301">
            <w:pPr>
              <w:jc w:val="center"/>
              <w:rPr>
                <w:rFonts w:eastAsia="Times New Roman"/>
                <w:color w:val="000000"/>
                <w:sz w:val="18"/>
                <w:szCs w:val="16"/>
                <w:lang w:eastAsia="id-ID"/>
              </w:rPr>
            </w:pPr>
          </w:p>
        </w:tc>
      </w:tr>
      <w:tr w:rsidR="00A23301" w:rsidRPr="00A23301" w14:paraId="5D44B2CE" w14:textId="77777777" w:rsidTr="00A23301">
        <w:trPr>
          <w:trHeight w:val="20"/>
        </w:trPr>
        <w:tc>
          <w:tcPr>
            <w:tcW w:w="506" w:type="dxa"/>
            <w:tcBorders>
              <w:top w:val="nil"/>
              <w:left w:val="nil"/>
              <w:bottom w:val="nil"/>
              <w:right w:val="nil"/>
            </w:tcBorders>
            <w:shd w:val="clear" w:color="auto" w:fill="auto"/>
            <w:noWrap/>
            <w:vAlign w:val="center"/>
            <w:hideMark/>
          </w:tcPr>
          <w:p w14:paraId="66C4735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w:t>
            </w:r>
          </w:p>
        </w:tc>
        <w:tc>
          <w:tcPr>
            <w:tcW w:w="959" w:type="dxa"/>
            <w:tcBorders>
              <w:top w:val="nil"/>
              <w:left w:val="nil"/>
              <w:bottom w:val="nil"/>
              <w:right w:val="nil"/>
            </w:tcBorders>
            <w:shd w:val="clear" w:color="auto" w:fill="auto"/>
            <w:noWrap/>
            <w:vAlign w:val="center"/>
            <w:hideMark/>
          </w:tcPr>
          <w:p w14:paraId="198903A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RS2</w:t>
            </w:r>
          </w:p>
        </w:tc>
        <w:tc>
          <w:tcPr>
            <w:tcW w:w="447" w:type="dxa"/>
            <w:tcBorders>
              <w:top w:val="nil"/>
              <w:left w:val="nil"/>
              <w:bottom w:val="nil"/>
              <w:right w:val="nil"/>
            </w:tcBorders>
            <w:shd w:val="clear" w:color="auto" w:fill="auto"/>
            <w:noWrap/>
            <w:vAlign w:val="center"/>
            <w:hideMark/>
          </w:tcPr>
          <w:p w14:paraId="385E08F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A8AC9C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50</w:t>
            </w:r>
          </w:p>
        </w:tc>
        <w:tc>
          <w:tcPr>
            <w:tcW w:w="2893" w:type="dxa"/>
            <w:tcBorders>
              <w:top w:val="nil"/>
              <w:left w:val="nil"/>
              <w:bottom w:val="nil"/>
              <w:right w:val="nil"/>
            </w:tcBorders>
            <w:shd w:val="clear" w:color="auto" w:fill="auto"/>
            <w:vAlign w:val="center"/>
            <w:hideMark/>
          </w:tcPr>
          <w:p w14:paraId="096B3C79"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82,5 , Cyclo 825 </w:t>
            </w:r>
          </w:p>
        </w:tc>
        <w:tc>
          <w:tcPr>
            <w:tcW w:w="2551" w:type="dxa"/>
            <w:tcBorders>
              <w:top w:val="nil"/>
              <w:left w:val="nil"/>
              <w:bottom w:val="nil"/>
              <w:right w:val="nil"/>
            </w:tcBorders>
            <w:shd w:val="clear" w:color="auto" w:fill="auto"/>
            <w:noWrap/>
            <w:vAlign w:val="center"/>
            <w:hideMark/>
          </w:tcPr>
          <w:p w14:paraId="71FBA062" w14:textId="77777777" w:rsidR="00A23301" w:rsidRPr="00A23301" w:rsidRDefault="00A23301" w:rsidP="00A23301">
            <w:pPr>
              <w:jc w:val="center"/>
              <w:rPr>
                <w:rFonts w:eastAsia="Times New Roman"/>
                <w:color w:val="000000"/>
                <w:sz w:val="18"/>
                <w:szCs w:val="16"/>
                <w:lang w:eastAsia="id-ID"/>
              </w:rPr>
            </w:pPr>
          </w:p>
        </w:tc>
      </w:tr>
      <w:tr w:rsidR="00A23301" w:rsidRPr="00A23301" w14:paraId="29036211" w14:textId="77777777" w:rsidTr="00A23301">
        <w:trPr>
          <w:trHeight w:val="20"/>
        </w:trPr>
        <w:tc>
          <w:tcPr>
            <w:tcW w:w="506" w:type="dxa"/>
            <w:tcBorders>
              <w:top w:val="nil"/>
              <w:left w:val="nil"/>
              <w:bottom w:val="nil"/>
              <w:right w:val="nil"/>
            </w:tcBorders>
            <w:shd w:val="clear" w:color="auto" w:fill="auto"/>
            <w:noWrap/>
            <w:vAlign w:val="center"/>
            <w:hideMark/>
          </w:tcPr>
          <w:p w14:paraId="2F8C758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w:t>
            </w:r>
          </w:p>
        </w:tc>
        <w:tc>
          <w:tcPr>
            <w:tcW w:w="959" w:type="dxa"/>
            <w:tcBorders>
              <w:top w:val="nil"/>
              <w:left w:val="nil"/>
              <w:bottom w:val="nil"/>
              <w:right w:val="nil"/>
            </w:tcBorders>
            <w:shd w:val="clear" w:color="auto" w:fill="auto"/>
            <w:noWrap/>
            <w:vAlign w:val="center"/>
            <w:hideMark/>
          </w:tcPr>
          <w:p w14:paraId="3A86B7E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ERP</w:t>
            </w:r>
          </w:p>
        </w:tc>
        <w:tc>
          <w:tcPr>
            <w:tcW w:w="447" w:type="dxa"/>
            <w:tcBorders>
              <w:top w:val="nil"/>
              <w:left w:val="nil"/>
              <w:bottom w:val="nil"/>
              <w:right w:val="nil"/>
            </w:tcBorders>
            <w:shd w:val="clear" w:color="auto" w:fill="auto"/>
            <w:noWrap/>
            <w:vAlign w:val="center"/>
            <w:hideMark/>
          </w:tcPr>
          <w:p w14:paraId="5D4AFC2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20B8441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53</w:t>
            </w:r>
          </w:p>
        </w:tc>
        <w:tc>
          <w:tcPr>
            <w:tcW w:w="2893" w:type="dxa"/>
            <w:tcBorders>
              <w:top w:val="nil"/>
              <w:left w:val="nil"/>
              <w:bottom w:val="nil"/>
              <w:right w:val="nil"/>
            </w:tcBorders>
            <w:shd w:val="clear" w:color="auto" w:fill="auto"/>
            <w:vAlign w:val="center"/>
            <w:hideMark/>
          </w:tcPr>
          <w:p w14:paraId="581879EC"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290,5 , Doxo 83 </w:t>
            </w:r>
          </w:p>
        </w:tc>
        <w:tc>
          <w:tcPr>
            <w:tcW w:w="2551" w:type="dxa"/>
            <w:tcBorders>
              <w:top w:val="nil"/>
              <w:left w:val="nil"/>
              <w:bottom w:val="nil"/>
              <w:right w:val="nil"/>
            </w:tcBorders>
            <w:shd w:val="clear" w:color="auto" w:fill="auto"/>
            <w:vAlign w:val="center"/>
            <w:hideMark/>
          </w:tcPr>
          <w:p w14:paraId="3E0A3797"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83 , Pacli 290,5 </w:t>
            </w:r>
          </w:p>
        </w:tc>
      </w:tr>
      <w:tr w:rsidR="00A23301" w:rsidRPr="00A23301" w14:paraId="4924DE7B" w14:textId="77777777" w:rsidTr="00A23301">
        <w:trPr>
          <w:trHeight w:val="20"/>
        </w:trPr>
        <w:tc>
          <w:tcPr>
            <w:tcW w:w="506" w:type="dxa"/>
            <w:tcBorders>
              <w:top w:val="nil"/>
              <w:left w:val="nil"/>
              <w:bottom w:val="nil"/>
              <w:right w:val="nil"/>
            </w:tcBorders>
            <w:shd w:val="clear" w:color="auto" w:fill="auto"/>
            <w:noWrap/>
            <w:vAlign w:val="center"/>
            <w:hideMark/>
          </w:tcPr>
          <w:p w14:paraId="01D5E13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6</w:t>
            </w:r>
          </w:p>
        </w:tc>
        <w:tc>
          <w:tcPr>
            <w:tcW w:w="959" w:type="dxa"/>
            <w:tcBorders>
              <w:top w:val="nil"/>
              <w:left w:val="nil"/>
              <w:bottom w:val="nil"/>
              <w:right w:val="nil"/>
            </w:tcBorders>
            <w:shd w:val="clear" w:color="auto" w:fill="auto"/>
            <w:noWrap/>
            <w:vAlign w:val="center"/>
            <w:hideMark/>
          </w:tcPr>
          <w:p w14:paraId="052E004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HLS</w:t>
            </w:r>
          </w:p>
        </w:tc>
        <w:tc>
          <w:tcPr>
            <w:tcW w:w="447" w:type="dxa"/>
            <w:tcBorders>
              <w:top w:val="nil"/>
              <w:left w:val="nil"/>
              <w:bottom w:val="nil"/>
              <w:right w:val="nil"/>
            </w:tcBorders>
            <w:shd w:val="clear" w:color="auto" w:fill="auto"/>
            <w:noWrap/>
            <w:vAlign w:val="center"/>
            <w:hideMark/>
          </w:tcPr>
          <w:p w14:paraId="50CD82F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7725AF5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43</w:t>
            </w:r>
          </w:p>
        </w:tc>
        <w:tc>
          <w:tcPr>
            <w:tcW w:w="2893" w:type="dxa"/>
            <w:tcBorders>
              <w:top w:val="nil"/>
              <w:left w:val="nil"/>
              <w:bottom w:val="nil"/>
              <w:right w:val="nil"/>
            </w:tcBorders>
            <w:shd w:val="clear" w:color="auto" w:fill="auto"/>
            <w:vAlign w:val="center"/>
            <w:hideMark/>
          </w:tcPr>
          <w:p w14:paraId="7BC47398"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320 , Cis 135 </w:t>
            </w:r>
          </w:p>
        </w:tc>
        <w:tc>
          <w:tcPr>
            <w:tcW w:w="2551" w:type="dxa"/>
            <w:tcBorders>
              <w:top w:val="nil"/>
              <w:left w:val="nil"/>
              <w:bottom w:val="nil"/>
              <w:right w:val="nil"/>
            </w:tcBorders>
            <w:shd w:val="clear" w:color="auto" w:fill="auto"/>
            <w:vAlign w:val="center"/>
            <w:hideMark/>
          </w:tcPr>
          <w:p w14:paraId="3A938A13"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316 , Cis 135 </w:t>
            </w:r>
          </w:p>
        </w:tc>
      </w:tr>
      <w:tr w:rsidR="00A23301" w:rsidRPr="00A23301" w14:paraId="10D87CE4" w14:textId="77777777" w:rsidTr="00A23301">
        <w:trPr>
          <w:trHeight w:val="20"/>
        </w:trPr>
        <w:tc>
          <w:tcPr>
            <w:tcW w:w="506" w:type="dxa"/>
            <w:tcBorders>
              <w:top w:val="nil"/>
              <w:left w:val="nil"/>
              <w:bottom w:val="nil"/>
              <w:right w:val="nil"/>
            </w:tcBorders>
            <w:shd w:val="clear" w:color="auto" w:fill="auto"/>
            <w:noWrap/>
            <w:vAlign w:val="center"/>
            <w:hideMark/>
          </w:tcPr>
          <w:p w14:paraId="2677FDE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7</w:t>
            </w:r>
          </w:p>
        </w:tc>
        <w:tc>
          <w:tcPr>
            <w:tcW w:w="959" w:type="dxa"/>
            <w:tcBorders>
              <w:top w:val="nil"/>
              <w:left w:val="nil"/>
              <w:bottom w:val="nil"/>
              <w:right w:val="nil"/>
            </w:tcBorders>
            <w:shd w:val="clear" w:color="auto" w:fill="auto"/>
            <w:noWrap/>
            <w:vAlign w:val="center"/>
            <w:hideMark/>
          </w:tcPr>
          <w:p w14:paraId="6453A1D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 xml:space="preserve">Ny. MG </w:t>
            </w:r>
          </w:p>
        </w:tc>
        <w:tc>
          <w:tcPr>
            <w:tcW w:w="447" w:type="dxa"/>
            <w:tcBorders>
              <w:top w:val="nil"/>
              <w:left w:val="nil"/>
              <w:bottom w:val="nil"/>
              <w:right w:val="nil"/>
            </w:tcBorders>
            <w:shd w:val="clear" w:color="auto" w:fill="auto"/>
            <w:noWrap/>
            <w:vAlign w:val="center"/>
            <w:hideMark/>
          </w:tcPr>
          <w:p w14:paraId="77748DA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D6BCDC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59</w:t>
            </w:r>
          </w:p>
        </w:tc>
        <w:tc>
          <w:tcPr>
            <w:tcW w:w="2893" w:type="dxa"/>
            <w:tcBorders>
              <w:top w:val="nil"/>
              <w:left w:val="nil"/>
              <w:bottom w:val="nil"/>
              <w:right w:val="nil"/>
            </w:tcBorders>
            <w:shd w:val="clear" w:color="auto" w:fill="auto"/>
            <w:vAlign w:val="center"/>
            <w:hideMark/>
          </w:tcPr>
          <w:p w14:paraId="3BC26AD1"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290 , Doxo 85 </w:t>
            </w:r>
          </w:p>
        </w:tc>
        <w:tc>
          <w:tcPr>
            <w:tcW w:w="2551" w:type="dxa"/>
            <w:tcBorders>
              <w:top w:val="nil"/>
              <w:left w:val="nil"/>
              <w:bottom w:val="nil"/>
              <w:right w:val="nil"/>
            </w:tcBorders>
            <w:shd w:val="clear" w:color="auto" w:fill="auto"/>
            <w:vAlign w:val="center"/>
            <w:hideMark/>
          </w:tcPr>
          <w:p w14:paraId="2C88A2C0"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297,5 , Doxo 85 </w:t>
            </w:r>
          </w:p>
        </w:tc>
      </w:tr>
      <w:tr w:rsidR="00A23301" w:rsidRPr="00A23301" w14:paraId="1F38E36B" w14:textId="77777777" w:rsidTr="00A23301">
        <w:trPr>
          <w:trHeight w:val="20"/>
        </w:trPr>
        <w:tc>
          <w:tcPr>
            <w:tcW w:w="506" w:type="dxa"/>
            <w:tcBorders>
              <w:top w:val="nil"/>
              <w:left w:val="nil"/>
              <w:bottom w:val="nil"/>
              <w:right w:val="nil"/>
            </w:tcBorders>
            <w:shd w:val="clear" w:color="auto" w:fill="auto"/>
            <w:noWrap/>
            <w:vAlign w:val="center"/>
            <w:hideMark/>
          </w:tcPr>
          <w:p w14:paraId="5C3BE1D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8</w:t>
            </w:r>
          </w:p>
        </w:tc>
        <w:tc>
          <w:tcPr>
            <w:tcW w:w="959" w:type="dxa"/>
            <w:tcBorders>
              <w:top w:val="nil"/>
              <w:left w:val="nil"/>
              <w:bottom w:val="nil"/>
              <w:right w:val="nil"/>
            </w:tcBorders>
            <w:shd w:val="clear" w:color="auto" w:fill="auto"/>
            <w:noWrap/>
            <w:vAlign w:val="center"/>
            <w:hideMark/>
          </w:tcPr>
          <w:p w14:paraId="0053B2A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ST</w:t>
            </w:r>
          </w:p>
        </w:tc>
        <w:tc>
          <w:tcPr>
            <w:tcW w:w="447" w:type="dxa"/>
            <w:tcBorders>
              <w:top w:val="nil"/>
              <w:left w:val="nil"/>
              <w:bottom w:val="nil"/>
              <w:right w:val="nil"/>
            </w:tcBorders>
            <w:shd w:val="clear" w:color="auto" w:fill="auto"/>
            <w:noWrap/>
            <w:vAlign w:val="center"/>
            <w:hideMark/>
          </w:tcPr>
          <w:p w14:paraId="25F85C7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400583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45</w:t>
            </w:r>
          </w:p>
        </w:tc>
        <w:tc>
          <w:tcPr>
            <w:tcW w:w="2893" w:type="dxa"/>
            <w:tcBorders>
              <w:top w:val="nil"/>
              <w:left w:val="nil"/>
              <w:bottom w:val="nil"/>
              <w:right w:val="nil"/>
            </w:tcBorders>
            <w:shd w:val="clear" w:color="auto" w:fill="auto"/>
            <w:vAlign w:val="center"/>
            <w:hideMark/>
          </w:tcPr>
          <w:p w14:paraId="5C44F811"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Tras 384 , Doce 105 </w:t>
            </w:r>
          </w:p>
        </w:tc>
        <w:tc>
          <w:tcPr>
            <w:tcW w:w="2551" w:type="dxa"/>
            <w:tcBorders>
              <w:top w:val="nil"/>
              <w:left w:val="nil"/>
              <w:bottom w:val="nil"/>
              <w:right w:val="nil"/>
            </w:tcBorders>
            <w:shd w:val="clear" w:color="auto" w:fill="auto"/>
            <w:vAlign w:val="center"/>
            <w:hideMark/>
          </w:tcPr>
          <w:p w14:paraId="5CED85F5"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Ritu 282 , Doce 104,25 </w:t>
            </w:r>
          </w:p>
        </w:tc>
      </w:tr>
      <w:tr w:rsidR="00A23301" w:rsidRPr="00A23301" w14:paraId="23986B62" w14:textId="77777777" w:rsidTr="00A23301">
        <w:trPr>
          <w:trHeight w:val="20"/>
        </w:trPr>
        <w:tc>
          <w:tcPr>
            <w:tcW w:w="506" w:type="dxa"/>
            <w:tcBorders>
              <w:top w:val="nil"/>
              <w:left w:val="nil"/>
              <w:bottom w:val="nil"/>
              <w:right w:val="nil"/>
            </w:tcBorders>
            <w:shd w:val="clear" w:color="auto" w:fill="auto"/>
            <w:noWrap/>
            <w:vAlign w:val="center"/>
            <w:hideMark/>
          </w:tcPr>
          <w:p w14:paraId="64794A6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9</w:t>
            </w:r>
          </w:p>
        </w:tc>
        <w:tc>
          <w:tcPr>
            <w:tcW w:w="959" w:type="dxa"/>
            <w:tcBorders>
              <w:top w:val="nil"/>
              <w:left w:val="nil"/>
              <w:bottom w:val="nil"/>
              <w:right w:val="nil"/>
            </w:tcBorders>
            <w:shd w:val="clear" w:color="auto" w:fill="auto"/>
            <w:noWrap/>
            <w:vAlign w:val="center"/>
            <w:hideMark/>
          </w:tcPr>
          <w:p w14:paraId="1C29072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S2</w:t>
            </w:r>
          </w:p>
        </w:tc>
        <w:tc>
          <w:tcPr>
            <w:tcW w:w="447" w:type="dxa"/>
            <w:tcBorders>
              <w:top w:val="nil"/>
              <w:left w:val="nil"/>
              <w:bottom w:val="nil"/>
              <w:right w:val="nil"/>
            </w:tcBorders>
            <w:shd w:val="clear" w:color="auto" w:fill="auto"/>
            <w:noWrap/>
            <w:vAlign w:val="center"/>
            <w:hideMark/>
          </w:tcPr>
          <w:p w14:paraId="6D04F91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72D442C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49</w:t>
            </w:r>
          </w:p>
        </w:tc>
        <w:tc>
          <w:tcPr>
            <w:tcW w:w="2893" w:type="dxa"/>
            <w:tcBorders>
              <w:top w:val="nil"/>
              <w:left w:val="nil"/>
              <w:bottom w:val="nil"/>
              <w:right w:val="nil"/>
            </w:tcBorders>
            <w:shd w:val="clear" w:color="auto" w:fill="auto"/>
            <w:vAlign w:val="center"/>
            <w:hideMark/>
          </w:tcPr>
          <w:p w14:paraId="54132702"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Fluo 845 , Epi 126,75 , Cyclo 845 </w:t>
            </w:r>
          </w:p>
        </w:tc>
        <w:tc>
          <w:tcPr>
            <w:tcW w:w="2551" w:type="dxa"/>
            <w:tcBorders>
              <w:top w:val="nil"/>
              <w:left w:val="nil"/>
              <w:bottom w:val="nil"/>
              <w:right w:val="nil"/>
            </w:tcBorders>
            <w:shd w:val="clear" w:color="auto" w:fill="auto"/>
            <w:noWrap/>
            <w:vAlign w:val="center"/>
            <w:hideMark/>
          </w:tcPr>
          <w:p w14:paraId="7DCC59A8" w14:textId="77777777" w:rsidR="00A23301" w:rsidRPr="00A23301" w:rsidRDefault="00A23301" w:rsidP="00A23301">
            <w:pPr>
              <w:jc w:val="center"/>
              <w:rPr>
                <w:rFonts w:eastAsia="Times New Roman"/>
                <w:color w:val="000000"/>
                <w:sz w:val="18"/>
                <w:szCs w:val="16"/>
                <w:lang w:eastAsia="id-ID"/>
              </w:rPr>
            </w:pPr>
          </w:p>
        </w:tc>
      </w:tr>
      <w:tr w:rsidR="00A23301" w:rsidRPr="00A23301" w14:paraId="21F65AC9" w14:textId="77777777" w:rsidTr="00A23301">
        <w:trPr>
          <w:trHeight w:val="20"/>
        </w:trPr>
        <w:tc>
          <w:tcPr>
            <w:tcW w:w="506" w:type="dxa"/>
            <w:tcBorders>
              <w:top w:val="nil"/>
              <w:left w:val="nil"/>
              <w:bottom w:val="nil"/>
              <w:right w:val="nil"/>
            </w:tcBorders>
            <w:shd w:val="clear" w:color="auto" w:fill="auto"/>
            <w:noWrap/>
            <w:vAlign w:val="center"/>
            <w:hideMark/>
          </w:tcPr>
          <w:p w14:paraId="295C50E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10</w:t>
            </w:r>
          </w:p>
        </w:tc>
        <w:tc>
          <w:tcPr>
            <w:tcW w:w="959" w:type="dxa"/>
            <w:tcBorders>
              <w:top w:val="nil"/>
              <w:left w:val="nil"/>
              <w:bottom w:val="nil"/>
              <w:right w:val="nil"/>
            </w:tcBorders>
            <w:shd w:val="clear" w:color="auto" w:fill="auto"/>
            <w:noWrap/>
            <w:vAlign w:val="center"/>
            <w:hideMark/>
          </w:tcPr>
          <w:p w14:paraId="5598F15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EJI</w:t>
            </w:r>
          </w:p>
        </w:tc>
        <w:tc>
          <w:tcPr>
            <w:tcW w:w="447" w:type="dxa"/>
            <w:tcBorders>
              <w:top w:val="nil"/>
              <w:left w:val="nil"/>
              <w:bottom w:val="nil"/>
              <w:right w:val="nil"/>
            </w:tcBorders>
            <w:shd w:val="clear" w:color="auto" w:fill="auto"/>
            <w:noWrap/>
            <w:vAlign w:val="center"/>
            <w:hideMark/>
          </w:tcPr>
          <w:p w14:paraId="676F18E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2C1C2E2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48</w:t>
            </w:r>
          </w:p>
        </w:tc>
        <w:tc>
          <w:tcPr>
            <w:tcW w:w="2893" w:type="dxa"/>
            <w:tcBorders>
              <w:top w:val="nil"/>
              <w:left w:val="nil"/>
              <w:bottom w:val="nil"/>
              <w:right w:val="nil"/>
            </w:tcBorders>
            <w:shd w:val="clear" w:color="auto" w:fill="auto"/>
            <w:vAlign w:val="center"/>
            <w:hideMark/>
          </w:tcPr>
          <w:p w14:paraId="5022E016"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112 , Doxo 92,4 </w:t>
            </w:r>
          </w:p>
        </w:tc>
        <w:tc>
          <w:tcPr>
            <w:tcW w:w="2551" w:type="dxa"/>
            <w:tcBorders>
              <w:top w:val="nil"/>
              <w:left w:val="nil"/>
              <w:bottom w:val="nil"/>
              <w:right w:val="nil"/>
            </w:tcBorders>
            <w:shd w:val="clear" w:color="auto" w:fill="auto"/>
            <w:vAlign w:val="center"/>
            <w:hideMark/>
          </w:tcPr>
          <w:p w14:paraId="64FB90FE"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110 , Doxo 93 </w:t>
            </w:r>
          </w:p>
        </w:tc>
      </w:tr>
      <w:tr w:rsidR="00A23301" w:rsidRPr="00A23301" w14:paraId="20E69CA4" w14:textId="77777777" w:rsidTr="00A23301">
        <w:trPr>
          <w:trHeight w:val="20"/>
        </w:trPr>
        <w:tc>
          <w:tcPr>
            <w:tcW w:w="506" w:type="dxa"/>
            <w:tcBorders>
              <w:top w:val="nil"/>
              <w:left w:val="nil"/>
              <w:bottom w:val="nil"/>
              <w:right w:val="nil"/>
            </w:tcBorders>
            <w:shd w:val="clear" w:color="auto" w:fill="auto"/>
            <w:noWrap/>
            <w:vAlign w:val="center"/>
            <w:hideMark/>
          </w:tcPr>
          <w:p w14:paraId="030583D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11</w:t>
            </w:r>
          </w:p>
        </w:tc>
        <w:tc>
          <w:tcPr>
            <w:tcW w:w="959" w:type="dxa"/>
            <w:tcBorders>
              <w:top w:val="nil"/>
              <w:left w:val="nil"/>
              <w:bottom w:val="nil"/>
              <w:right w:val="nil"/>
            </w:tcBorders>
            <w:shd w:val="clear" w:color="auto" w:fill="auto"/>
            <w:noWrap/>
            <w:vAlign w:val="center"/>
            <w:hideMark/>
          </w:tcPr>
          <w:p w14:paraId="059EEEF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DM</w:t>
            </w:r>
          </w:p>
        </w:tc>
        <w:tc>
          <w:tcPr>
            <w:tcW w:w="447" w:type="dxa"/>
            <w:tcBorders>
              <w:top w:val="nil"/>
              <w:left w:val="nil"/>
              <w:bottom w:val="nil"/>
              <w:right w:val="nil"/>
            </w:tcBorders>
            <w:shd w:val="clear" w:color="auto" w:fill="auto"/>
            <w:noWrap/>
            <w:vAlign w:val="center"/>
            <w:hideMark/>
          </w:tcPr>
          <w:p w14:paraId="3D429E9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FCA4F4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55</w:t>
            </w:r>
          </w:p>
        </w:tc>
        <w:tc>
          <w:tcPr>
            <w:tcW w:w="2893" w:type="dxa"/>
            <w:tcBorders>
              <w:top w:val="nil"/>
              <w:left w:val="nil"/>
              <w:bottom w:val="nil"/>
              <w:right w:val="nil"/>
            </w:tcBorders>
            <w:shd w:val="clear" w:color="auto" w:fill="auto"/>
            <w:vAlign w:val="center"/>
            <w:hideMark/>
          </w:tcPr>
          <w:p w14:paraId="4F4F4B5A"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Fluo 725 , Epi 108,75 , Cyclo 725 </w:t>
            </w:r>
          </w:p>
        </w:tc>
        <w:tc>
          <w:tcPr>
            <w:tcW w:w="2551" w:type="dxa"/>
            <w:tcBorders>
              <w:top w:val="nil"/>
              <w:left w:val="nil"/>
              <w:bottom w:val="nil"/>
              <w:right w:val="nil"/>
            </w:tcBorders>
            <w:shd w:val="clear" w:color="auto" w:fill="auto"/>
            <w:vAlign w:val="center"/>
            <w:hideMark/>
          </w:tcPr>
          <w:p w14:paraId="300A9443"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110 , Cis 89 </w:t>
            </w:r>
          </w:p>
        </w:tc>
      </w:tr>
      <w:tr w:rsidR="00A23301" w:rsidRPr="00A23301" w14:paraId="769A8EE9" w14:textId="77777777" w:rsidTr="00A23301">
        <w:trPr>
          <w:trHeight w:val="20"/>
        </w:trPr>
        <w:tc>
          <w:tcPr>
            <w:tcW w:w="506" w:type="dxa"/>
            <w:tcBorders>
              <w:top w:val="nil"/>
              <w:left w:val="nil"/>
              <w:bottom w:val="nil"/>
              <w:right w:val="nil"/>
            </w:tcBorders>
            <w:shd w:val="clear" w:color="auto" w:fill="auto"/>
            <w:noWrap/>
            <w:vAlign w:val="center"/>
            <w:hideMark/>
          </w:tcPr>
          <w:p w14:paraId="4A14124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12</w:t>
            </w:r>
          </w:p>
        </w:tc>
        <w:tc>
          <w:tcPr>
            <w:tcW w:w="959" w:type="dxa"/>
            <w:tcBorders>
              <w:top w:val="nil"/>
              <w:left w:val="nil"/>
              <w:bottom w:val="nil"/>
              <w:right w:val="nil"/>
            </w:tcBorders>
            <w:shd w:val="clear" w:color="auto" w:fill="auto"/>
            <w:noWrap/>
            <w:vAlign w:val="center"/>
            <w:hideMark/>
          </w:tcPr>
          <w:p w14:paraId="7F0EDBD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HB</w:t>
            </w:r>
          </w:p>
        </w:tc>
        <w:tc>
          <w:tcPr>
            <w:tcW w:w="447" w:type="dxa"/>
            <w:tcBorders>
              <w:top w:val="nil"/>
              <w:left w:val="nil"/>
              <w:bottom w:val="nil"/>
              <w:right w:val="nil"/>
            </w:tcBorders>
            <w:shd w:val="clear" w:color="auto" w:fill="auto"/>
            <w:noWrap/>
            <w:vAlign w:val="center"/>
            <w:hideMark/>
          </w:tcPr>
          <w:p w14:paraId="7814354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A4C8F6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47</w:t>
            </w:r>
          </w:p>
        </w:tc>
        <w:tc>
          <w:tcPr>
            <w:tcW w:w="2893" w:type="dxa"/>
            <w:tcBorders>
              <w:top w:val="nil"/>
              <w:left w:val="nil"/>
              <w:bottom w:val="nil"/>
              <w:right w:val="nil"/>
            </w:tcBorders>
            <w:shd w:val="clear" w:color="auto" w:fill="auto"/>
            <w:vAlign w:val="center"/>
            <w:hideMark/>
          </w:tcPr>
          <w:p w14:paraId="26273013"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Fluo 110 , Doxo 110 , Cis 110 </w:t>
            </w:r>
          </w:p>
        </w:tc>
        <w:tc>
          <w:tcPr>
            <w:tcW w:w="2551" w:type="dxa"/>
            <w:tcBorders>
              <w:top w:val="nil"/>
              <w:left w:val="nil"/>
              <w:bottom w:val="nil"/>
              <w:right w:val="nil"/>
            </w:tcBorders>
            <w:shd w:val="clear" w:color="auto" w:fill="auto"/>
            <w:vAlign w:val="center"/>
            <w:hideMark/>
          </w:tcPr>
          <w:p w14:paraId="486C1CD2"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Fluo 1086 , Doxo 108,6 , Cis 1086 </w:t>
            </w:r>
          </w:p>
        </w:tc>
      </w:tr>
      <w:tr w:rsidR="00A23301" w:rsidRPr="00A23301" w14:paraId="48C003E3" w14:textId="77777777" w:rsidTr="00A23301">
        <w:trPr>
          <w:trHeight w:val="20"/>
        </w:trPr>
        <w:tc>
          <w:tcPr>
            <w:tcW w:w="506" w:type="dxa"/>
            <w:tcBorders>
              <w:top w:val="nil"/>
              <w:left w:val="nil"/>
              <w:bottom w:val="nil"/>
              <w:right w:val="nil"/>
            </w:tcBorders>
            <w:shd w:val="clear" w:color="auto" w:fill="auto"/>
            <w:noWrap/>
            <w:vAlign w:val="center"/>
            <w:hideMark/>
          </w:tcPr>
          <w:p w14:paraId="22696CB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13</w:t>
            </w:r>
          </w:p>
        </w:tc>
        <w:tc>
          <w:tcPr>
            <w:tcW w:w="959" w:type="dxa"/>
            <w:tcBorders>
              <w:top w:val="nil"/>
              <w:left w:val="nil"/>
              <w:bottom w:val="nil"/>
              <w:right w:val="nil"/>
            </w:tcBorders>
            <w:shd w:val="clear" w:color="auto" w:fill="auto"/>
            <w:noWrap/>
            <w:vAlign w:val="center"/>
            <w:hideMark/>
          </w:tcPr>
          <w:p w14:paraId="417B994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E2</w:t>
            </w:r>
          </w:p>
        </w:tc>
        <w:tc>
          <w:tcPr>
            <w:tcW w:w="447" w:type="dxa"/>
            <w:tcBorders>
              <w:top w:val="nil"/>
              <w:left w:val="nil"/>
              <w:bottom w:val="nil"/>
              <w:right w:val="nil"/>
            </w:tcBorders>
            <w:shd w:val="clear" w:color="auto" w:fill="auto"/>
            <w:noWrap/>
            <w:vAlign w:val="center"/>
            <w:hideMark/>
          </w:tcPr>
          <w:p w14:paraId="3DB4A7A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691014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51</w:t>
            </w:r>
          </w:p>
        </w:tc>
        <w:tc>
          <w:tcPr>
            <w:tcW w:w="2893" w:type="dxa"/>
            <w:tcBorders>
              <w:top w:val="nil"/>
              <w:left w:val="nil"/>
              <w:bottom w:val="nil"/>
              <w:right w:val="nil"/>
            </w:tcBorders>
            <w:shd w:val="clear" w:color="auto" w:fill="auto"/>
            <w:vAlign w:val="center"/>
            <w:hideMark/>
          </w:tcPr>
          <w:p w14:paraId="13EB809A"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VT 40 </w:t>
            </w:r>
          </w:p>
        </w:tc>
        <w:tc>
          <w:tcPr>
            <w:tcW w:w="2551" w:type="dxa"/>
            <w:tcBorders>
              <w:top w:val="nil"/>
              <w:left w:val="nil"/>
              <w:bottom w:val="nil"/>
              <w:right w:val="nil"/>
            </w:tcBorders>
            <w:shd w:val="clear" w:color="auto" w:fill="auto"/>
            <w:vAlign w:val="center"/>
            <w:hideMark/>
          </w:tcPr>
          <w:p w14:paraId="4CB14C11"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VT 40 </w:t>
            </w:r>
          </w:p>
        </w:tc>
      </w:tr>
      <w:tr w:rsidR="00A23301" w:rsidRPr="00A23301" w14:paraId="0CD776D1" w14:textId="77777777" w:rsidTr="00A23301">
        <w:trPr>
          <w:trHeight w:val="20"/>
        </w:trPr>
        <w:tc>
          <w:tcPr>
            <w:tcW w:w="506" w:type="dxa"/>
            <w:tcBorders>
              <w:top w:val="nil"/>
              <w:left w:val="nil"/>
              <w:bottom w:val="nil"/>
              <w:right w:val="nil"/>
            </w:tcBorders>
            <w:shd w:val="clear" w:color="auto" w:fill="auto"/>
            <w:noWrap/>
            <w:vAlign w:val="center"/>
            <w:hideMark/>
          </w:tcPr>
          <w:p w14:paraId="096201E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14</w:t>
            </w:r>
          </w:p>
        </w:tc>
        <w:tc>
          <w:tcPr>
            <w:tcW w:w="959" w:type="dxa"/>
            <w:tcBorders>
              <w:top w:val="nil"/>
              <w:left w:val="nil"/>
              <w:bottom w:val="nil"/>
              <w:right w:val="nil"/>
            </w:tcBorders>
            <w:shd w:val="clear" w:color="auto" w:fill="auto"/>
            <w:noWrap/>
            <w:vAlign w:val="center"/>
            <w:hideMark/>
          </w:tcPr>
          <w:p w14:paraId="0FEF6D4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RH2</w:t>
            </w:r>
          </w:p>
        </w:tc>
        <w:tc>
          <w:tcPr>
            <w:tcW w:w="447" w:type="dxa"/>
            <w:tcBorders>
              <w:top w:val="nil"/>
              <w:left w:val="nil"/>
              <w:bottom w:val="nil"/>
              <w:right w:val="nil"/>
            </w:tcBorders>
            <w:shd w:val="clear" w:color="auto" w:fill="auto"/>
            <w:noWrap/>
            <w:vAlign w:val="center"/>
            <w:hideMark/>
          </w:tcPr>
          <w:p w14:paraId="6F403AB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E1A983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52</w:t>
            </w:r>
          </w:p>
        </w:tc>
        <w:tc>
          <w:tcPr>
            <w:tcW w:w="2893" w:type="dxa"/>
            <w:tcBorders>
              <w:top w:val="nil"/>
              <w:left w:val="nil"/>
              <w:bottom w:val="nil"/>
              <w:right w:val="nil"/>
            </w:tcBorders>
            <w:shd w:val="clear" w:color="auto" w:fill="auto"/>
            <w:vAlign w:val="center"/>
            <w:hideMark/>
          </w:tcPr>
          <w:p w14:paraId="2D4D4B5F"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120 , Cis 120 </w:t>
            </w:r>
          </w:p>
        </w:tc>
        <w:tc>
          <w:tcPr>
            <w:tcW w:w="2551" w:type="dxa"/>
            <w:tcBorders>
              <w:top w:val="nil"/>
              <w:left w:val="nil"/>
              <w:bottom w:val="nil"/>
              <w:right w:val="nil"/>
            </w:tcBorders>
            <w:shd w:val="clear" w:color="auto" w:fill="auto"/>
            <w:noWrap/>
            <w:vAlign w:val="center"/>
            <w:hideMark/>
          </w:tcPr>
          <w:p w14:paraId="09513E80" w14:textId="77777777" w:rsidR="00A23301" w:rsidRPr="00A23301" w:rsidRDefault="00A23301" w:rsidP="00A23301">
            <w:pPr>
              <w:jc w:val="center"/>
              <w:rPr>
                <w:rFonts w:eastAsia="Times New Roman"/>
                <w:color w:val="000000"/>
                <w:sz w:val="18"/>
                <w:szCs w:val="16"/>
                <w:lang w:eastAsia="id-ID"/>
              </w:rPr>
            </w:pPr>
          </w:p>
        </w:tc>
      </w:tr>
      <w:tr w:rsidR="00A23301" w:rsidRPr="00A23301" w14:paraId="75D199AF" w14:textId="77777777" w:rsidTr="00A23301">
        <w:trPr>
          <w:trHeight w:val="20"/>
        </w:trPr>
        <w:tc>
          <w:tcPr>
            <w:tcW w:w="506" w:type="dxa"/>
            <w:tcBorders>
              <w:top w:val="nil"/>
              <w:left w:val="nil"/>
              <w:bottom w:val="nil"/>
              <w:right w:val="nil"/>
            </w:tcBorders>
            <w:shd w:val="clear" w:color="auto" w:fill="auto"/>
            <w:noWrap/>
            <w:vAlign w:val="center"/>
            <w:hideMark/>
          </w:tcPr>
          <w:p w14:paraId="40F5D9E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15</w:t>
            </w:r>
          </w:p>
        </w:tc>
        <w:tc>
          <w:tcPr>
            <w:tcW w:w="959" w:type="dxa"/>
            <w:tcBorders>
              <w:top w:val="nil"/>
              <w:left w:val="nil"/>
              <w:bottom w:val="nil"/>
              <w:right w:val="nil"/>
            </w:tcBorders>
            <w:shd w:val="clear" w:color="auto" w:fill="auto"/>
            <w:noWrap/>
            <w:vAlign w:val="center"/>
            <w:hideMark/>
          </w:tcPr>
          <w:p w14:paraId="32B4A88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MMP</w:t>
            </w:r>
          </w:p>
        </w:tc>
        <w:tc>
          <w:tcPr>
            <w:tcW w:w="447" w:type="dxa"/>
            <w:tcBorders>
              <w:top w:val="nil"/>
              <w:left w:val="nil"/>
              <w:bottom w:val="nil"/>
              <w:right w:val="nil"/>
            </w:tcBorders>
            <w:shd w:val="clear" w:color="auto" w:fill="auto"/>
            <w:noWrap/>
            <w:vAlign w:val="center"/>
            <w:hideMark/>
          </w:tcPr>
          <w:p w14:paraId="57B19BA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3AC5AD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39</w:t>
            </w:r>
          </w:p>
        </w:tc>
        <w:tc>
          <w:tcPr>
            <w:tcW w:w="2893" w:type="dxa"/>
            <w:tcBorders>
              <w:top w:val="nil"/>
              <w:left w:val="nil"/>
              <w:bottom w:val="nil"/>
              <w:right w:val="nil"/>
            </w:tcBorders>
            <w:shd w:val="clear" w:color="auto" w:fill="auto"/>
            <w:vAlign w:val="center"/>
            <w:hideMark/>
          </w:tcPr>
          <w:p w14:paraId="16268EEE"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290 </w:t>
            </w:r>
          </w:p>
        </w:tc>
        <w:tc>
          <w:tcPr>
            <w:tcW w:w="2551" w:type="dxa"/>
            <w:tcBorders>
              <w:top w:val="nil"/>
              <w:left w:val="nil"/>
              <w:bottom w:val="nil"/>
              <w:right w:val="nil"/>
            </w:tcBorders>
            <w:shd w:val="clear" w:color="auto" w:fill="auto"/>
            <w:noWrap/>
            <w:vAlign w:val="center"/>
            <w:hideMark/>
          </w:tcPr>
          <w:p w14:paraId="6045EE3E" w14:textId="77777777" w:rsidR="00A23301" w:rsidRPr="00A23301" w:rsidRDefault="00A23301" w:rsidP="00A23301">
            <w:pPr>
              <w:jc w:val="center"/>
              <w:rPr>
                <w:rFonts w:eastAsia="Times New Roman"/>
                <w:color w:val="000000"/>
                <w:sz w:val="18"/>
                <w:szCs w:val="16"/>
                <w:lang w:eastAsia="id-ID"/>
              </w:rPr>
            </w:pPr>
          </w:p>
        </w:tc>
      </w:tr>
      <w:tr w:rsidR="00A23301" w:rsidRPr="00A23301" w14:paraId="6B1DB8A2" w14:textId="77777777" w:rsidTr="00A23301">
        <w:trPr>
          <w:trHeight w:val="20"/>
        </w:trPr>
        <w:tc>
          <w:tcPr>
            <w:tcW w:w="506" w:type="dxa"/>
            <w:tcBorders>
              <w:top w:val="nil"/>
              <w:left w:val="nil"/>
              <w:bottom w:val="nil"/>
              <w:right w:val="nil"/>
            </w:tcBorders>
            <w:shd w:val="clear" w:color="auto" w:fill="auto"/>
            <w:noWrap/>
            <w:vAlign w:val="center"/>
            <w:hideMark/>
          </w:tcPr>
          <w:p w14:paraId="0501D4A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16</w:t>
            </w:r>
          </w:p>
        </w:tc>
        <w:tc>
          <w:tcPr>
            <w:tcW w:w="959" w:type="dxa"/>
            <w:tcBorders>
              <w:top w:val="nil"/>
              <w:left w:val="nil"/>
              <w:bottom w:val="nil"/>
              <w:right w:val="nil"/>
            </w:tcBorders>
            <w:shd w:val="clear" w:color="auto" w:fill="auto"/>
            <w:noWrap/>
            <w:vAlign w:val="center"/>
            <w:hideMark/>
          </w:tcPr>
          <w:p w14:paraId="3246AFF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LS</w:t>
            </w:r>
          </w:p>
        </w:tc>
        <w:tc>
          <w:tcPr>
            <w:tcW w:w="447" w:type="dxa"/>
            <w:tcBorders>
              <w:top w:val="nil"/>
              <w:left w:val="nil"/>
              <w:bottom w:val="nil"/>
              <w:right w:val="nil"/>
            </w:tcBorders>
            <w:shd w:val="clear" w:color="auto" w:fill="auto"/>
            <w:noWrap/>
            <w:vAlign w:val="center"/>
            <w:hideMark/>
          </w:tcPr>
          <w:p w14:paraId="5CD8F57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A4D973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41</w:t>
            </w:r>
          </w:p>
        </w:tc>
        <w:tc>
          <w:tcPr>
            <w:tcW w:w="2893" w:type="dxa"/>
            <w:tcBorders>
              <w:top w:val="nil"/>
              <w:left w:val="nil"/>
              <w:bottom w:val="nil"/>
              <w:right w:val="nil"/>
            </w:tcBorders>
            <w:shd w:val="clear" w:color="auto" w:fill="auto"/>
            <w:vAlign w:val="center"/>
            <w:hideMark/>
          </w:tcPr>
          <w:p w14:paraId="5DAE1F25"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130 , Cis 130 </w:t>
            </w:r>
          </w:p>
        </w:tc>
        <w:tc>
          <w:tcPr>
            <w:tcW w:w="2551" w:type="dxa"/>
            <w:tcBorders>
              <w:top w:val="nil"/>
              <w:left w:val="nil"/>
              <w:bottom w:val="nil"/>
              <w:right w:val="nil"/>
            </w:tcBorders>
            <w:shd w:val="clear" w:color="auto" w:fill="auto"/>
            <w:vAlign w:val="center"/>
            <w:hideMark/>
          </w:tcPr>
          <w:p w14:paraId="7BEDC14E"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136 , Cis 136 </w:t>
            </w:r>
          </w:p>
        </w:tc>
      </w:tr>
      <w:tr w:rsidR="00A23301" w:rsidRPr="00A23301" w14:paraId="35C14475" w14:textId="77777777" w:rsidTr="00A23301">
        <w:trPr>
          <w:trHeight w:val="20"/>
        </w:trPr>
        <w:tc>
          <w:tcPr>
            <w:tcW w:w="506" w:type="dxa"/>
            <w:tcBorders>
              <w:top w:val="nil"/>
              <w:left w:val="nil"/>
              <w:bottom w:val="nil"/>
              <w:right w:val="nil"/>
            </w:tcBorders>
            <w:shd w:val="clear" w:color="auto" w:fill="auto"/>
            <w:noWrap/>
            <w:vAlign w:val="center"/>
            <w:hideMark/>
          </w:tcPr>
          <w:p w14:paraId="6E40FCE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17</w:t>
            </w:r>
          </w:p>
        </w:tc>
        <w:tc>
          <w:tcPr>
            <w:tcW w:w="959" w:type="dxa"/>
            <w:tcBorders>
              <w:top w:val="nil"/>
              <w:left w:val="nil"/>
              <w:bottom w:val="nil"/>
              <w:right w:val="nil"/>
            </w:tcBorders>
            <w:shd w:val="clear" w:color="auto" w:fill="auto"/>
            <w:noWrap/>
            <w:vAlign w:val="center"/>
            <w:hideMark/>
          </w:tcPr>
          <w:p w14:paraId="4E3268C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RH3</w:t>
            </w:r>
          </w:p>
        </w:tc>
        <w:tc>
          <w:tcPr>
            <w:tcW w:w="447" w:type="dxa"/>
            <w:tcBorders>
              <w:top w:val="nil"/>
              <w:left w:val="nil"/>
              <w:bottom w:val="nil"/>
              <w:right w:val="nil"/>
            </w:tcBorders>
            <w:shd w:val="clear" w:color="auto" w:fill="auto"/>
            <w:noWrap/>
            <w:vAlign w:val="center"/>
            <w:hideMark/>
          </w:tcPr>
          <w:p w14:paraId="7EEB86A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noWrap/>
            <w:vAlign w:val="center"/>
            <w:hideMark/>
          </w:tcPr>
          <w:p w14:paraId="2C9A342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45</w:t>
            </w:r>
          </w:p>
        </w:tc>
        <w:tc>
          <w:tcPr>
            <w:tcW w:w="2893" w:type="dxa"/>
            <w:tcBorders>
              <w:top w:val="nil"/>
              <w:left w:val="nil"/>
              <w:bottom w:val="nil"/>
              <w:right w:val="nil"/>
            </w:tcBorders>
            <w:shd w:val="clear" w:color="auto" w:fill="auto"/>
            <w:vAlign w:val="center"/>
            <w:hideMark/>
          </w:tcPr>
          <w:p w14:paraId="32D064F6"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Epi 108 , Cis 120 </w:t>
            </w:r>
          </w:p>
        </w:tc>
        <w:tc>
          <w:tcPr>
            <w:tcW w:w="2551" w:type="dxa"/>
            <w:tcBorders>
              <w:top w:val="nil"/>
              <w:left w:val="nil"/>
              <w:bottom w:val="nil"/>
              <w:right w:val="nil"/>
            </w:tcBorders>
            <w:shd w:val="clear" w:color="auto" w:fill="auto"/>
            <w:noWrap/>
            <w:vAlign w:val="center"/>
            <w:hideMark/>
          </w:tcPr>
          <w:p w14:paraId="7FBDF732" w14:textId="77777777" w:rsidR="00A23301" w:rsidRPr="00A23301" w:rsidRDefault="00A23301" w:rsidP="00A23301">
            <w:pPr>
              <w:jc w:val="center"/>
              <w:rPr>
                <w:rFonts w:eastAsia="Times New Roman"/>
                <w:color w:val="000000"/>
                <w:sz w:val="18"/>
                <w:szCs w:val="16"/>
                <w:lang w:eastAsia="id-ID"/>
              </w:rPr>
            </w:pPr>
          </w:p>
        </w:tc>
      </w:tr>
      <w:tr w:rsidR="00A23301" w:rsidRPr="00A23301" w14:paraId="00A29CE5" w14:textId="77777777" w:rsidTr="00A23301">
        <w:trPr>
          <w:trHeight w:val="20"/>
        </w:trPr>
        <w:tc>
          <w:tcPr>
            <w:tcW w:w="506" w:type="dxa"/>
            <w:tcBorders>
              <w:top w:val="nil"/>
              <w:left w:val="nil"/>
              <w:bottom w:val="nil"/>
              <w:right w:val="nil"/>
            </w:tcBorders>
            <w:shd w:val="clear" w:color="auto" w:fill="auto"/>
            <w:noWrap/>
            <w:vAlign w:val="center"/>
            <w:hideMark/>
          </w:tcPr>
          <w:p w14:paraId="526C09C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18</w:t>
            </w:r>
          </w:p>
        </w:tc>
        <w:tc>
          <w:tcPr>
            <w:tcW w:w="959" w:type="dxa"/>
            <w:tcBorders>
              <w:top w:val="nil"/>
              <w:left w:val="nil"/>
              <w:bottom w:val="nil"/>
              <w:right w:val="nil"/>
            </w:tcBorders>
            <w:shd w:val="clear" w:color="auto" w:fill="auto"/>
            <w:noWrap/>
            <w:vAlign w:val="center"/>
            <w:hideMark/>
          </w:tcPr>
          <w:p w14:paraId="15BF155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SN</w:t>
            </w:r>
          </w:p>
        </w:tc>
        <w:tc>
          <w:tcPr>
            <w:tcW w:w="447" w:type="dxa"/>
            <w:tcBorders>
              <w:top w:val="nil"/>
              <w:left w:val="nil"/>
              <w:bottom w:val="nil"/>
              <w:right w:val="nil"/>
            </w:tcBorders>
            <w:shd w:val="clear" w:color="auto" w:fill="auto"/>
            <w:noWrap/>
            <w:vAlign w:val="center"/>
            <w:hideMark/>
          </w:tcPr>
          <w:p w14:paraId="5EA3925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431C94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53</w:t>
            </w:r>
          </w:p>
        </w:tc>
        <w:tc>
          <w:tcPr>
            <w:tcW w:w="2893" w:type="dxa"/>
            <w:tcBorders>
              <w:top w:val="nil"/>
              <w:left w:val="nil"/>
              <w:bottom w:val="nil"/>
              <w:right w:val="nil"/>
            </w:tcBorders>
            <w:shd w:val="clear" w:color="auto" w:fill="auto"/>
            <w:vAlign w:val="center"/>
            <w:hideMark/>
          </w:tcPr>
          <w:p w14:paraId="45029E8D"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203 , Doxo 58 </w:t>
            </w:r>
          </w:p>
        </w:tc>
        <w:tc>
          <w:tcPr>
            <w:tcW w:w="2551" w:type="dxa"/>
            <w:tcBorders>
              <w:top w:val="nil"/>
              <w:left w:val="nil"/>
              <w:bottom w:val="nil"/>
              <w:right w:val="nil"/>
            </w:tcBorders>
            <w:shd w:val="clear" w:color="auto" w:fill="auto"/>
            <w:vAlign w:val="center"/>
            <w:hideMark/>
          </w:tcPr>
          <w:p w14:paraId="10895C32"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203 , Doxo 58 </w:t>
            </w:r>
          </w:p>
        </w:tc>
      </w:tr>
      <w:tr w:rsidR="00A23301" w:rsidRPr="00A23301" w14:paraId="3370AE16" w14:textId="77777777" w:rsidTr="00A23301">
        <w:trPr>
          <w:trHeight w:val="20"/>
        </w:trPr>
        <w:tc>
          <w:tcPr>
            <w:tcW w:w="506" w:type="dxa"/>
            <w:tcBorders>
              <w:top w:val="nil"/>
              <w:left w:val="nil"/>
              <w:bottom w:val="nil"/>
              <w:right w:val="nil"/>
            </w:tcBorders>
            <w:shd w:val="clear" w:color="auto" w:fill="auto"/>
            <w:noWrap/>
            <w:vAlign w:val="center"/>
            <w:hideMark/>
          </w:tcPr>
          <w:p w14:paraId="7969AF8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19</w:t>
            </w:r>
          </w:p>
        </w:tc>
        <w:tc>
          <w:tcPr>
            <w:tcW w:w="959" w:type="dxa"/>
            <w:tcBorders>
              <w:top w:val="nil"/>
              <w:left w:val="nil"/>
              <w:bottom w:val="nil"/>
              <w:right w:val="nil"/>
            </w:tcBorders>
            <w:shd w:val="clear" w:color="auto" w:fill="auto"/>
            <w:noWrap/>
            <w:vAlign w:val="center"/>
            <w:hideMark/>
          </w:tcPr>
          <w:p w14:paraId="668043B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MW2</w:t>
            </w:r>
          </w:p>
        </w:tc>
        <w:tc>
          <w:tcPr>
            <w:tcW w:w="447" w:type="dxa"/>
            <w:tcBorders>
              <w:top w:val="nil"/>
              <w:left w:val="nil"/>
              <w:bottom w:val="nil"/>
              <w:right w:val="nil"/>
            </w:tcBorders>
            <w:shd w:val="clear" w:color="auto" w:fill="auto"/>
            <w:noWrap/>
            <w:vAlign w:val="center"/>
            <w:hideMark/>
          </w:tcPr>
          <w:p w14:paraId="61B3593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873601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40</w:t>
            </w:r>
          </w:p>
        </w:tc>
        <w:tc>
          <w:tcPr>
            <w:tcW w:w="2893" w:type="dxa"/>
            <w:tcBorders>
              <w:top w:val="nil"/>
              <w:left w:val="nil"/>
              <w:bottom w:val="nil"/>
              <w:right w:val="nil"/>
            </w:tcBorders>
            <w:shd w:val="clear" w:color="auto" w:fill="auto"/>
            <w:vAlign w:val="center"/>
            <w:hideMark/>
          </w:tcPr>
          <w:p w14:paraId="3D3B020A"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94,8 , Cyclo 948 </w:t>
            </w:r>
          </w:p>
        </w:tc>
        <w:tc>
          <w:tcPr>
            <w:tcW w:w="2551" w:type="dxa"/>
            <w:tcBorders>
              <w:top w:val="nil"/>
              <w:left w:val="nil"/>
              <w:bottom w:val="nil"/>
              <w:right w:val="nil"/>
            </w:tcBorders>
            <w:shd w:val="clear" w:color="auto" w:fill="auto"/>
            <w:vAlign w:val="center"/>
            <w:hideMark/>
          </w:tcPr>
          <w:p w14:paraId="1BCA1ABE"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Cyclo 94 , Doxo 90 </w:t>
            </w:r>
          </w:p>
        </w:tc>
      </w:tr>
      <w:tr w:rsidR="00A23301" w:rsidRPr="00A23301" w14:paraId="0FD32DEA" w14:textId="77777777" w:rsidTr="00A23301">
        <w:trPr>
          <w:trHeight w:val="20"/>
        </w:trPr>
        <w:tc>
          <w:tcPr>
            <w:tcW w:w="506" w:type="dxa"/>
            <w:tcBorders>
              <w:top w:val="nil"/>
              <w:left w:val="nil"/>
              <w:bottom w:val="nil"/>
              <w:right w:val="nil"/>
            </w:tcBorders>
            <w:shd w:val="clear" w:color="auto" w:fill="auto"/>
            <w:noWrap/>
            <w:vAlign w:val="center"/>
            <w:hideMark/>
          </w:tcPr>
          <w:p w14:paraId="04D34B4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20</w:t>
            </w:r>
          </w:p>
        </w:tc>
        <w:tc>
          <w:tcPr>
            <w:tcW w:w="959" w:type="dxa"/>
            <w:tcBorders>
              <w:top w:val="nil"/>
              <w:left w:val="nil"/>
              <w:bottom w:val="nil"/>
              <w:right w:val="nil"/>
            </w:tcBorders>
            <w:shd w:val="clear" w:color="auto" w:fill="auto"/>
            <w:noWrap/>
            <w:vAlign w:val="center"/>
            <w:hideMark/>
          </w:tcPr>
          <w:p w14:paraId="38FB88A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SI</w:t>
            </w:r>
          </w:p>
        </w:tc>
        <w:tc>
          <w:tcPr>
            <w:tcW w:w="447" w:type="dxa"/>
            <w:tcBorders>
              <w:top w:val="nil"/>
              <w:left w:val="nil"/>
              <w:bottom w:val="nil"/>
              <w:right w:val="nil"/>
            </w:tcBorders>
            <w:shd w:val="clear" w:color="auto" w:fill="auto"/>
            <w:noWrap/>
            <w:vAlign w:val="center"/>
            <w:hideMark/>
          </w:tcPr>
          <w:p w14:paraId="24B57E4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1BA31F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56</w:t>
            </w:r>
          </w:p>
        </w:tc>
        <w:tc>
          <w:tcPr>
            <w:tcW w:w="2893" w:type="dxa"/>
            <w:tcBorders>
              <w:top w:val="nil"/>
              <w:left w:val="nil"/>
              <w:bottom w:val="nil"/>
              <w:right w:val="nil"/>
            </w:tcBorders>
            <w:shd w:val="clear" w:color="auto" w:fill="auto"/>
            <w:vAlign w:val="center"/>
            <w:hideMark/>
          </w:tcPr>
          <w:p w14:paraId="3F1B0E0B"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Cyclo 870 , Epi 87 </w:t>
            </w:r>
          </w:p>
        </w:tc>
        <w:tc>
          <w:tcPr>
            <w:tcW w:w="2551" w:type="dxa"/>
            <w:tcBorders>
              <w:top w:val="nil"/>
              <w:left w:val="nil"/>
              <w:bottom w:val="nil"/>
              <w:right w:val="nil"/>
            </w:tcBorders>
            <w:shd w:val="clear" w:color="auto" w:fill="auto"/>
            <w:noWrap/>
            <w:vAlign w:val="center"/>
            <w:hideMark/>
          </w:tcPr>
          <w:p w14:paraId="0BF6A2E0" w14:textId="77777777" w:rsidR="00A23301" w:rsidRPr="00A23301" w:rsidRDefault="00A23301" w:rsidP="00A23301">
            <w:pPr>
              <w:jc w:val="center"/>
              <w:rPr>
                <w:rFonts w:eastAsia="Times New Roman"/>
                <w:color w:val="000000"/>
                <w:sz w:val="18"/>
                <w:szCs w:val="16"/>
                <w:lang w:eastAsia="id-ID"/>
              </w:rPr>
            </w:pPr>
          </w:p>
        </w:tc>
      </w:tr>
      <w:tr w:rsidR="00A23301" w:rsidRPr="00A23301" w14:paraId="1662110A" w14:textId="77777777" w:rsidTr="00A23301">
        <w:trPr>
          <w:trHeight w:val="20"/>
        </w:trPr>
        <w:tc>
          <w:tcPr>
            <w:tcW w:w="506" w:type="dxa"/>
            <w:tcBorders>
              <w:top w:val="nil"/>
              <w:left w:val="nil"/>
              <w:bottom w:val="nil"/>
              <w:right w:val="nil"/>
            </w:tcBorders>
            <w:shd w:val="clear" w:color="auto" w:fill="auto"/>
            <w:noWrap/>
            <w:vAlign w:val="center"/>
            <w:hideMark/>
          </w:tcPr>
          <w:p w14:paraId="339528E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21</w:t>
            </w:r>
          </w:p>
        </w:tc>
        <w:tc>
          <w:tcPr>
            <w:tcW w:w="959" w:type="dxa"/>
            <w:tcBorders>
              <w:top w:val="nil"/>
              <w:left w:val="nil"/>
              <w:bottom w:val="nil"/>
              <w:right w:val="nil"/>
            </w:tcBorders>
            <w:shd w:val="clear" w:color="auto" w:fill="auto"/>
            <w:noWrap/>
            <w:vAlign w:val="center"/>
            <w:hideMark/>
          </w:tcPr>
          <w:p w14:paraId="7C4DDC0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JR</w:t>
            </w:r>
          </w:p>
        </w:tc>
        <w:tc>
          <w:tcPr>
            <w:tcW w:w="447" w:type="dxa"/>
            <w:tcBorders>
              <w:top w:val="nil"/>
              <w:left w:val="nil"/>
              <w:bottom w:val="nil"/>
              <w:right w:val="nil"/>
            </w:tcBorders>
            <w:shd w:val="clear" w:color="auto" w:fill="auto"/>
            <w:noWrap/>
            <w:vAlign w:val="center"/>
            <w:hideMark/>
          </w:tcPr>
          <w:p w14:paraId="52001E9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9A34DE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58</w:t>
            </w:r>
          </w:p>
        </w:tc>
        <w:tc>
          <w:tcPr>
            <w:tcW w:w="2893" w:type="dxa"/>
            <w:tcBorders>
              <w:top w:val="nil"/>
              <w:left w:val="nil"/>
              <w:bottom w:val="nil"/>
              <w:right w:val="nil"/>
            </w:tcBorders>
            <w:shd w:val="clear" w:color="auto" w:fill="auto"/>
            <w:vAlign w:val="center"/>
            <w:hideMark/>
          </w:tcPr>
          <w:p w14:paraId="38F104E4"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165,75 , Car 812 </w:t>
            </w:r>
          </w:p>
        </w:tc>
        <w:tc>
          <w:tcPr>
            <w:tcW w:w="2551" w:type="dxa"/>
            <w:tcBorders>
              <w:top w:val="nil"/>
              <w:left w:val="nil"/>
              <w:bottom w:val="nil"/>
              <w:right w:val="nil"/>
            </w:tcBorders>
            <w:shd w:val="clear" w:color="auto" w:fill="auto"/>
            <w:noWrap/>
            <w:vAlign w:val="bottom"/>
            <w:hideMark/>
          </w:tcPr>
          <w:p w14:paraId="11557479"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Ritu 660 </w:t>
            </w:r>
          </w:p>
        </w:tc>
      </w:tr>
      <w:tr w:rsidR="00A23301" w:rsidRPr="00A23301" w14:paraId="46BCAB4A" w14:textId="77777777" w:rsidTr="00A23301">
        <w:trPr>
          <w:trHeight w:val="20"/>
        </w:trPr>
        <w:tc>
          <w:tcPr>
            <w:tcW w:w="506" w:type="dxa"/>
            <w:tcBorders>
              <w:top w:val="nil"/>
              <w:left w:val="nil"/>
              <w:bottom w:val="nil"/>
              <w:right w:val="nil"/>
            </w:tcBorders>
            <w:shd w:val="clear" w:color="auto" w:fill="auto"/>
            <w:noWrap/>
            <w:vAlign w:val="center"/>
            <w:hideMark/>
          </w:tcPr>
          <w:p w14:paraId="4B34604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22</w:t>
            </w:r>
          </w:p>
        </w:tc>
        <w:tc>
          <w:tcPr>
            <w:tcW w:w="959" w:type="dxa"/>
            <w:tcBorders>
              <w:top w:val="nil"/>
              <w:left w:val="nil"/>
              <w:bottom w:val="nil"/>
              <w:right w:val="nil"/>
            </w:tcBorders>
            <w:shd w:val="clear" w:color="auto" w:fill="auto"/>
            <w:noWrap/>
            <w:vAlign w:val="center"/>
            <w:hideMark/>
          </w:tcPr>
          <w:p w14:paraId="335DA39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CM</w:t>
            </w:r>
          </w:p>
        </w:tc>
        <w:tc>
          <w:tcPr>
            <w:tcW w:w="447" w:type="dxa"/>
            <w:tcBorders>
              <w:top w:val="nil"/>
              <w:left w:val="nil"/>
              <w:bottom w:val="nil"/>
              <w:right w:val="nil"/>
            </w:tcBorders>
            <w:shd w:val="clear" w:color="auto" w:fill="auto"/>
            <w:noWrap/>
            <w:vAlign w:val="center"/>
            <w:hideMark/>
          </w:tcPr>
          <w:p w14:paraId="2A5982A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6F59C8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53</w:t>
            </w:r>
          </w:p>
        </w:tc>
        <w:tc>
          <w:tcPr>
            <w:tcW w:w="2893" w:type="dxa"/>
            <w:tcBorders>
              <w:top w:val="nil"/>
              <w:left w:val="nil"/>
              <w:bottom w:val="nil"/>
              <w:right w:val="nil"/>
            </w:tcBorders>
            <w:shd w:val="clear" w:color="auto" w:fill="auto"/>
            <w:vAlign w:val="center"/>
            <w:hideMark/>
          </w:tcPr>
          <w:p w14:paraId="5783B84B"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Fluo 695 , Epi 68 , Cyclo 695 </w:t>
            </w:r>
          </w:p>
        </w:tc>
        <w:tc>
          <w:tcPr>
            <w:tcW w:w="2551" w:type="dxa"/>
            <w:tcBorders>
              <w:top w:val="nil"/>
              <w:left w:val="nil"/>
              <w:bottom w:val="nil"/>
              <w:right w:val="nil"/>
            </w:tcBorders>
            <w:shd w:val="clear" w:color="auto" w:fill="auto"/>
            <w:noWrap/>
            <w:vAlign w:val="center"/>
            <w:hideMark/>
          </w:tcPr>
          <w:p w14:paraId="734204BD" w14:textId="77777777" w:rsidR="00A23301" w:rsidRPr="00A23301" w:rsidRDefault="00A23301" w:rsidP="00A23301">
            <w:pPr>
              <w:jc w:val="center"/>
              <w:rPr>
                <w:rFonts w:eastAsia="Times New Roman"/>
                <w:color w:val="000000"/>
                <w:sz w:val="18"/>
                <w:szCs w:val="16"/>
                <w:lang w:eastAsia="id-ID"/>
              </w:rPr>
            </w:pPr>
          </w:p>
        </w:tc>
      </w:tr>
      <w:tr w:rsidR="00A23301" w:rsidRPr="00A23301" w14:paraId="50D6DCFD" w14:textId="77777777" w:rsidTr="00A23301">
        <w:trPr>
          <w:trHeight w:val="20"/>
        </w:trPr>
        <w:tc>
          <w:tcPr>
            <w:tcW w:w="506" w:type="dxa"/>
            <w:tcBorders>
              <w:top w:val="nil"/>
              <w:left w:val="nil"/>
              <w:bottom w:val="nil"/>
              <w:right w:val="nil"/>
            </w:tcBorders>
            <w:shd w:val="clear" w:color="auto" w:fill="auto"/>
            <w:noWrap/>
            <w:vAlign w:val="center"/>
            <w:hideMark/>
          </w:tcPr>
          <w:p w14:paraId="4F040DA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23</w:t>
            </w:r>
          </w:p>
        </w:tc>
        <w:tc>
          <w:tcPr>
            <w:tcW w:w="959" w:type="dxa"/>
            <w:tcBorders>
              <w:top w:val="nil"/>
              <w:left w:val="nil"/>
              <w:bottom w:val="nil"/>
              <w:right w:val="nil"/>
            </w:tcBorders>
            <w:shd w:val="clear" w:color="auto" w:fill="auto"/>
            <w:noWrap/>
            <w:vAlign w:val="center"/>
            <w:hideMark/>
          </w:tcPr>
          <w:p w14:paraId="698B817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N5</w:t>
            </w:r>
          </w:p>
        </w:tc>
        <w:tc>
          <w:tcPr>
            <w:tcW w:w="447" w:type="dxa"/>
            <w:tcBorders>
              <w:top w:val="nil"/>
              <w:left w:val="nil"/>
              <w:bottom w:val="nil"/>
              <w:right w:val="nil"/>
            </w:tcBorders>
            <w:shd w:val="clear" w:color="auto" w:fill="auto"/>
            <w:noWrap/>
            <w:vAlign w:val="center"/>
            <w:hideMark/>
          </w:tcPr>
          <w:p w14:paraId="27F3E53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2AC4C8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66</w:t>
            </w:r>
          </w:p>
        </w:tc>
        <w:tc>
          <w:tcPr>
            <w:tcW w:w="2893" w:type="dxa"/>
            <w:tcBorders>
              <w:top w:val="nil"/>
              <w:left w:val="nil"/>
              <w:bottom w:val="nil"/>
              <w:right w:val="nil"/>
            </w:tcBorders>
            <w:shd w:val="clear" w:color="auto" w:fill="auto"/>
            <w:vAlign w:val="center"/>
            <w:hideMark/>
          </w:tcPr>
          <w:p w14:paraId="37010567"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283,5 , Doxo 81 </w:t>
            </w:r>
          </w:p>
        </w:tc>
        <w:tc>
          <w:tcPr>
            <w:tcW w:w="2551" w:type="dxa"/>
            <w:tcBorders>
              <w:top w:val="nil"/>
              <w:left w:val="nil"/>
              <w:bottom w:val="nil"/>
              <w:right w:val="nil"/>
            </w:tcBorders>
            <w:shd w:val="clear" w:color="auto" w:fill="auto"/>
            <w:vAlign w:val="center"/>
            <w:hideMark/>
          </w:tcPr>
          <w:p w14:paraId="3D390DE5"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280 , Doxo 80 </w:t>
            </w:r>
          </w:p>
        </w:tc>
      </w:tr>
      <w:tr w:rsidR="00A23301" w:rsidRPr="00A23301" w14:paraId="082DDB5E" w14:textId="77777777" w:rsidTr="00A23301">
        <w:trPr>
          <w:trHeight w:val="20"/>
        </w:trPr>
        <w:tc>
          <w:tcPr>
            <w:tcW w:w="506" w:type="dxa"/>
            <w:tcBorders>
              <w:top w:val="nil"/>
              <w:left w:val="nil"/>
              <w:bottom w:val="nil"/>
              <w:right w:val="nil"/>
            </w:tcBorders>
            <w:shd w:val="clear" w:color="auto" w:fill="auto"/>
            <w:noWrap/>
            <w:vAlign w:val="center"/>
            <w:hideMark/>
          </w:tcPr>
          <w:p w14:paraId="5DE8A4B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24</w:t>
            </w:r>
          </w:p>
        </w:tc>
        <w:tc>
          <w:tcPr>
            <w:tcW w:w="959" w:type="dxa"/>
            <w:tcBorders>
              <w:top w:val="nil"/>
              <w:left w:val="nil"/>
              <w:bottom w:val="nil"/>
              <w:right w:val="nil"/>
            </w:tcBorders>
            <w:shd w:val="clear" w:color="auto" w:fill="auto"/>
            <w:noWrap/>
            <w:vAlign w:val="center"/>
            <w:hideMark/>
          </w:tcPr>
          <w:p w14:paraId="41049D6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M3</w:t>
            </w:r>
          </w:p>
        </w:tc>
        <w:tc>
          <w:tcPr>
            <w:tcW w:w="447" w:type="dxa"/>
            <w:tcBorders>
              <w:top w:val="nil"/>
              <w:left w:val="nil"/>
              <w:bottom w:val="nil"/>
              <w:right w:val="nil"/>
            </w:tcBorders>
            <w:shd w:val="clear" w:color="auto" w:fill="auto"/>
            <w:noWrap/>
            <w:vAlign w:val="center"/>
            <w:hideMark/>
          </w:tcPr>
          <w:p w14:paraId="69187CB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B749C8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45</w:t>
            </w:r>
          </w:p>
        </w:tc>
        <w:tc>
          <w:tcPr>
            <w:tcW w:w="2893" w:type="dxa"/>
            <w:tcBorders>
              <w:top w:val="nil"/>
              <w:left w:val="nil"/>
              <w:bottom w:val="nil"/>
              <w:right w:val="nil"/>
            </w:tcBorders>
            <w:shd w:val="clear" w:color="auto" w:fill="auto"/>
            <w:vAlign w:val="center"/>
            <w:hideMark/>
          </w:tcPr>
          <w:p w14:paraId="73A65F34"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90 , Doxo 75 </w:t>
            </w:r>
          </w:p>
        </w:tc>
        <w:tc>
          <w:tcPr>
            <w:tcW w:w="2551" w:type="dxa"/>
            <w:tcBorders>
              <w:top w:val="nil"/>
              <w:left w:val="nil"/>
              <w:bottom w:val="nil"/>
              <w:right w:val="nil"/>
            </w:tcBorders>
            <w:shd w:val="clear" w:color="auto" w:fill="auto"/>
            <w:noWrap/>
            <w:vAlign w:val="center"/>
            <w:hideMark/>
          </w:tcPr>
          <w:p w14:paraId="509F3E82" w14:textId="77777777" w:rsidR="00A23301" w:rsidRPr="00A23301" w:rsidRDefault="00A23301" w:rsidP="00A23301">
            <w:pPr>
              <w:jc w:val="center"/>
              <w:rPr>
                <w:rFonts w:eastAsia="Times New Roman"/>
                <w:color w:val="000000"/>
                <w:sz w:val="18"/>
                <w:szCs w:val="16"/>
                <w:lang w:eastAsia="id-ID"/>
              </w:rPr>
            </w:pPr>
          </w:p>
        </w:tc>
      </w:tr>
      <w:tr w:rsidR="00A23301" w:rsidRPr="00A23301" w14:paraId="1A0C1892" w14:textId="77777777" w:rsidTr="00A23301">
        <w:trPr>
          <w:trHeight w:val="20"/>
        </w:trPr>
        <w:tc>
          <w:tcPr>
            <w:tcW w:w="506" w:type="dxa"/>
            <w:tcBorders>
              <w:top w:val="nil"/>
              <w:left w:val="nil"/>
              <w:bottom w:val="nil"/>
              <w:right w:val="nil"/>
            </w:tcBorders>
            <w:shd w:val="clear" w:color="auto" w:fill="auto"/>
            <w:noWrap/>
            <w:vAlign w:val="center"/>
            <w:hideMark/>
          </w:tcPr>
          <w:p w14:paraId="62456C5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25</w:t>
            </w:r>
          </w:p>
        </w:tc>
        <w:tc>
          <w:tcPr>
            <w:tcW w:w="959" w:type="dxa"/>
            <w:tcBorders>
              <w:top w:val="nil"/>
              <w:left w:val="nil"/>
              <w:bottom w:val="nil"/>
              <w:right w:val="nil"/>
            </w:tcBorders>
            <w:shd w:val="clear" w:color="auto" w:fill="auto"/>
            <w:noWrap/>
            <w:vAlign w:val="center"/>
            <w:hideMark/>
          </w:tcPr>
          <w:p w14:paraId="1C59C1C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DS</w:t>
            </w:r>
          </w:p>
        </w:tc>
        <w:tc>
          <w:tcPr>
            <w:tcW w:w="447" w:type="dxa"/>
            <w:tcBorders>
              <w:top w:val="nil"/>
              <w:left w:val="nil"/>
              <w:bottom w:val="nil"/>
              <w:right w:val="nil"/>
            </w:tcBorders>
            <w:shd w:val="clear" w:color="auto" w:fill="auto"/>
            <w:noWrap/>
            <w:vAlign w:val="center"/>
            <w:hideMark/>
          </w:tcPr>
          <w:p w14:paraId="3A6C0BB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E0B5C0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49</w:t>
            </w:r>
          </w:p>
        </w:tc>
        <w:tc>
          <w:tcPr>
            <w:tcW w:w="2893" w:type="dxa"/>
            <w:tcBorders>
              <w:top w:val="nil"/>
              <w:left w:val="nil"/>
              <w:bottom w:val="nil"/>
              <w:right w:val="nil"/>
            </w:tcBorders>
            <w:shd w:val="clear" w:color="auto" w:fill="auto"/>
            <w:vAlign w:val="center"/>
            <w:hideMark/>
          </w:tcPr>
          <w:p w14:paraId="74D74B5E"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100 , Cyclo 1000 </w:t>
            </w:r>
          </w:p>
        </w:tc>
        <w:tc>
          <w:tcPr>
            <w:tcW w:w="2551" w:type="dxa"/>
            <w:tcBorders>
              <w:top w:val="nil"/>
              <w:left w:val="nil"/>
              <w:bottom w:val="nil"/>
              <w:right w:val="nil"/>
            </w:tcBorders>
            <w:shd w:val="clear" w:color="auto" w:fill="auto"/>
            <w:noWrap/>
            <w:vAlign w:val="center"/>
            <w:hideMark/>
          </w:tcPr>
          <w:p w14:paraId="02733D87" w14:textId="77777777" w:rsidR="00A23301" w:rsidRPr="00A23301" w:rsidRDefault="00A23301" w:rsidP="00A23301">
            <w:pPr>
              <w:jc w:val="center"/>
              <w:rPr>
                <w:rFonts w:eastAsia="Times New Roman"/>
                <w:color w:val="000000"/>
                <w:sz w:val="18"/>
                <w:szCs w:val="16"/>
                <w:lang w:eastAsia="id-ID"/>
              </w:rPr>
            </w:pPr>
          </w:p>
        </w:tc>
      </w:tr>
      <w:tr w:rsidR="00A23301" w:rsidRPr="00A23301" w14:paraId="352DD785" w14:textId="77777777" w:rsidTr="00A23301">
        <w:trPr>
          <w:trHeight w:val="20"/>
        </w:trPr>
        <w:tc>
          <w:tcPr>
            <w:tcW w:w="506" w:type="dxa"/>
            <w:tcBorders>
              <w:top w:val="nil"/>
              <w:left w:val="nil"/>
              <w:bottom w:val="nil"/>
              <w:right w:val="nil"/>
            </w:tcBorders>
            <w:shd w:val="clear" w:color="auto" w:fill="auto"/>
            <w:noWrap/>
            <w:vAlign w:val="center"/>
            <w:hideMark/>
          </w:tcPr>
          <w:p w14:paraId="5D17592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26</w:t>
            </w:r>
          </w:p>
        </w:tc>
        <w:tc>
          <w:tcPr>
            <w:tcW w:w="959" w:type="dxa"/>
            <w:tcBorders>
              <w:top w:val="nil"/>
              <w:left w:val="nil"/>
              <w:bottom w:val="nil"/>
              <w:right w:val="nil"/>
            </w:tcBorders>
            <w:shd w:val="clear" w:color="auto" w:fill="auto"/>
            <w:noWrap/>
            <w:vAlign w:val="center"/>
            <w:hideMark/>
          </w:tcPr>
          <w:p w14:paraId="63C516C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LT</w:t>
            </w:r>
          </w:p>
        </w:tc>
        <w:tc>
          <w:tcPr>
            <w:tcW w:w="447" w:type="dxa"/>
            <w:tcBorders>
              <w:top w:val="nil"/>
              <w:left w:val="nil"/>
              <w:bottom w:val="nil"/>
              <w:right w:val="nil"/>
            </w:tcBorders>
            <w:shd w:val="clear" w:color="auto" w:fill="auto"/>
            <w:noWrap/>
            <w:vAlign w:val="center"/>
            <w:hideMark/>
          </w:tcPr>
          <w:p w14:paraId="1B07745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806C8E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56</w:t>
            </w:r>
          </w:p>
        </w:tc>
        <w:tc>
          <w:tcPr>
            <w:tcW w:w="2893" w:type="dxa"/>
            <w:tcBorders>
              <w:top w:val="nil"/>
              <w:left w:val="nil"/>
              <w:bottom w:val="nil"/>
              <w:right w:val="nil"/>
            </w:tcBorders>
            <w:shd w:val="clear" w:color="auto" w:fill="auto"/>
            <w:vAlign w:val="center"/>
            <w:hideMark/>
          </w:tcPr>
          <w:p w14:paraId="07553E14"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290 , Doxo 80 </w:t>
            </w:r>
          </w:p>
        </w:tc>
        <w:tc>
          <w:tcPr>
            <w:tcW w:w="2551" w:type="dxa"/>
            <w:tcBorders>
              <w:top w:val="nil"/>
              <w:left w:val="nil"/>
              <w:bottom w:val="nil"/>
              <w:right w:val="nil"/>
            </w:tcBorders>
            <w:shd w:val="clear" w:color="auto" w:fill="auto"/>
            <w:noWrap/>
            <w:vAlign w:val="center"/>
            <w:hideMark/>
          </w:tcPr>
          <w:p w14:paraId="6C3B2CAD" w14:textId="77777777" w:rsidR="00A23301" w:rsidRPr="00A23301" w:rsidRDefault="00A23301" w:rsidP="00A23301">
            <w:pPr>
              <w:jc w:val="center"/>
              <w:rPr>
                <w:rFonts w:eastAsia="Times New Roman"/>
                <w:color w:val="000000"/>
                <w:sz w:val="18"/>
                <w:szCs w:val="16"/>
                <w:lang w:eastAsia="id-ID"/>
              </w:rPr>
            </w:pPr>
          </w:p>
        </w:tc>
      </w:tr>
      <w:tr w:rsidR="00A23301" w:rsidRPr="00A23301" w14:paraId="5BDFFE9F" w14:textId="77777777" w:rsidTr="00A23301">
        <w:trPr>
          <w:trHeight w:val="20"/>
        </w:trPr>
        <w:tc>
          <w:tcPr>
            <w:tcW w:w="506" w:type="dxa"/>
            <w:tcBorders>
              <w:top w:val="nil"/>
              <w:left w:val="nil"/>
              <w:bottom w:val="nil"/>
              <w:right w:val="nil"/>
            </w:tcBorders>
            <w:shd w:val="clear" w:color="auto" w:fill="auto"/>
            <w:noWrap/>
            <w:vAlign w:val="center"/>
            <w:hideMark/>
          </w:tcPr>
          <w:p w14:paraId="3AB1C7B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27</w:t>
            </w:r>
          </w:p>
        </w:tc>
        <w:tc>
          <w:tcPr>
            <w:tcW w:w="959" w:type="dxa"/>
            <w:tcBorders>
              <w:top w:val="nil"/>
              <w:left w:val="nil"/>
              <w:bottom w:val="nil"/>
              <w:right w:val="nil"/>
            </w:tcBorders>
            <w:shd w:val="clear" w:color="auto" w:fill="auto"/>
            <w:noWrap/>
            <w:vAlign w:val="center"/>
            <w:hideMark/>
          </w:tcPr>
          <w:p w14:paraId="5148368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FG</w:t>
            </w:r>
          </w:p>
        </w:tc>
        <w:tc>
          <w:tcPr>
            <w:tcW w:w="447" w:type="dxa"/>
            <w:tcBorders>
              <w:top w:val="nil"/>
              <w:left w:val="nil"/>
              <w:bottom w:val="nil"/>
              <w:right w:val="nil"/>
            </w:tcBorders>
            <w:shd w:val="clear" w:color="auto" w:fill="auto"/>
            <w:noWrap/>
            <w:vAlign w:val="center"/>
            <w:hideMark/>
          </w:tcPr>
          <w:p w14:paraId="5A610B4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noWrap/>
            <w:vAlign w:val="center"/>
            <w:hideMark/>
          </w:tcPr>
          <w:p w14:paraId="57FB412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46</w:t>
            </w:r>
          </w:p>
        </w:tc>
        <w:tc>
          <w:tcPr>
            <w:tcW w:w="2893" w:type="dxa"/>
            <w:tcBorders>
              <w:top w:val="nil"/>
              <w:left w:val="nil"/>
              <w:bottom w:val="nil"/>
              <w:right w:val="nil"/>
            </w:tcBorders>
            <w:shd w:val="clear" w:color="auto" w:fill="auto"/>
            <w:vAlign w:val="center"/>
            <w:hideMark/>
          </w:tcPr>
          <w:p w14:paraId="5CFFF14D"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75 , Cyclo 750 </w:t>
            </w:r>
          </w:p>
        </w:tc>
        <w:tc>
          <w:tcPr>
            <w:tcW w:w="2551" w:type="dxa"/>
            <w:tcBorders>
              <w:top w:val="nil"/>
              <w:left w:val="nil"/>
              <w:bottom w:val="nil"/>
              <w:right w:val="nil"/>
            </w:tcBorders>
            <w:shd w:val="clear" w:color="auto" w:fill="auto"/>
            <w:noWrap/>
            <w:vAlign w:val="center"/>
            <w:hideMark/>
          </w:tcPr>
          <w:p w14:paraId="61D8F947" w14:textId="77777777" w:rsidR="00A23301" w:rsidRPr="00A23301" w:rsidRDefault="00A23301" w:rsidP="00A23301">
            <w:pPr>
              <w:jc w:val="center"/>
              <w:rPr>
                <w:rFonts w:eastAsia="Times New Roman"/>
                <w:color w:val="000000"/>
                <w:sz w:val="18"/>
                <w:szCs w:val="16"/>
                <w:lang w:eastAsia="id-ID"/>
              </w:rPr>
            </w:pPr>
          </w:p>
        </w:tc>
      </w:tr>
      <w:tr w:rsidR="00A23301" w:rsidRPr="00A23301" w14:paraId="2BFB2665" w14:textId="77777777" w:rsidTr="00A23301">
        <w:trPr>
          <w:trHeight w:val="20"/>
        </w:trPr>
        <w:tc>
          <w:tcPr>
            <w:tcW w:w="506" w:type="dxa"/>
            <w:tcBorders>
              <w:top w:val="nil"/>
              <w:left w:val="nil"/>
              <w:bottom w:val="nil"/>
              <w:right w:val="nil"/>
            </w:tcBorders>
            <w:shd w:val="clear" w:color="auto" w:fill="auto"/>
            <w:noWrap/>
            <w:vAlign w:val="center"/>
            <w:hideMark/>
          </w:tcPr>
          <w:p w14:paraId="3B37EDD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28</w:t>
            </w:r>
          </w:p>
        </w:tc>
        <w:tc>
          <w:tcPr>
            <w:tcW w:w="959" w:type="dxa"/>
            <w:tcBorders>
              <w:top w:val="nil"/>
              <w:left w:val="nil"/>
              <w:bottom w:val="nil"/>
              <w:right w:val="nil"/>
            </w:tcBorders>
            <w:shd w:val="clear" w:color="auto" w:fill="auto"/>
            <w:noWrap/>
            <w:vAlign w:val="center"/>
            <w:hideMark/>
          </w:tcPr>
          <w:p w14:paraId="6BABD69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A3</w:t>
            </w:r>
          </w:p>
        </w:tc>
        <w:tc>
          <w:tcPr>
            <w:tcW w:w="447" w:type="dxa"/>
            <w:tcBorders>
              <w:top w:val="nil"/>
              <w:left w:val="nil"/>
              <w:bottom w:val="nil"/>
              <w:right w:val="nil"/>
            </w:tcBorders>
            <w:shd w:val="clear" w:color="auto" w:fill="auto"/>
            <w:noWrap/>
            <w:vAlign w:val="center"/>
            <w:hideMark/>
          </w:tcPr>
          <w:p w14:paraId="3A53A93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68F2DF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50</w:t>
            </w:r>
          </w:p>
        </w:tc>
        <w:tc>
          <w:tcPr>
            <w:tcW w:w="2893" w:type="dxa"/>
            <w:tcBorders>
              <w:top w:val="nil"/>
              <w:left w:val="nil"/>
              <w:bottom w:val="nil"/>
              <w:right w:val="nil"/>
            </w:tcBorders>
            <w:shd w:val="clear" w:color="auto" w:fill="auto"/>
            <w:vAlign w:val="center"/>
            <w:hideMark/>
          </w:tcPr>
          <w:p w14:paraId="2DE45E03"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110 , Cis 110 </w:t>
            </w:r>
          </w:p>
        </w:tc>
        <w:tc>
          <w:tcPr>
            <w:tcW w:w="2551" w:type="dxa"/>
            <w:tcBorders>
              <w:top w:val="nil"/>
              <w:left w:val="nil"/>
              <w:bottom w:val="nil"/>
              <w:right w:val="nil"/>
            </w:tcBorders>
            <w:shd w:val="clear" w:color="auto" w:fill="auto"/>
            <w:noWrap/>
            <w:vAlign w:val="center"/>
            <w:hideMark/>
          </w:tcPr>
          <w:p w14:paraId="2CF772C8" w14:textId="77777777" w:rsidR="00A23301" w:rsidRPr="00A23301" w:rsidRDefault="00A23301" w:rsidP="00A23301">
            <w:pPr>
              <w:jc w:val="center"/>
              <w:rPr>
                <w:rFonts w:eastAsia="Times New Roman"/>
                <w:color w:val="000000"/>
                <w:sz w:val="18"/>
                <w:szCs w:val="16"/>
                <w:lang w:eastAsia="id-ID"/>
              </w:rPr>
            </w:pPr>
          </w:p>
        </w:tc>
      </w:tr>
      <w:tr w:rsidR="00A23301" w:rsidRPr="00A23301" w14:paraId="14A71083" w14:textId="77777777" w:rsidTr="00A23301">
        <w:trPr>
          <w:trHeight w:val="20"/>
        </w:trPr>
        <w:tc>
          <w:tcPr>
            <w:tcW w:w="506" w:type="dxa"/>
            <w:tcBorders>
              <w:top w:val="nil"/>
              <w:left w:val="nil"/>
              <w:bottom w:val="nil"/>
              <w:right w:val="nil"/>
            </w:tcBorders>
            <w:shd w:val="clear" w:color="auto" w:fill="auto"/>
            <w:noWrap/>
            <w:vAlign w:val="center"/>
            <w:hideMark/>
          </w:tcPr>
          <w:p w14:paraId="5CFCABF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29</w:t>
            </w:r>
          </w:p>
        </w:tc>
        <w:tc>
          <w:tcPr>
            <w:tcW w:w="959" w:type="dxa"/>
            <w:tcBorders>
              <w:top w:val="nil"/>
              <w:left w:val="nil"/>
              <w:bottom w:val="nil"/>
              <w:right w:val="nil"/>
            </w:tcBorders>
            <w:shd w:val="clear" w:color="auto" w:fill="auto"/>
            <w:noWrap/>
            <w:vAlign w:val="center"/>
            <w:hideMark/>
          </w:tcPr>
          <w:p w14:paraId="645DC9D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PS</w:t>
            </w:r>
          </w:p>
        </w:tc>
        <w:tc>
          <w:tcPr>
            <w:tcW w:w="447" w:type="dxa"/>
            <w:tcBorders>
              <w:top w:val="nil"/>
              <w:left w:val="nil"/>
              <w:bottom w:val="nil"/>
              <w:right w:val="nil"/>
            </w:tcBorders>
            <w:shd w:val="clear" w:color="auto" w:fill="auto"/>
            <w:noWrap/>
            <w:vAlign w:val="center"/>
            <w:hideMark/>
          </w:tcPr>
          <w:p w14:paraId="7D15364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1CF9D8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55</w:t>
            </w:r>
          </w:p>
        </w:tc>
        <w:tc>
          <w:tcPr>
            <w:tcW w:w="2893" w:type="dxa"/>
            <w:tcBorders>
              <w:top w:val="nil"/>
              <w:left w:val="nil"/>
              <w:bottom w:val="nil"/>
              <w:right w:val="nil"/>
            </w:tcBorders>
            <w:shd w:val="clear" w:color="auto" w:fill="auto"/>
            <w:vAlign w:val="center"/>
            <w:hideMark/>
          </w:tcPr>
          <w:p w14:paraId="04DB212F"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Tras 616 , Doce 135 </w:t>
            </w:r>
          </w:p>
        </w:tc>
        <w:tc>
          <w:tcPr>
            <w:tcW w:w="2551" w:type="dxa"/>
            <w:tcBorders>
              <w:top w:val="nil"/>
              <w:left w:val="nil"/>
              <w:bottom w:val="nil"/>
              <w:right w:val="nil"/>
            </w:tcBorders>
            <w:shd w:val="clear" w:color="auto" w:fill="auto"/>
            <w:noWrap/>
            <w:vAlign w:val="center"/>
            <w:hideMark/>
          </w:tcPr>
          <w:p w14:paraId="6594B315" w14:textId="77777777" w:rsidR="00A23301" w:rsidRPr="00A23301" w:rsidRDefault="00A23301" w:rsidP="00A23301">
            <w:pPr>
              <w:jc w:val="center"/>
              <w:rPr>
                <w:rFonts w:eastAsia="Times New Roman"/>
                <w:color w:val="000000"/>
                <w:sz w:val="18"/>
                <w:szCs w:val="16"/>
                <w:lang w:eastAsia="id-ID"/>
              </w:rPr>
            </w:pPr>
          </w:p>
        </w:tc>
      </w:tr>
      <w:tr w:rsidR="00A23301" w:rsidRPr="00A23301" w14:paraId="54D740F2" w14:textId="77777777" w:rsidTr="00A23301">
        <w:trPr>
          <w:trHeight w:val="20"/>
        </w:trPr>
        <w:tc>
          <w:tcPr>
            <w:tcW w:w="506" w:type="dxa"/>
            <w:tcBorders>
              <w:top w:val="nil"/>
              <w:left w:val="nil"/>
              <w:bottom w:val="nil"/>
              <w:right w:val="nil"/>
            </w:tcBorders>
            <w:shd w:val="clear" w:color="auto" w:fill="auto"/>
            <w:noWrap/>
            <w:vAlign w:val="center"/>
            <w:hideMark/>
          </w:tcPr>
          <w:p w14:paraId="683129E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30</w:t>
            </w:r>
          </w:p>
        </w:tc>
        <w:tc>
          <w:tcPr>
            <w:tcW w:w="959" w:type="dxa"/>
            <w:tcBorders>
              <w:top w:val="nil"/>
              <w:left w:val="nil"/>
              <w:bottom w:val="nil"/>
              <w:right w:val="nil"/>
            </w:tcBorders>
            <w:shd w:val="clear" w:color="auto" w:fill="auto"/>
            <w:noWrap/>
            <w:vAlign w:val="center"/>
            <w:hideMark/>
          </w:tcPr>
          <w:p w14:paraId="4122A67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H1</w:t>
            </w:r>
          </w:p>
        </w:tc>
        <w:tc>
          <w:tcPr>
            <w:tcW w:w="447" w:type="dxa"/>
            <w:tcBorders>
              <w:top w:val="nil"/>
              <w:left w:val="nil"/>
              <w:bottom w:val="nil"/>
              <w:right w:val="nil"/>
            </w:tcBorders>
            <w:shd w:val="clear" w:color="auto" w:fill="auto"/>
            <w:noWrap/>
            <w:vAlign w:val="center"/>
            <w:hideMark/>
          </w:tcPr>
          <w:p w14:paraId="6958171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737B9A1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41</w:t>
            </w:r>
          </w:p>
        </w:tc>
        <w:tc>
          <w:tcPr>
            <w:tcW w:w="2893" w:type="dxa"/>
            <w:tcBorders>
              <w:top w:val="nil"/>
              <w:left w:val="nil"/>
              <w:bottom w:val="nil"/>
              <w:right w:val="nil"/>
            </w:tcBorders>
            <w:shd w:val="clear" w:color="auto" w:fill="auto"/>
            <w:vAlign w:val="center"/>
            <w:hideMark/>
          </w:tcPr>
          <w:p w14:paraId="67D4178F"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80 , Cyclo 800 </w:t>
            </w:r>
          </w:p>
        </w:tc>
        <w:tc>
          <w:tcPr>
            <w:tcW w:w="2551" w:type="dxa"/>
            <w:tcBorders>
              <w:top w:val="nil"/>
              <w:left w:val="nil"/>
              <w:bottom w:val="nil"/>
              <w:right w:val="nil"/>
            </w:tcBorders>
            <w:shd w:val="clear" w:color="auto" w:fill="auto"/>
            <w:noWrap/>
            <w:vAlign w:val="center"/>
            <w:hideMark/>
          </w:tcPr>
          <w:p w14:paraId="4E98BEA9" w14:textId="77777777" w:rsidR="00A23301" w:rsidRPr="00A23301" w:rsidRDefault="00A23301" w:rsidP="00A23301">
            <w:pPr>
              <w:jc w:val="center"/>
              <w:rPr>
                <w:rFonts w:eastAsia="Times New Roman"/>
                <w:color w:val="000000"/>
                <w:sz w:val="18"/>
                <w:szCs w:val="16"/>
                <w:lang w:eastAsia="id-ID"/>
              </w:rPr>
            </w:pPr>
          </w:p>
        </w:tc>
      </w:tr>
      <w:tr w:rsidR="00A23301" w:rsidRPr="00A23301" w14:paraId="1A9B8242" w14:textId="77777777" w:rsidTr="00A23301">
        <w:trPr>
          <w:trHeight w:val="20"/>
        </w:trPr>
        <w:tc>
          <w:tcPr>
            <w:tcW w:w="506" w:type="dxa"/>
            <w:tcBorders>
              <w:top w:val="nil"/>
              <w:left w:val="nil"/>
              <w:bottom w:val="nil"/>
              <w:right w:val="nil"/>
            </w:tcBorders>
            <w:shd w:val="clear" w:color="auto" w:fill="auto"/>
            <w:noWrap/>
            <w:vAlign w:val="center"/>
            <w:hideMark/>
          </w:tcPr>
          <w:p w14:paraId="60E35EC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31</w:t>
            </w:r>
          </w:p>
        </w:tc>
        <w:tc>
          <w:tcPr>
            <w:tcW w:w="959" w:type="dxa"/>
            <w:tcBorders>
              <w:top w:val="nil"/>
              <w:left w:val="nil"/>
              <w:bottom w:val="nil"/>
              <w:right w:val="nil"/>
            </w:tcBorders>
            <w:shd w:val="clear" w:color="auto" w:fill="auto"/>
            <w:noWrap/>
            <w:vAlign w:val="center"/>
            <w:hideMark/>
          </w:tcPr>
          <w:p w14:paraId="0DB8C4F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S3</w:t>
            </w:r>
          </w:p>
        </w:tc>
        <w:tc>
          <w:tcPr>
            <w:tcW w:w="447" w:type="dxa"/>
            <w:tcBorders>
              <w:top w:val="nil"/>
              <w:left w:val="nil"/>
              <w:bottom w:val="nil"/>
              <w:right w:val="nil"/>
            </w:tcBorders>
            <w:shd w:val="clear" w:color="auto" w:fill="auto"/>
            <w:noWrap/>
            <w:vAlign w:val="center"/>
            <w:hideMark/>
          </w:tcPr>
          <w:p w14:paraId="046970E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C1C3B3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50</w:t>
            </w:r>
          </w:p>
        </w:tc>
        <w:tc>
          <w:tcPr>
            <w:tcW w:w="2893" w:type="dxa"/>
            <w:tcBorders>
              <w:top w:val="nil"/>
              <w:left w:val="nil"/>
              <w:bottom w:val="nil"/>
              <w:right w:val="nil"/>
            </w:tcBorders>
            <w:shd w:val="clear" w:color="auto" w:fill="auto"/>
            <w:vAlign w:val="center"/>
            <w:hideMark/>
          </w:tcPr>
          <w:p w14:paraId="4218476E"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120 , Cis 120 </w:t>
            </w:r>
          </w:p>
        </w:tc>
        <w:tc>
          <w:tcPr>
            <w:tcW w:w="2551" w:type="dxa"/>
            <w:tcBorders>
              <w:top w:val="nil"/>
              <w:left w:val="nil"/>
              <w:bottom w:val="nil"/>
              <w:right w:val="nil"/>
            </w:tcBorders>
            <w:shd w:val="clear" w:color="auto" w:fill="auto"/>
            <w:noWrap/>
            <w:vAlign w:val="center"/>
            <w:hideMark/>
          </w:tcPr>
          <w:p w14:paraId="3879255F" w14:textId="77777777" w:rsidR="00A23301" w:rsidRPr="00A23301" w:rsidRDefault="00A23301" w:rsidP="00A23301">
            <w:pPr>
              <w:jc w:val="center"/>
              <w:rPr>
                <w:rFonts w:eastAsia="Times New Roman"/>
                <w:color w:val="000000"/>
                <w:sz w:val="18"/>
                <w:szCs w:val="16"/>
                <w:lang w:eastAsia="id-ID"/>
              </w:rPr>
            </w:pPr>
          </w:p>
        </w:tc>
      </w:tr>
      <w:tr w:rsidR="00A23301" w:rsidRPr="00A23301" w14:paraId="631C8A06" w14:textId="77777777" w:rsidTr="00A23301">
        <w:trPr>
          <w:trHeight w:val="20"/>
        </w:trPr>
        <w:tc>
          <w:tcPr>
            <w:tcW w:w="506" w:type="dxa"/>
            <w:tcBorders>
              <w:top w:val="nil"/>
              <w:left w:val="nil"/>
              <w:bottom w:val="nil"/>
              <w:right w:val="nil"/>
            </w:tcBorders>
            <w:shd w:val="clear" w:color="auto" w:fill="auto"/>
            <w:noWrap/>
            <w:vAlign w:val="center"/>
            <w:hideMark/>
          </w:tcPr>
          <w:p w14:paraId="5AE0E22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32</w:t>
            </w:r>
          </w:p>
        </w:tc>
        <w:tc>
          <w:tcPr>
            <w:tcW w:w="959" w:type="dxa"/>
            <w:tcBorders>
              <w:top w:val="nil"/>
              <w:left w:val="nil"/>
              <w:bottom w:val="nil"/>
              <w:right w:val="nil"/>
            </w:tcBorders>
            <w:shd w:val="clear" w:color="auto" w:fill="auto"/>
            <w:noWrap/>
            <w:vAlign w:val="center"/>
            <w:hideMark/>
          </w:tcPr>
          <w:p w14:paraId="005123F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HG</w:t>
            </w:r>
          </w:p>
        </w:tc>
        <w:tc>
          <w:tcPr>
            <w:tcW w:w="447" w:type="dxa"/>
            <w:tcBorders>
              <w:top w:val="nil"/>
              <w:left w:val="nil"/>
              <w:bottom w:val="nil"/>
              <w:right w:val="nil"/>
            </w:tcBorders>
            <w:shd w:val="clear" w:color="auto" w:fill="auto"/>
            <w:noWrap/>
            <w:vAlign w:val="center"/>
            <w:hideMark/>
          </w:tcPr>
          <w:p w14:paraId="43DDE29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249D01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56</w:t>
            </w:r>
          </w:p>
        </w:tc>
        <w:tc>
          <w:tcPr>
            <w:tcW w:w="2893" w:type="dxa"/>
            <w:tcBorders>
              <w:top w:val="nil"/>
              <w:left w:val="nil"/>
              <w:bottom w:val="nil"/>
              <w:right w:val="nil"/>
            </w:tcBorders>
            <w:shd w:val="clear" w:color="auto" w:fill="auto"/>
            <w:vAlign w:val="center"/>
            <w:hideMark/>
          </w:tcPr>
          <w:p w14:paraId="54C0A412"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273 , Doxo 78 </w:t>
            </w:r>
          </w:p>
        </w:tc>
        <w:tc>
          <w:tcPr>
            <w:tcW w:w="2551" w:type="dxa"/>
            <w:tcBorders>
              <w:top w:val="nil"/>
              <w:left w:val="nil"/>
              <w:bottom w:val="nil"/>
              <w:right w:val="nil"/>
            </w:tcBorders>
            <w:shd w:val="clear" w:color="auto" w:fill="auto"/>
            <w:noWrap/>
            <w:vAlign w:val="center"/>
            <w:hideMark/>
          </w:tcPr>
          <w:p w14:paraId="7D633CB3" w14:textId="77777777" w:rsidR="00A23301" w:rsidRPr="00A23301" w:rsidRDefault="00A23301" w:rsidP="00A23301">
            <w:pPr>
              <w:jc w:val="center"/>
              <w:rPr>
                <w:rFonts w:eastAsia="Times New Roman"/>
                <w:color w:val="000000"/>
                <w:sz w:val="18"/>
                <w:szCs w:val="16"/>
                <w:lang w:eastAsia="id-ID"/>
              </w:rPr>
            </w:pPr>
          </w:p>
        </w:tc>
      </w:tr>
      <w:tr w:rsidR="00A23301" w:rsidRPr="00A23301" w14:paraId="66984901" w14:textId="77777777" w:rsidTr="00A23301">
        <w:trPr>
          <w:trHeight w:val="20"/>
        </w:trPr>
        <w:tc>
          <w:tcPr>
            <w:tcW w:w="506" w:type="dxa"/>
            <w:tcBorders>
              <w:top w:val="nil"/>
              <w:left w:val="nil"/>
              <w:bottom w:val="nil"/>
              <w:right w:val="nil"/>
            </w:tcBorders>
            <w:shd w:val="clear" w:color="auto" w:fill="auto"/>
            <w:noWrap/>
            <w:vAlign w:val="center"/>
            <w:hideMark/>
          </w:tcPr>
          <w:p w14:paraId="58E7F0B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33</w:t>
            </w:r>
          </w:p>
        </w:tc>
        <w:tc>
          <w:tcPr>
            <w:tcW w:w="959" w:type="dxa"/>
            <w:tcBorders>
              <w:top w:val="nil"/>
              <w:left w:val="nil"/>
              <w:bottom w:val="nil"/>
              <w:right w:val="nil"/>
            </w:tcBorders>
            <w:shd w:val="clear" w:color="auto" w:fill="auto"/>
            <w:noWrap/>
            <w:vAlign w:val="center"/>
            <w:hideMark/>
          </w:tcPr>
          <w:p w14:paraId="550A122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N3</w:t>
            </w:r>
          </w:p>
        </w:tc>
        <w:tc>
          <w:tcPr>
            <w:tcW w:w="447" w:type="dxa"/>
            <w:tcBorders>
              <w:top w:val="nil"/>
              <w:left w:val="nil"/>
              <w:bottom w:val="nil"/>
              <w:right w:val="nil"/>
            </w:tcBorders>
            <w:shd w:val="clear" w:color="auto" w:fill="auto"/>
            <w:noWrap/>
            <w:vAlign w:val="center"/>
            <w:hideMark/>
          </w:tcPr>
          <w:p w14:paraId="7E66C65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7D4F57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56</w:t>
            </w:r>
          </w:p>
        </w:tc>
        <w:tc>
          <w:tcPr>
            <w:tcW w:w="2893" w:type="dxa"/>
            <w:tcBorders>
              <w:top w:val="nil"/>
              <w:left w:val="nil"/>
              <w:bottom w:val="nil"/>
              <w:right w:val="nil"/>
            </w:tcBorders>
            <w:shd w:val="clear" w:color="auto" w:fill="auto"/>
            <w:vAlign w:val="center"/>
            <w:hideMark/>
          </w:tcPr>
          <w:p w14:paraId="4FD8BC1A"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100 , Cis 100 </w:t>
            </w:r>
          </w:p>
        </w:tc>
        <w:tc>
          <w:tcPr>
            <w:tcW w:w="2551" w:type="dxa"/>
            <w:tcBorders>
              <w:top w:val="nil"/>
              <w:left w:val="nil"/>
              <w:bottom w:val="nil"/>
              <w:right w:val="nil"/>
            </w:tcBorders>
            <w:shd w:val="clear" w:color="auto" w:fill="auto"/>
            <w:noWrap/>
            <w:vAlign w:val="center"/>
            <w:hideMark/>
          </w:tcPr>
          <w:p w14:paraId="48B5194C" w14:textId="77777777" w:rsidR="00A23301" w:rsidRPr="00A23301" w:rsidRDefault="00A23301" w:rsidP="00A23301">
            <w:pPr>
              <w:jc w:val="center"/>
              <w:rPr>
                <w:rFonts w:eastAsia="Times New Roman"/>
                <w:color w:val="000000"/>
                <w:sz w:val="18"/>
                <w:szCs w:val="16"/>
                <w:lang w:eastAsia="id-ID"/>
              </w:rPr>
            </w:pPr>
          </w:p>
        </w:tc>
      </w:tr>
      <w:tr w:rsidR="00A23301" w:rsidRPr="00A23301" w14:paraId="7F4A28E5" w14:textId="77777777" w:rsidTr="00A23301">
        <w:trPr>
          <w:trHeight w:val="20"/>
        </w:trPr>
        <w:tc>
          <w:tcPr>
            <w:tcW w:w="506" w:type="dxa"/>
            <w:tcBorders>
              <w:top w:val="nil"/>
              <w:left w:val="nil"/>
              <w:bottom w:val="nil"/>
              <w:right w:val="nil"/>
            </w:tcBorders>
            <w:shd w:val="clear" w:color="auto" w:fill="auto"/>
            <w:noWrap/>
            <w:vAlign w:val="center"/>
            <w:hideMark/>
          </w:tcPr>
          <w:p w14:paraId="7B35A7B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34</w:t>
            </w:r>
          </w:p>
        </w:tc>
        <w:tc>
          <w:tcPr>
            <w:tcW w:w="959" w:type="dxa"/>
            <w:tcBorders>
              <w:top w:val="nil"/>
              <w:left w:val="nil"/>
              <w:bottom w:val="nil"/>
              <w:right w:val="nil"/>
            </w:tcBorders>
            <w:shd w:val="clear" w:color="auto" w:fill="auto"/>
            <w:noWrap/>
            <w:vAlign w:val="center"/>
            <w:hideMark/>
          </w:tcPr>
          <w:p w14:paraId="547111F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MP</w:t>
            </w:r>
          </w:p>
        </w:tc>
        <w:tc>
          <w:tcPr>
            <w:tcW w:w="447" w:type="dxa"/>
            <w:tcBorders>
              <w:top w:val="nil"/>
              <w:left w:val="nil"/>
              <w:bottom w:val="nil"/>
              <w:right w:val="nil"/>
            </w:tcBorders>
            <w:shd w:val="clear" w:color="auto" w:fill="auto"/>
            <w:noWrap/>
            <w:vAlign w:val="center"/>
            <w:hideMark/>
          </w:tcPr>
          <w:p w14:paraId="10CA366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3894C2F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46</w:t>
            </w:r>
          </w:p>
        </w:tc>
        <w:tc>
          <w:tcPr>
            <w:tcW w:w="2893" w:type="dxa"/>
            <w:tcBorders>
              <w:top w:val="nil"/>
              <w:left w:val="nil"/>
              <w:bottom w:val="nil"/>
              <w:right w:val="nil"/>
            </w:tcBorders>
            <w:shd w:val="clear" w:color="auto" w:fill="auto"/>
            <w:vAlign w:val="center"/>
            <w:hideMark/>
          </w:tcPr>
          <w:p w14:paraId="3E083926"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260 , Epi 88 </w:t>
            </w:r>
          </w:p>
        </w:tc>
        <w:tc>
          <w:tcPr>
            <w:tcW w:w="2551" w:type="dxa"/>
            <w:tcBorders>
              <w:top w:val="nil"/>
              <w:left w:val="nil"/>
              <w:bottom w:val="nil"/>
              <w:right w:val="nil"/>
            </w:tcBorders>
            <w:shd w:val="clear" w:color="auto" w:fill="auto"/>
            <w:noWrap/>
            <w:vAlign w:val="center"/>
            <w:hideMark/>
          </w:tcPr>
          <w:p w14:paraId="5C854237" w14:textId="77777777" w:rsidR="00A23301" w:rsidRPr="00A23301" w:rsidRDefault="00A23301" w:rsidP="00A23301">
            <w:pPr>
              <w:jc w:val="center"/>
              <w:rPr>
                <w:rFonts w:eastAsia="Times New Roman"/>
                <w:color w:val="000000"/>
                <w:sz w:val="18"/>
                <w:szCs w:val="16"/>
                <w:lang w:eastAsia="id-ID"/>
              </w:rPr>
            </w:pPr>
          </w:p>
        </w:tc>
      </w:tr>
      <w:tr w:rsidR="00A23301" w:rsidRPr="00A23301" w14:paraId="005F7DF4" w14:textId="77777777" w:rsidTr="00A23301">
        <w:trPr>
          <w:trHeight w:val="20"/>
        </w:trPr>
        <w:tc>
          <w:tcPr>
            <w:tcW w:w="506" w:type="dxa"/>
            <w:tcBorders>
              <w:top w:val="nil"/>
              <w:left w:val="nil"/>
              <w:bottom w:val="nil"/>
              <w:right w:val="nil"/>
            </w:tcBorders>
            <w:shd w:val="clear" w:color="auto" w:fill="auto"/>
            <w:noWrap/>
            <w:vAlign w:val="center"/>
            <w:hideMark/>
          </w:tcPr>
          <w:p w14:paraId="5B0FCF2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35</w:t>
            </w:r>
          </w:p>
        </w:tc>
        <w:tc>
          <w:tcPr>
            <w:tcW w:w="959" w:type="dxa"/>
            <w:tcBorders>
              <w:top w:val="nil"/>
              <w:left w:val="nil"/>
              <w:bottom w:val="nil"/>
              <w:right w:val="nil"/>
            </w:tcBorders>
            <w:shd w:val="clear" w:color="auto" w:fill="auto"/>
            <w:noWrap/>
            <w:vAlign w:val="center"/>
            <w:hideMark/>
          </w:tcPr>
          <w:p w14:paraId="0889FB1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ECT</w:t>
            </w:r>
          </w:p>
        </w:tc>
        <w:tc>
          <w:tcPr>
            <w:tcW w:w="447" w:type="dxa"/>
            <w:tcBorders>
              <w:top w:val="nil"/>
              <w:left w:val="nil"/>
              <w:bottom w:val="nil"/>
              <w:right w:val="nil"/>
            </w:tcBorders>
            <w:shd w:val="clear" w:color="auto" w:fill="auto"/>
            <w:noWrap/>
            <w:vAlign w:val="center"/>
            <w:hideMark/>
          </w:tcPr>
          <w:p w14:paraId="3072232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25BB76C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52</w:t>
            </w:r>
          </w:p>
        </w:tc>
        <w:tc>
          <w:tcPr>
            <w:tcW w:w="2893" w:type="dxa"/>
            <w:tcBorders>
              <w:top w:val="nil"/>
              <w:left w:val="nil"/>
              <w:bottom w:val="nil"/>
              <w:right w:val="nil"/>
            </w:tcBorders>
            <w:shd w:val="clear" w:color="auto" w:fill="auto"/>
            <w:vAlign w:val="center"/>
            <w:hideMark/>
          </w:tcPr>
          <w:p w14:paraId="23C92B9B"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280 , Doxo 80 </w:t>
            </w:r>
          </w:p>
        </w:tc>
        <w:tc>
          <w:tcPr>
            <w:tcW w:w="2551" w:type="dxa"/>
            <w:tcBorders>
              <w:top w:val="nil"/>
              <w:left w:val="nil"/>
              <w:bottom w:val="nil"/>
              <w:right w:val="nil"/>
            </w:tcBorders>
            <w:shd w:val="clear" w:color="auto" w:fill="auto"/>
            <w:noWrap/>
            <w:vAlign w:val="center"/>
            <w:hideMark/>
          </w:tcPr>
          <w:p w14:paraId="779A9553" w14:textId="77777777" w:rsidR="00A23301" w:rsidRPr="00A23301" w:rsidRDefault="00A23301" w:rsidP="00A23301">
            <w:pPr>
              <w:jc w:val="center"/>
              <w:rPr>
                <w:rFonts w:eastAsia="Times New Roman"/>
                <w:color w:val="000000"/>
                <w:sz w:val="18"/>
                <w:szCs w:val="16"/>
                <w:lang w:eastAsia="id-ID"/>
              </w:rPr>
            </w:pPr>
          </w:p>
        </w:tc>
      </w:tr>
      <w:tr w:rsidR="00A23301" w:rsidRPr="00A23301" w14:paraId="27E7C2A3" w14:textId="77777777" w:rsidTr="00A23301">
        <w:trPr>
          <w:trHeight w:val="20"/>
        </w:trPr>
        <w:tc>
          <w:tcPr>
            <w:tcW w:w="506" w:type="dxa"/>
            <w:tcBorders>
              <w:top w:val="nil"/>
              <w:left w:val="nil"/>
              <w:bottom w:val="nil"/>
              <w:right w:val="nil"/>
            </w:tcBorders>
            <w:shd w:val="clear" w:color="auto" w:fill="auto"/>
            <w:noWrap/>
            <w:vAlign w:val="center"/>
            <w:hideMark/>
          </w:tcPr>
          <w:p w14:paraId="6A6FA33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36</w:t>
            </w:r>
          </w:p>
        </w:tc>
        <w:tc>
          <w:tcPr>
            <w:tcW w:w="959" w:type="dxa"/>
            <w:tcBorders>
              <w:top w:val="nil"/>
              <w:left w:val="nil"/>
              <w:bottom w:val="nil"/>
              <w:right w:val="nil"/>
            </w:tcBorders>
            <w:shd w:val="clear" w:color="auto" w:fill="auto"/>
            <w:noWrap/>
            <w:vAlign w:val="center"/>
            <w:hideMark/>
          </w:tcPr>
          <w:p w14:paraId="57D5BAA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N4</w:t>
            </w:r>
          </w:p>
        </w:tc>
        <w:tc>
          <w:tcPr>
            <w:tcW w:w="447" w:type="dxa"/>
            <w:tcBorders>
              <w:top w:val="nil"/>
              <w:left w:val="nil"/>
              <w:bottom w:val="nil"/>
              <w:right w:val="nil"/>
            </w:tcBorders>
            <w:shd w:val="clear" w:color="auto" w:fill="auto"/>
            <w:noWrap/>
            <w:vAlign w:val="center"/>
            <w:hideMark/>
          </w:tcPr>
          <w:p w14:paraId="3D66143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1023999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53</w:t>
            </w:r>
          </w:p>
        </w:tc>
        <w:tc>
          <w:tcPr>
            <w:tcW w:w="2893" w:type="dxa"/>
            <w:tcBorders>
              <w:top w:val="nil"/>
              <w:left w:val="nil"/>
              <w:bottom w:val="nil"/>
              <w:right w:val="nil"/>
            </w:tcBorders>
            <w:shd w:val="clear" w:color="auto" w:fill="auto"/>
            <w:vAlign w:val="center"/>
            <w:hideMark/>
          </w:tcPr>
          <w:p w14:paraId="40C8147D"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100 , Cis 100 </w:t>
            </w:r>
          </w:p>
        </w:tc>
        <w:tc>
          <w:tcPr>
            <w:tcW w:w="2551" w:type="dxa"/>
            <w:tcBorders>
              <w:top w:val="nil"/>
              <w:left w:val="nil"/>
              <w:bottom w:val="nil"/>
              <w:right w:val="nil"/>
            </w:tcBorders>
            <w:shd w:val="clear" w:color="auto" w:fill="auto"/>
            <w:noWrap/>
            <w:vAlign w:val="center"/>
            <w:hideMark/>
          </w:tcPr>
          <w:p w14:paraId="56C6E90F" w14:textId="77777777" w:rsidR="00A23301" w:rsidRPr="00A23301" w:rsidRDefault="00A23301" w:rsidP="00A23301">
            <w:pPr>
              <w:jc w:val="center"/>
              <w:rPr>
                <w:rFonts w:eastAsia="Times New Roman"/>
                <w:color w:val="000000"/>
                <w:sz w:val="18"/>
                <w:szCs w:val="16"/>
                <w:lang w:eastAsia="id-ID"/>
              </w:rPr>
            </w:pPr>
          </w:p>
        </w:tc>
      </w:tr>
      <w:tr w:rsidR="00A23301" w:rsidRPr="00A23301" w14:paraId="159E1917" w14:textId="77777777" w:rsidTr="00A23301">
        <w:trPr>
          <w:trHeight w:val="20"/>
        </w:trPr>
        <w:tc>
          <w:tcPr>
            <w:tcW w:w="506" w:type="dxa"/>
            <w:tcBorders>
              <w:top w:val="nil"/>
              <w:left w:val="nil"/>
              <w:bottom w:val="nil"/>
              <w:right w:val="nil"/>
            </w:tcBorders>
            <w:shd w:val="clear" w:color="auto" w:fill="auto"/>
            <w:noWrap/>
            <w:vAlign w:val="center"/>
            <w:hideMark/>
          </w:tcPr>
          <w:p w14:paraId="0122A70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37</w:t>
            </w:r>
          </w:p>
        </w:tc>
        <w:tc>
          <w:tcPr>
            <w:tcW w:w="959" w:type="dxa"/>
            <w:tcBorders>
              <w:top w:val="nil"/>
              <w:left w:val="nil"/>
              <w:bottom w:val="nil"/>
              <w:right w:val="nil"/>
            </w:tcBorders>
            <w:shd w:val="clear" w:color="auto" w:fill="auto"/>
            <w:noWrap/>
            <w:vAlign w:val="center"/>
            <w:hideMark/>
          </w:tcPr>
          <w:p w14:paraId="296F94A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T3</w:t>
            </w:r>
          </w:p>
        </w:tc>
        <w:tc>
          <w:tcPr>
            <w:tcW w:w="447" w:type="dxa"/>
            <w:tcBorders>
              <w:top w:val="nil"/>
              <w:left w:val="nil"/>
              <w:bottom w:val="nil"/>
              <w:right w:val="nil"/>
            </w:tcBorders>
            <w:shd w:val="clear" w:color="auto" w:fill="auto"/>
            <w:noWrap/>
            <w:vAlign w:val="center"/>
            <w:hideMark/>
          </w:tcPr>
          <w:p w14:paraId="38A5EEC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0C7460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49</w:t>
            </w:r>
          </w:p>
        </w:tc>
        <w:tc>
          <w:tcPr>
            <w:tcW w:w="2893" w:type="dxa"/>
            <w:tcBorders>
              <w:top w:val="nil"/>
              <w:left w:val="nil"/>
              <w:bottom w:val="nil"/>
              <w:right w:val="nil"/>
            </w:tcBorders>
            <w:shd w:val="clear" w:color="auto" w:fill="auto"/>
            <w:vAlign w:val="center"/>
            <w:hideMark/>
          </w:tcPr>
          <w:p w14:paraId="07D5DC47"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230 , Doxo 65 </w:t>
            </w:r>
          </w:p>
        </w:tc>
        <w:tc>
          <w:tcPr>
            <w:tcW w:w="2551" w:type="dxa"/>
            <w:tcBorders>
              <w:top w:val="nil"/>
              <w:left w:val="nil"/>
              <w:bottom w:val="nil"/>
              <w:right w:val="nil"/>
            </w:tcBorders>
            <w:shd w:val="clear" w:color="auto" w:fill="auto"/>
            <w:noWrap/>
            <w:vAlign w:val="center"/>
            <w:hideMark/>
          </w:tcPr>
          <w:p w14:paraId="32703495" w14:textId="77777777" w:rsidR="00A23301" w:rsidRPr="00A23301" w:rsidRDefault="00A23301" w:rsidP="00A23301">
            <w:pPr>
              <w:jc w:val="center"/>
              <w:rPr>
                <w:rFonts w:eastAsia="Times New Roman"/>
                <w:color w:val="000000"/>
                <w:sz w:val="18"/>
                <w:szCs w:val="16"/>
                <w:lang w:eastAsia="id-ID"/>
              </w:rPr>
            </w:pPr>
          </w:p>
        </w:tc>
      </w:tr>
      <w:tr w:rsidR="00A23301" w:rsidRPr="00A23301" w14:paraId="76445A72" w14:textId="77777777" w:rsidTr="00A23301">
        <w:trPr>
          <w:trHeight w:val="20"/>
        </w:trPr>
        <w:tc>
          <w:tcPr>
            <w:tcW w:w="506" w:type="dxa"/>
            <w:tcBorders>
              <w:top w:val="nil"/>
              <w:left w:val="nil"/>
              <w:bottom w:val="nil"/>
              <w:right w:val="nil"/>
            </w:tcBorders>
            <w:shd w:val="clear" w:color="auto" w:fill="auto"/>
            <w:noWrap/>
            <w:vAlign w:val="center"/>
            <w:hideMark/>
          </w:tcPr>
          <w:p w14:paraId="6D353C7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38</w:t>
            </w:r>
          </w:p>
        </w:tc>
        <w:tc>
          <w:tcPr>
            <w:tcW w:w="959" w:type="dxa"/>
            <w:tcBorders>
              <w:top w:val="nil"/>
              <w:left w:val="nil"/>
              <w:bottom w:val="nil"/>
              <w:right w:val="nil"/>
            </w:tcBorders>
            <w:shd w:val="clear" w:color="auto" w:fill="auto"/>
            <w:noWrap/>
            <w:vAlign w:val="center"/>
            <w:hideMark/>
          </w:tcPr>
          <w:p w14:paraId="2E5E0C3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RH4</w:t>
            </w:r>
          </w:p>
        </w:tc>
        <w:tc>
          <w:tcPr>
            <w:tcW w:w="447" w:type="dxa"/>
            <w:tcBorders>
              <w:top w:val="nil"/>
              <w:left w:val="nil"/>
              <w:bottom w:val="nil"/>
              <w:right w:val="nil"/>
            </w:tcBorders>
            <w:shd w:val="clear" w:color="auto" w:fill="auto"/>
            <w:noWrap/>
            <w:vAlign w:val="center"/>
            <w:hideMark/>
          </w:tcPr>
          <w:p w14:paraId="690718B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04BAE3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48</w:t>
            </w:r>
          </w:p>
        </w:tc>
        <w:tc>
          <w:tcPr>
            <w:tcW w:w="2893" w:type="dxa"/>
            <w:tcBorders>
              <w:top w:val="nil"/>
              <w:left w:val="nil"/>
              <w:bottom w:val="nil"/>
              <w:right w:val="nil"/>
            </w:tcBorders>
            <w:shd w:val="clear" w:color="auto" w:fill="auto"/>
            <w:vAlign w:val="center"/>
            <w:hideMark/>
          </w:tcPr>
          <w:p w14:paraId="02678BB7"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Cyclo 760 , Epi 110 , Fluo 760 </w:t>
            </w:r>
          </w:p>
        </w:tc>
        <w:tc>
          <w:tcPr>
            <w:tcW w:w="2551" w:type="dxa"/>
            <w:tcBorders>
              <w:top w:val="nil"/>
              <w:left w:val="nil"/>
              <w:bottom w:val="nil"/>
              <w:right w:val="nil"/>
            </w:tcBorders>
            <w:shd w:val="clear" w:color="auto" w:fill="auto"/>
            <w:noWrap/>
            <w:vAlign w:val="center"/>
            <w:hideMark/>
          </w:tcPr>
          <w:p w14:paraId="59679823" w14:textId="77777777" w:rsidR="00A23301" w:rsidRPr="00A23301" w:rsidRDefault="00A23301" w:rsidP="00A23301">
            <w:pPr>
              <w:jc w:val="center"/>
              <w:rPr>
                <w:rFonts w:eastAsia="Times New Roman"/>
                <w:color w:val="000000"/>
                <w:sz w:val="18"/>
                <w:szCs w:val="16"/>
                <w:lang w:eastAsia="id-ID"/>
              </w:rPr>
            </w:pPr>
          </w:p>
        </w:tc>
      </w:tr>
      <w:tr w:rsidR="00A23301" w:rsidRPr="00A23301" w14:paraId="4136EF87" w14:textId="77777777" w:rsidTr="00A23301">
        <w:trPr>
          <w:trHeight w:val="20"/>
        </w:trPr>
        <w:tc>
          <w:tcPr>
            <w:tcW w:w="506" w:type="dxa"/>
            <w:tcBorders>
              <w:top w:val="nil"/>
              <w:left w:val="nil"/>
              <w:bottom w:val="nil"/>
              <w:right w:val="nil"/>
            </w:tcBorders>
            <w:shd w:val="clear" w:color="auto" w:fill="auto"/>
            <w:noWrap/>
            <w:vAlign w:val="center"/>
            <w:hideMark/>
          </w:tcPr>
          <w:p w14:paraId="374EAF3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39</w:t>
            </w:r>
          </w:p>
        </w:tc>
        <w:tc>
          <w:tcPr>
            <w:tcW w:w="959" w:type="dxa"/>
            <w:tcBorders>
              <w:top w:val="nil"/>
              <w:left w:val="nil"/>
              <w:bottom w:val="nil"/>
              <w:right w:val="nil"/>
            </w:tcBorders>
            <w:shd w:val="clear" w:color="auto" w:fill="auto"/>
            <w:noWrap/>
            <w:vAlign w:val="center"/>
            <w:hideMark/>
          </w:tcPr>
          <w:p w14:paraId="60A3B44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N2</w:t>
            </w:r>
          </w:p>
        </w:tc>
        <w:tc>
          <w:tcPr>
            <w:tcW w:w="447" w:type="dxa"/>
            <w:tcBorders>
              <w:top w:val="nil"/>
              <w:left w:val="nil"/>
              <w:bottom w:val="nil"/>
              <w:right w:val="nil"/>
            </w:tcBorders>
            <w:shd w:val="clear" w:color="auto" w:fill="auto"/>
            <w:noWrap/>
            <w:vAlign w:val="center"/>
            <w:hideMark/>
          </w:tcPr>
          <w:p w14:paraId="0348F57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20FCD97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44</w:t>
            </w:r>
          </w:p>
        </w:tc>
        <w:tc>
          <w:tcPr>
            <w:tcW w:w="2893" w:type="dxa"/>
            <w:tcBorders>
              <w:top w:val="nil"/>
              <w:left w:val="nil"/>
              <w:bottom w:val="nil"/>
              <w:right w:val="nil"/>
            </w:tcBorders>
            <w:shd w:val="clear" w:color="auto" w:fill="auto"/>
            <w:vAlign w:val="center"/>
            <w:hideMark/>
          </w:tcPr>
          <w:p w14:paraId="1F2FE69B"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87 , Cyclo 870 </w:t>
            </w:r>
          </w:p>
        </w:tc>
        <w:tc>
          <w:tcPr>
            <w:tcW w:w="2551" w:type="dxa"/>
            <w:tcBorders>
              <w:top w:val="nil"/>
              <w:left w:val="nil"/>
              <w:bottom w:val="nil"/>
              <w:right w:val="nil"/>
            </w:tcBorders>
            <w:shd w:val="clear" w:color="auto" w:fill="auto"/>
            <w:noWrap/>
            <w:vAlign w:val="center"/>
            <w:hideMark/>
          </w:tcPr>
          <w:p w14:paraId="0BAE8527" w14:textId="77777777" w:rsidR="00A23301" w:rsidRPr="00A23301" w:rsidRDefault="00A23301" w:rsidP="00A23301">
            <w:pPr>
              <w:jc w:val="center"/>
              <w:rPr>
                <w:rFonts w:eastAsia="Times New Roman"/>
                <w:color w:val="000000"/>
                <w:sz w:val="18"/>
                <w:szCs w:val="16"/>
                <w:lang w:eastAsia="id-ID"/>
              </w:rPr>
            </w:pPr>
          </w:p>
        </w:tc>
      </w:tr>
      <w:tr w:rsidR="00A23301" w:rsidRPr="00A23301" w14:paraId="4E629222" w14:textId="77777777" w:rsidTr="00A23301">
        <w:trPr>
          <w:trHeight w:val="20"/>
        </w:trPr>
        <w:tc>
          <w:tcPr>
            <w:tcW w:w="506" w:type="dxa"/>
            <w:tcBorders>
              <w:top w:val="nil"/>
              <w:left w:val="nil"/>
              <w:bottom w:val="nil"/>
              <w:right w:val="nil"/>
            </w:tcBorders>
            <w:shd w:val="clear" w:color="auto" w:fill="auto"/>
            <w:noWrap/>
            <w:vAlign w:val="center"/>
            <w:hideMark/>
          </w:tcPr>
          <w:p w14:paraId="738FD70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40</w:t>
            </w:r>
          </w:p>
        </w:tc>
        <w:tc>
          <w:tcPr>
            <w:tcW w:w="959" w:type="dxa"/>
            <w:tcBorders>
              <w:top w:val="nil"/>
              <w:left w:val="nil"/>
              <w:bottom w:val="nil"/>
              <w:right w:val="nil"/>
            </w:tcBorders>
            <w:shd w:val="clear" w:color="auto" w:fill="auto"/>
            <w:noWrap/>
            <w:vAlign w:val="center"/>
            <w:hideMark/>
          </w:tcPr>
          <w:p w14:paraId="7038D7D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F</w:t>
            </w:r>
          </w:p>
        </w:tc>
        <w:tc>
          <w:tcPr>
            <w:tcW w:w="447" w:type="dxa"/>
            <w:tcBorders>
              <w:top w:val="nil"/>
              <w:left w:val="nil"/>
              <w:bottom w:val="nil"/>
              <w:right w:val="nil"/>
            </w:tcBorders>
            <w:shd w:val="clear" w:color="auto" w:fill="auto"/>
            <w:noWrap/>
            <w:vAlign w:val="center"/>
            <w:hideMark/>
          </w:tcPr>
          <w:p w14:paraId="4FBE65F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565BB55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50</w:t>
            </w:r>
          </w:p>
        </w:tc>
        <w:tc>
          <w:tcPr>
            <w:tcW w:w="2893" w:type="dxa"/>
            <w:tcBorders>
              <w:top w:val="nil"/>
              <w:left w:val="nil"/>
              <w:bottom w:val="nil"/>
              <w:right w:val="nil"/>
            </w:tcBorders>
            <w:shd w:val="clear" w:color="auto" w:fill="auto"/>
            <w:vAlign w:val="center"/>
            <w:hideMark/>
          </w:tcPr>
          <w:p w14:paraId="17488BF2"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Fluo 825 , Doxo 825 , Cyclo 825 </w:t>
            </w:r>
          </w:p>
        </w:tc>
        <w:tc>
          <w:tcPr>
            <w:tcW w:w="2551" w:type="dxa"/>
            <w:tcBorders>
              <w:top w:val="nil"/>
              <w:left w:val="nil"/>
              <w:bottom w:val="nil"/>
              <w:right w:val="nil"/>
            </w:tcBorders>
            <w:shd w:val="clear" w:color="auto" w:fill="auto"/>
            <w:noWrap/>
            <w:vAlign w:val="center"/>
            <w:hideMark/>
          </w:tcPr>
          <w:p w14:paraId="552D8560" w14:textId="77777777" w:rsidR="00A23301" w:rsidRPr="00A23301" w:rsidRDefault="00A23301" w:rsidP="00A23301">
            <w:pPr>
              <w:jc w:val="center"/>
              <w:rPr>
                <w:rFonts w:eastAsia="Times New Roman"/>
                <w:color w:val="000000"/>
                <w:sz w:val="18"/>
                <w:szCs w:val="16"/>
                <w:lang w:eastAsia="id-ID"/>
              </w:rPr>
            </w:pPr>
          </w:p>
        </w:tc>
      </w:tr>
      <w:tr w:rsidR="00A23301" w:rsidRPr="00A23301" w14:paraId="2A975D11" w14:textId="77777777" w:rsidTr="00A23301">
        <w:trPr>
          <w:trHeight w:val="20"/>
        </w:trPr>
        <w:tc>
          <w:tcPr>
            <w:tcW w:w="506" w:type="dxa"/>
            <w:tcBorders>
              <w:top w:val="nil"/>
              <w:left w:val="nil"/>
              <w:bottom w:val="nil"/>
              <w:right w:val="nil"/>
            </w:tcBorders>
            <w:shd w:val="clear" w:color="auto" w:fill="auto"/>
            <w:noWrap/>
            <w:vAlign w:val="center"/>
            <w:hideMark/>
          </w:tcPr>
          <w:p w14:paraId="368D0F8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41</w:t>
            </w:r>
          </w:p>
        </w:tc>
        <w:tc>
          <w:tcPr>
            <w:tcW w:w="959" w:type="dxa"/>
            <w:tcBorders>
              <w:top w:val="nil"/>
              <w:left w:val="nil"/>
              <w:bottom w:val="nil"/>
              <w:right w:val="nil"/>
            </w:tcBorders>
            <w:shd w:val="clear" w:color="auto" w:fill="auto"/>
            <w:noWrap/>
            <w:vAlign w:val="center"/>
            <w:hideMark/>
          </w:tcPr>
          <w:p w14:paraId="5C99541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GS</w:t>
            </w:r>
          </w:p>
        </w:tc>
        <w:tc>
          <w:tcPr>
            <w:tcW w:w="447" w:type="dxa"/>
            <w:tcBorders>
              <w:top w:val="nil"/>
              <w:left w:val="nil"/>
              <w:bottom w:val="nil"/>
              <w:right w:val="nil"/>
            </w:tcBorders>
            <w:shd w:val="clear" w:color="auto" w:fill="auto"/>
            <w:noWrap/>
            <w:vAlign w:val="center"/>
            <w:hideMark/>
          </w:tcPr>
          <w:p w14:paraId="013C742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74044E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61</w:t>
            </w:r>
          </w:p>
        </w:tc>
        <w:tc>
          <w:tcPr>
            <w:tcW w:w="2893" w:type="dxa"/>
            <w:tcBorders>
              <w:top w:val="nil"/>
              <w:left w:val="nil"/>
              <w:bottom w:val="nil"/>
              <w:right w:val="nil"/>
            </w:tcBorders>
            <w:shd w:val="clear" w:color="auto" w:fill="auto"/>
            <w:vAlign w:val="center"/>
            <w:hideMark/>
          </w:tcPr>
          <w:p w14:paraId="479EF6E7"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280 , Doxo 80 </w:t>
            </w:r>
          </w:p>
        </w:tc>
        <w:tc>
          <w:tcPr>
            <w:tcW w:w="2551" w:type="dxa"/>
            <w:tcBorders>
              <w:top w:val="nil"/>
              <w:left w:val="nil"/>
              <w:bottom w:val="nil"/>
              <w:right w:val="nil"/>
            </w:tcBorders>
            <w:shd w:val="clear" w:color="auto" w:fill="auto"/>
            <w:noWrap/>
            <w:vAlign w:val="center"/>
            <w:hideMark/>
          </w:tcPr>
          <w:p w14:paraId="3872E3BB" w14:textId="77777777" w:rsidR="00A23301" w:rsidRPr="00A23301" w:rsidRDefault="00A23301" w:rsidP="00A23301">
            <w:pPr>
              <w:jc w:val="center"/>
              <w:rPr>
                <w:rFonts w:eastAsia="Times New Roman"/>
                <w:color w:val="000000"/>
                <w:sz w:val="18"/>
                <w:szCs w:val="16"/>
                <w:lang w:eastAsia="id-ID"/>
              </w:rPr>
            </w:pPr>
          </w:p>
        </w:tc>
      </w:tr>
      <w:tr w:rsidR="00A23301" w:rsidRPr="00A23301" w14:paraId="46462343" w14:textId="77777777" w:rsidTr="00A23301">
        <w:trPr>
          <w:trHeight w:val="20"/>
        </w:trPr>
        <w:tc>
          <w:tcPr>
            <w:tcW w:w="506" w:type="dxa"/>
            <w:tcBorders>
              <w:top w:val="nil"/>
              <w:left w:val="nil"/>
              <w:bottom w:val="nil"/>
              <w:right w:val="nil"/>
            </w:tcBorders>
            <w:shd w:val="clear" w:color="auto" w:fill="auto"/>
            <w:noWrap/>
            <w:vAlign w:val="center"/>
            <w:hideMark/>
          </w:tcPr>
          <w:p w14:paraId="0BDA30B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42</w:t>
            </w:r>
          </w:p>
        </w:tc>
        <w:tc>
          <w:tcPr>
            <w:tcW w:w="959" w:type="dxa"/>
            <w:tcBorders>
              <w:top w:val="nil"/>
              <w:left w:val="nil"/>
              <w:bottom w:val="nil"/>
              <w:right w:val="nil"/>
            </w:tcBorders>
            <w:shd w:val="clear" w:color="auto" w:fill="auto"/>
            <w:noWrap/>
            <w:vAlign w:val="center"/>
            <w:hideMark/>
          </w:tcPr>
          <w:p w14:paraId="4C8C9B2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DE</w:t>
            </w:r>
          </w:p>
        </w:tc>
        <w:tc>
          <w:tcPr>
            <w:tcW w:w="447" w:type="dxa"/>
            <w:tcBorders>
              <w:top w:val="nil"/>
              <w:left w:val="nil"/>
              <w:bottom w:val="nil"/>
              <w:right w:val="nil"/>
            </w:tcBorders>
            <w:shd w:val="clear" w:color="auto" w:fill="auto"/>
            <w:noWrap/>
            <w:vAlign w:val="center"/>
            <w:hideMark/>
          </w:tcPr>
          <w:p w14:paraId="4928EE8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2527B5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40</w:t>
            </w:r>
          </w:p>
        </w:tc>
        <w:tc>
          <w:tcPr>
            <w:tcW w:w="2893" w:type="dxa"/>
            <w:tcBorders>
              <w:top w:val="nil"/>
              <w:left w:val="nil"/>
              <w:bottom w:val="nil"/>
              <w:right w:val="nil"/>
            </w:tcBorders>
            <w:shd w:val="clear" w:color="auto" w:fill="auto"/>
            <w:vAlign w:val="center"/>
            <w:hideMark/>
          </w:tcPr>
          <w:p w14:paraId="7152A673"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290 , Doxo 80 </w:t>
            </w:r>
          </w:p>
        </w:tc>
        <w:tc>
          <w:tcPr>
            <w:tcW w:w="2551" w:type="dxa"/>
            <w:tcBorders>
              <w:top w:val="nil"/>
              <w:left w:val="nil"/>
              <w:bottom w:val="nil"/>
              <w:right w:val="nil"/>
            </w:tcBorders>
            <w:shd w:val="clear" w:color="auto" w:fill="auto"/>
            <w:noWrap/>
            <w:vAlign w:val="center"/>
            <w:hideMark/>
          </w:tcPr>
          <w:p w14:paraId="0AC86E8F" w14:textId="77777777" w:rsidR="00A23301" w:rsidRPr="00A23301" w:rsidRDefault="00A23301" w:rsidP="00A23301">
            <w:pPr>
              <w:jc w:val="center"/>
              <w:rPr>
                <w:rFonts w:eastAsia="Times New Roman"/>
                <w:color w:val="000000"/>
                <w:sz w:val="18"/>
                <w:szCs w:val="16"/>
                <w:lang w:eastAsia="id-ID"/>
              </w:rPr>
            </w:pPr>
          </w:p>
        </w:tc>
      </w:tr>
      <w:tr w:rsidR="00A23301" w:rsidRPr="00A23301" w14:paraId="2C5DE017" w14:textId="77777777" w:rsidTr="00A23301">
        <w:trPr>
          <w:trHeight w:val="20"/>
        </w:trPr>
        <w:tc>
          <w:tcPr>
            <w:tcW w:w="506" w:type="dxa"/>
            <w:tcBorders>
              <w:top w:val="nil"/>
              <w:left w:val="nil"/>
              <w:bottom w:val="nil"/>
              <w:right w:val="nil"/>
            </w:tcBorders>
            <w:shd w:val="clear" w:color="auto" w:fill="auto"/>
            <w:noWrap/>
            <w:vAlign w:val="center"/>
            <w:hideMark/>
          </w:tcPr>
          <w:p w14:paraId="0BC3ADD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43</w:t>
            </w:r>
          </w:p>
        </w:tc>
        <w:tc>
          <w:tcPr>
            <w:tcW w:w="959" w:type="dxa"/>
            <w:tcBorders>
              <w:top w:val="nil"/>
              <w:left w:val="nil"/>
              <w:bottom w:val="nil"/>
              <w:right w:val="nil"/>
            </w:tcBorders>
            <w:shd w:val="clear" w:color="auto" w:fill="auto"/>
            <w:noWrap/>
            <w:vAlign w:val="center"/>
            <w:hideMark/>
          </w:tcPr>
          <w:p w14:paraId="6CF0C52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ND</w:t>
            </w:r>
          </w:p>
        </w:tc>
        <w:tc>
          <w:tcPr>
            <w:tcW w:w="447" w:type="dxa"/>
            <w:tcBorders>
              <w:top w:val="nil"/>
              <w:left w:val="nil"/>
              <w:bottom w:val="nil"/>
              <w:right w:val="nil"/>
            </w:tcBorders>
            <w:shd w:val="clear" w:color="auto" w:fill="auto"/>
            <w:noWrap/>
            <w:vAlign w:val="center"/>
            <w:hideMark/>
          </w:tcPr>
          <w:p w14:paraId="6BC958C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265F35F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39</w:t>
            </w:r>
          </w:p>
        </w:tc>
        <w:tc>
          <w:tcPr>
            <w:tcW w:w="2893" w:type="dxa"/>
            <w:tcBorders>
              <w:top w:val="nil"/>
              <w:left w:val="nil"/>
              <w:bottom w:val="nil"/>
              <w:right w:val="nil"/>
            </w:tcBorders>
            <w:shd w:val="clear" w:color="auto" w:fill="auto"/>
            <w:vAlign w:val="center"/>
            <w:hideMark/>
          </w:tcPr>
          <w:p w14:paraId="2DA6FC35"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273 , Epi 94 </w:t>
            </w:r>
          </w:p>
        </w:tc>
        <w:tc>
          <w:tcPr>
            <w:tcW w:w="2551" w:type="dxa"/>
            <w:tcBorders>
              <w:top w:val="nil"/>
              <w:left w:val="nil"/>
              <w:bottom w:val="nil"/>
              <w:right w:val="nil"/>
            </w:tcBorders>
            <w:shd w:val="clear" w:color="auto" w:fill="auto"/>
            <w:noWrap/>
            <w:vAlign w:val="center"/>
            <w:hideMark/>
          </w:tcPr>
          <w:p w14:paraId="7A265A29" w14:textId="77777777" w:rsidR="00A23301" w:rsidRPr="00A23301" w:rsidRDefault="00A23301" w:rsidP="00A23301">
            <w:pPr>
              <w:jc w:val="center"/>
              <w:rPr>
                <w:rFonts w:eastAsia="Times New Roman"/>
                <w:color w:val="000000"/>
                <w:sz w:val="18"/>
                <w:szCs w:val="16"/>
                <w:lang w:eastAsia="id-ID"/>
              </w:rPr>
            </w:pPr>
          </w:p>
        </w:tc>
      </w:tr>
      <w:tr w:rsidR="00A23301" w:rsidRPr="00A23301" w14:paraId="2AF163D9" w14:textId="77777777" w:rsidTr="00A23301">
        <w:trPr>
          <w:trHeight w:val="20"/>
        </w:trPr>
        <w:tc>
          <w:tcPr>
            <w:tcW w:w="506" w:type="dxa"/>
            <w:tcBorders>
              <w:top w:val="nil"/>
              <w:left w:val="nil"/>
              <w:bottom w:val="nil"/>
              <w:right w:val="nil"/>
            </w:tcBorders>
            <w:shd w:val="clear" w:color="auto" w:fill="auto"/>
            <w:noWrap/>
            <w:vAlign w:val="center"/>
            <w:hideMark/>
          </w:tcPr>
          <w:p w14:paraId="286A9C5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44</w:t>
            </w:r>
          </w:p>
        </w:tc>
        <w:tc>
          <w:tcPr>
            <w:tcW w:w="959" w:type="dxa"/>
            <w:tcBorders>
              <w:top w:val="nil"/>
              <w:left w:val="nil"/>
              <w:bottom w:val="nil"/>
              <w:right w:val="nil"/>
            </w:tcBorders>
            <w:shd w:val="clear" w:color="auto" w:fill="auto"/>
            <w:noWrap/>
            <w:vAlign w:val="center"/>
            <w:hideMark/>
          </w:tcPr>
          <w:p w14:paraId="1CFB674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DK</w:t>
            </w:r>
          </w:p>
        </w:tc>
        <w:tc>
          <w:tcPr>
            <w:tcW w:w="447" w:type="dxa"/>
            <w:tcBorders>
              <w:top w:val="nil"/>
              <w:left w:val="nil"/>
              <w:bottom w:val="nil"/>
              <w:right w:val="nil"/>
            </w:tcBorders>
            <w:shd w:val="clear" w:color="auto" w:fill="auto"/>
            <w:noWrap/>
            <w:vAlign w:val="center"/>
            <w:hideMark/>
          </w:tcPr>
          <w:p w14:paraId="73B4F94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0CD3D9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59</w:t>
            </w:r>
          </w:p>
        </w:tc>
        <w:tc>
          <w:tcPr>
            <w:tcW w:w="2893" w:type="dxa"/>
            <w:tcBorders>
              <w:top w:val="nil"/>
              <w:left w:val="nil"/>
              <w:bottom w:val="nil"/>
              <w:right w:val="nil"/>
            </w:tcBorders>
            <w:shd w:val="clear" w:color="auto" w:fill="auto"/>
            <w:vAlign w:val="center"/>
            <w:hideMark/>
          </w:tcPr>
          <w:p w14:paraId="5CC0A74A"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300 , Doxo 100 </w:t>
            </w:r>
          </w:p>
        </w:tc>
        <w:tc>
          <w:tcPr>
            <w:tcW w:w="2551" w:type="dxa"/>
            <w:tcBorders>
              <w:top w:val="nil"/>
              <w:left w:val="nil"/>
              <w:bottom w:val="nil"/>
              <w:right w:val="nil"/>
            </w:tcBorders>
            <w:shd w:val="clear" w:color="auto" w:fill="auto"/>
            <w:noWrap/>
            <w:vAlign w:val="center"/>
            <w:hideMark/>
          </w:tcPr>
          <w:p w14:paraId="65DEAF21" w14:textId="77777777" w:rsidR="00A23301" w:rsidRPr="00A23301" w:rsidRDefault="00A23301" w:rsidP="00A23301">
            <w:pPr>
              <w:jc w:val="center"/>
              <w:rPr>
                <w:rFonts w:eastAsia="Times New Roman"/>
                <w:color w:val="000000"/>
                <w:sz w:val="18"/>
                <w:szCs w:val="16"/>
                <w:lang w:eastAsia="id-ID"/>
              </w:rPr>
            </w:pPr>
          </w:p>
        </w:tc>
      </w:tr>
      <w:tr w:rsidR="00A23301" w:rsidRPr="00A23301" w14:paraId="7E5320DC" w14:textId="77777777" w:rsidTr="00A23301">
        <w:trPr>
          <w:trHeight w:val="20"/>
        </w:trPr>
        <w:tc>
          <w:tcPr>
            <w:tcW w:w="506" w:type="dxa"/>
            <w:tcBorders>
              <w:top w:val="nil"/>
              <w:left w:val="nil"/>
              <w:bottom w:val="nil"/>
              <w:right w:val="nil"/>
            </w:tcBorders>
            <w:shd w:val="clear" w:color="auto" w:fill="auto"/>
            <w:noWrap/>
            <w:vAlign w:val="center"/>
            <w:hideMark/>
          </w:tcPr>
          <w:p w14:paraId="0990540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45</w:t>
            </w:r>
          </w:p>
        </w:tc>
        <w:tc>
          <w:tcPr>
            <w:tcW w:w="959" w:type="dxa"/>
            <w:tcBorders>
              <w:top w:val="nil"/>
              <w:left w:val="nil"/>
              <w:bottom w:val="nil"/>
              <w:right w:val="nil"/>
            </w:tcBorders>
            <w:shd w:val="clear" w:color="auto" w:fill="auto"/>
            <w:noWrap/>
            <w:vAlign w:val="center"/>
            <w:hideMark/>
          </w:tcPr>
          <w:p w14:paraId="00F43C0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RS4</w:t>
            </w:r>
          </w:p>
        </w:tc>
        <w:tc>
          <w:tcPr>
            <w:tcW w:w="447" w:type="dxa"/>
            <w:tcBorders>
              <w:top w:val="nil"/>
              <w:left w:val="nil"/>
              <w:bottom w:val="nil"/>
              <w:right w:val="nil"/>
            </w:tcBorders>
            <w:shd w:val="clear" w:color="auto" w:fill="auto"/>
            <w:noWrap/>
            <w:vAlign w:val="center"/>
            <w:hideMark/>
          </w:tcPr>
          <w:p w14:paraId="34AEB35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2D22638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65</w:t>
            </w:r>
          </w:p>
        </w:tc>
        <w:tc>
          <w:tcPr>
            <w:tcW w:w="2893" w:type="dxa"/>
            <w:tcBorders>
              <w:top w:val="nil"/>
              <w:left w:val="nil"/>
              <w:bottom w:val="nil"/>
              <w:right w:val="nil"/>
            </w:tcBorders>
            <w:shd w:val="clear" w:color="auto" w:fill="auto"/>
            <w:vAlign w:val="center"/>
            <w:hideMark/>
          </w:tcPr>
          <w:p w14:paraId="1B4FFD81"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100 , Cis 100 </w:t>
            </w:r>
          </w:p>
        </w:tc>
        <w:tc>
          <w:tcPr>
            <w:tcW w:w="2551" w:type="dxa"/>
            <w:tcBorders>
              <w:top w:val="nil"/>
              <w:left w:val="nil"/>
              <w:bottom w:val="nil"/>
              <w:right w:val="nil"/>
            </w:tcBorders>
            <w:shd w:val="clear" w:color="auto" w:fill="auto"/>
            <w:noWrap/>
            <w:vAlign w:val="center"/>
            <w:hideMark/>
          </w:tcPr>
          <w:p w14:paraId="66BD1172" w14:textId="77777777" w:rsidR="00A23301" w:rsidRPr="00A23301" w:rsidRDefault="00A23301" w:rsidP="00A23301">
            <w:pPr>
              <w:jc w:val="center"/>
              <w:rPr>
                <w:rFonts w:eastAsia="Times New Roman"/>
                <w:color w:val="000000"/>
                <w:sz w:val="18"/>
                <w:szCs w:val="16"/>
                <w:lang w:eastAsia="id-ID"/>
              </w:rPr>
            </w:pPr>
          </w:p>
        </w:tc>
      </w:tr>
      <w:tr w:rsidR="00A23301" w:rsidRPr="00A23301" w14:paraId="6BC7F8A9" w14:textId="77777777" w:rsidTr="00A23301">
        <w:trPr>
          <w:trHeight w:val="20"/>
        </w:trPr>
        <w:tc>
          <w:tcPr>
            <w:tcW w:w="506" w:type="dxa"/>
            <w:tcBorders>
              <w:top w:val="nil"/>
              <w:left w:val="nil"/>
              <w:bottom w:val="nil"/>
              <w:right w:val="nil"/>
            </w:tcBorders>
            <w:shd w:val="clear" w:color="auto" w:fill="auto"/>
            <w:noWrap/>
            <w:vAlign w:val="center"/>
            <w:hideMark/>
          </w:tcPr>
          <w:p w14:paraId="5620835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46</w:t>
            </w:r>
          </w:p>
        </w:tc>
        <w:tc>
          <w:tcPr>
            <w:tcW w:w="959" w:type="dxa"/>
            <w:tcBorders>
              <w:top w:val="nil"/>
              <w:left w:val="nil"/>
              <w:bottom w:val="nil"/>
              <w:right w:val="nil"/>
            </w:tcBorders>
            <w:shd w:val="clear" w:color="auto" w:fill="auto"/>
            <w:noWrap/>
            <w:vAlign w:val="center"/>
            <w:hideMark/>
          </w:tcPr>
          <w:p w14:paraId="385C991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J1</w:t>
            </w:r>
          </w:p>
        </w:tc>
        <w:tc>
          <w:tcPr>
            <w:tcW w:w="447" w:type="dxa"/>
            <w:tcBorders>
              <w:top w:val="nil"/>
              <w:left w:val="nil"/>
              <w:bottom w:val="nil"/>
              <w:right w:val="nil"/>
            </w:tcBorders>
            <w:shd w:val="clear" w:color="auto" w:fill="auto"/>
            <w:noWrap/>
            <w:vAlign w:val="center"/>
            <w:hideMark/>
          </w:tcPr>
          <w:p w14:paraId="536B0A4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4C766C0F"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44</w:t>
            </w:r>
          </w:p>
        </w:tc>
        <w:tc>
          <w:tcPr>
            <w:tcW w:w="2893" w:type="dxa"/>
            <w:tcBorders>
              <w:top w:val="nil"/>
              <w:left w:val="nil"/>
              <w:bottom w:val="nil"/>
              <w:right w:val="nil"/>
            </w:tcBorders>
            <w:shd w:val="clear" w:color="auto" w:fill="auto"/>
            <w:vAlign w:val="center"/>
            <w:hideMark/>
          </w:tcPr>
          <w:p w14:paraId="761C579C"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103,2 , Pacli 301 </w:t>
            </w:r>
          </w:p>
        </w:tc>
        <w:tc>
          <w:tcPr>
            <w:tcW w:w="2551" w:type="dxa"/>
            <w:tcBorders>
              <w:top w:val="nil"/>
              <w:left w:val="nil"/>
              <w:bottom w:val="nil"/>
              <w:right w:val="nil"/>
            </w:tcBorders>
            <w:shd w:val="clear" w:color="auto" w:fill="auto"/>
            <w:noWrap/>
            <w:vAlign w:val="center"/>
            <w:hideMark/>
          </w:tcPr>
          <w:p w14:paraId="3859E58C" w14:textId="77777777" w:rsidR="00A23301" w:rsidRPr="00A23301" w:rsidRDefault="00A23301" w:rsidP="00A23301">
            <w:pPr>
              <w:jc w:val="center"/>
              <w:rPr>
                <w:rFonts w:eastAsia="Times New Roman"/>
                <w:color w:val="000000"/>
                <w:sz w:val="18"/>
                <w:szCs w:val="16"/>
                <w:lang w:eastAsia="id-ID"/>
              </w:rPr>
            </w:pPr>
          </w:p>
        </w:tc>
      </w:tr>
      <w:tr w:rsidR="00A23301" w:rsidRPr="00A23301" w14:paraId="74E0810A" w14:textId="77777777" w:rsidTr="00A23301">
        <w:trPr>
          <w:trHeight w:val="20"/>
        </w:trPr>
        <w:tc>
          <w:tcPr>
            <w:tcW w:w="506" w:type="dxa"/>
            <w:tcBorders>
              <w:top w:val="nil"/>
              <w:left w:val="nil"/>
              <w:bottom w:val="nil"/>
              <w:right w:val="nil"/>
            </w:tcBorders>
            <w:shd w:val="clear" w:color="auto" w:fill="auto"/>
            <w:noWrap/>
            <w:vAlign w:val="center"/>
            <w:hideMark/>
          </w:tcPr>
          <w:p w14:paraId="719B4C3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47</w:t>
            </w:r>
          </w:p>
        </w:tc>
        <w:tc>
          <w:tcPr>
            <w:tcW w:w="959" w:type="dxa"/>
            <w:tcBorders>
              <w:top w:val="nil"/>
              <w:left w:val="nil"/>
              <w:bottom w:val="nil"/>
              <w:right w:val="nil"/>
            </w:tcBorders>
            <w:shd w:val="clear" w:color="auto" w:fill="auto"/>
            <w:noWrap/>
            <w:vAlign w:val="center"/>
            <w:hideMark/>
          </w:tcPr>
          <w:p w14:paraId="6DC7347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S1</w:t>
            </w:r>
          </w:p>
        </w:tc>
        <w:tc>
          <w:tcPr>
            <w:tcW w:w="447" w:type="dxa"/>
            <w:tcBorders>
              <w:top w:val="nil"/>
              <w:left w:val="nil"/>
              <w:bottom w:val="nil"/>
              <w:right w:val="nil"/>
            </w:tcBorders>
            <w:shd w:val="clear" w:color="auto" w:fill="auto"/>
            <w:noWrap/>
            <w:vAlign w:val="center"/>
            <w:hideMark/>
          </w:tcPr>
          <w:p w14:paraId="0E33ACE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F7C789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49</w:t>
            </w:r>
          </w:p>
        </w:tc>
        <w:tc>
          <w:tcPr>
            <w:tcW w:w="2893" w:type="dxa"/>
            <w:tcBorders>
              <w:top w:val="nil"/>
              <w:left w:val="nil"/>
              <w:bottom w:val="nil"/>
              <w:right w:val="nil"/>
            </w:tcBorders>
            <w:shd w:val="clear" w:color="auto" w:fill="auto"/>
            <w:vAlign w:val="center"/>
            <w:hideMark/>
          </w:tcPr>
          <w:p w14:paraId="152A7FC3"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121,8 , Cis 104,4 </w:t>
            </w:r>
          </w:p>
        </w:tc>
        <w:tc>
          <w:tcPr>
            <w:tcW w:w="2551" w:type="dxa"/>
            <w:tcBorders>
              <w:top w:val="nil"/>
              <w:left w:val="nil"/>
              <w:bottom w:val="nil"/>
              <w:right w:val="nil"/>
            </w:tcBorders>
            <w:shd w:val="clear" w:color="auto" w:fill="auto"/>
            <w:noWrap/>
            <w:vAlign w:val="center"/>
            <w:hideMark/>
          </w:tcPr>
          <w:p w14:paraId="1A7425F2" w14:textId="77777777" w:rsidR="00A23301" w:rsidRPr="00A23301" w:rsidRDefault="00A23301" w:rsidP="00A23301">
            <w:pPr>
              <w:jc w:val="center"/>
              <w:rPr>
                <w:rFonts w:eastAsia="Times New Roman"/>
                <w:color w:val="000000"/>
                <w:sz w:val="18"/>
                <w:szCs w:val="16"/>
                <w:lang w:eastAsia="id-ID"/>
              </w:rPr>
            </w:pPr>
          </w:p>
        </w:tc>
      </w:tr>
      <w:tr w:rsidR="00A23301" w:rsidRPr="00A23301" w14:paraId="261B1838" w14:textId="77777777" w:rsidTr="00A23301">
        <w:trPr>
          <w:trHeight w:val="20"/>
        </w:trPr>
        <w:tc>
          <w:tcPr>
            <w:tcW w:w="506" w:type="dxa"/>
            <w:tcBorders>
              <w:top w:val="nil"/>
              <w:left w:val="nil"/>
              <w:bottom w:val="nil"/>
              <w:right w:val="nil"/>
            </w:tcBorders>
            <w:shd w:val="clear" w:color="auto" w:fill="auto"/>
            <w:noWrap/>
            <w:vAlign w:val="center"/>
            <w:hideMark/>
          </w:tcPr>
          <w:p w14:paraId="63C34B7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48</w:t>
            </w:r>
          </w:p>
        </w:tc>
        <w:tc>
          <w:tcPr>
            <w:tcW w:w="959" w:type="dxa"/>
            <w:tcBorders>
              <w:top w:val="nil"/>
              <w:left w:val="nil"/>
              <w:bottom w:val="nil"/>
              <w:right w:val="nil"/>
            </w:tcBorders>
            <w:shd w:val="clear" w:color="auto" w:fill="auto"/>
            <w:noWrap/>
            <w:vAlign w:val="center"/>
            <w:hideMark/>
          </w:tcPr>
          <w:p w14:paraId="56326D7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T4</w:t>
            </w:r>
          </w:p>
        </w:tc>
        <w:tc>
          <w:tcPr>
            <w:tcW w:w="447" w:type="dxa"/>
            <w:tcBorders>
              <w:top w:val="nil"/>
              <w:left w:val="nil"/>
              <w:bottom w:val="nil"/>
              <w:right w:val="nil"/>
            </w:tcBorders>
            <w:shd w:val="clear" w:color="auto" w:fill="auto"/>
            <w:noWrap/>
            <w:vAlign w:val="center"/>
            <w:hideMark/>
          </w:tcPr>
          <w:p w14:paraId="679F582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704F6A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54</w:t>
            </w:r>
          </w:p>
        </w:tc>
        <w:tc>
          <w:tcPr>
            <w:tcW w:w="2893" w:type="dxa"/>
            <w:tcBorders>
              <w:top w:val="nil"/>
              <w:left w:val="nil"/>
              <w:bottom w:val="nil"/>
              <w:right w:val="nil"/>
            </w:tcBorders>
            <w:shd w:val="clear" w:color="auto" w:fill="auto"/>
            <w:vAlign w:val="center"/>
            <w:hideMark/>
          </w:tcPr>
          <w:p w14:paraId="44765601"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120 , Cis 103 </w:t>
            </w:r>
          </w:p>
        </w:tc>
        <w:tc>
          <w:tcPr>
            <w:tcW w:w="2551" w:type="dxa"/>
            <w:tcBorders>
              <w:top w:val="nil"/>
              <w:left w:val="nil"/>
              <w:bottom w:val="nil"/>
              <w:right w:val="nil"/>
            </w:tcBorders>
            <w:shd w:val="clear" w:color="auto" w:fill="auto"/>
            <w:noWrap/>
            <w:vAlign w:val="center"/>
            <w:hideMark/>
          </w:tcPr>
          <w:p w14:paraId="0ACE4433" w14:textId="77777777" w:rsidR="00A23301" w:rsidRPr="00A23301" w:rsidRDefault="00A23301" w:rsidP="00A23301">
            <w:pPr>
              <w:jc w:val="center"/>
              <w:rPr>
                <w:rFonts w:eastAsia="Times New Roman"/>
                <w:color w:val="000000"/>
                <w:sz w:val="18"/>
                <w:szCs w:val="16"/>
                <w:lang w:eastAsia="id-ID"/>
              </w:rPr>
            </w:pPr>
          </w:p>
        </w:tc>
      </w:tr>
      <w:tr w:rsidR="00A23301" w:rsidRPr="00A23301" w14:paraId="475A72D3" w14:textId="77777777" w:rsidTr="00A23301">
        <w:trPr>
          <w:trHeight w:val="20"/>
        </w:trPr>
        <w:tc>
          <w:tcPr>
            <w:tcW w:w="506" w:type="dxa"/>
            <w:tcBorders>
              <w:top w:val="nil"/>
              <w:left w:val="nil"/>
              <w:bottom w:val="nil"/>
              <w:right w:val="nil"/>
            </w:tcBorders>
            <w:shd w:val="clear" w:color="auto" w:fill="auto"/>
            <w:noWrap/>
            <w:vAlign w:val="center"/>
            <w:hideMark/>
          </w:tcPr>
          <w:p w14:paraId="787CDEF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49</w:t>
            </w:r>
          </w:p>
        </w:tc>
        <w:tc>
          <w:tcPr>
            <w:tcW w:w="959" w:type="dxa"/>
            <w:tcBorders>
              <w:top w:val="nil"/>
              <w:left w:val="nil"/>
              <w:bottom w:val="nil"/>
              <w:right w:val="nil"/>
            </w:tcBorders>
            <w:shd w:val="clear" w:color="auto" w:fill="auto"/>
            <w:noWrap/>
            <w:vAlign w:val="center"/>
            <w:hideMark/>
          </w:tcPr>
          <w:p w14:paraId="698222D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MS1</w:t>
            </w:r>
          </w:p>
        </w:tc>
        <w:tc>
          <w:tcPr>
            <w:tcW w:w="447" w:type="dxa"/>
            <w:tcBorders>
              <w:top w:val="nil"/>
              <w:left w:val="nil"/>
              <w:bottom w:val="nil"/>
              <w:right w:val="nil"/>
            </w:tcBorders>
            <w:shd w:val="clear" w:color="auto" w:fill="auto"/>
            <w:noWrap/>
            <w:vAlign w:val="center"/>
            <w:hideMark/>
          </w:tcPr>
          <w:p w14:paraId="407F50AC"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6F46A3A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49</w:t>
            </w:r>
          </w:p>
        </w:tc>
        <w:tc>
          <w:tcPr>
            <w:tcW w:w="2893" w:type="dxa"/>
            <w:tcBorders>
              <w:top w:val="nil"/>
              <w:left w:val="nil"/>
              <w:bottom w:val="nil"/>
              <w:right w:val="nil"/>
            </w:tcBorders>
            <w:shd w:val="clear" w:color="auto" w:fill="auto"/>
            <w:vAlign w:val="center"/>
            <w:hideMark/>
          </w:tcPr>
          <w:p w14:paraId="040167AF"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Doxo 80 , Pacli 285 </w:t>
            </w:r>
          </w:p>
        </w:tc>
        <w:tc>
          <w:tcPr>
            <w:tcW w:w="2551" w:type="dxa"/>
            <w:tcBorders>
              <w:top w:val="nil"/>
              <w:left w:val="nil"/>
              <w:bottom w:val="nil"/>
              <w:right w:val="nil"/>
            </w:tcBorders>
            <w:shd w:val="clear" w:color="auto" w:fill="auto"/>
            <w:noWrap/>
            <w:vAlign w:val="center"/>
            <w:hideMark/>
          </w:tcPr>
          <w:p w14:paraId="44F35D98" w14:textId="77777777" w:rsidR="00A23301" w:rsidRPr="00A23301" w:rsidRDefault="00A23301" w:rsidP="00A23301">
            <w:pPr>
              <w:jc w:val="center"/>
              <w:rPr>
                <w:rFonts w:eastAsia="Times New Roman"/>
                <w:color w:val="000000"/>
                <w:sz w:val="18"/>
                <w:szCs w:val="16"/>
                <w:lang w:eastAsia="id-ID"/>
              </w:rPr>
            </w:pPr>
          </w:p>
        </w:tc>
      </w:tr>
      <w:tr w:rsidR="00A23301" w:rsidRPr="00A23301" w14:paraId="4955239A" w14:textId="77777777" w:rsidTr="00A23301">
        <w:trPr>
          <w:trHeight w:val="20"/>
        </w:trPr>
        <w:tc>
          <w:tcPr>
            <w:tcW w:w="506" w:type="dxa"/>
            <w:tcBorders>
              <w:top w:val="nil"/>
              <w:left w:val="nil"/>
              <w:bottom w:val="nil"/>
              <w:right w:val="nil"/>
            </w:tcBorders>
            <w:shd w:val="clear" w:color="auto" w:fill="auto"/>
            <w:noWrap/>
            <w:vAlign w:val="center"/>
            <w:hideMark/>
          </w:tcPr>
          <w:p w14:paraId="73F3E3F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50</w:t>
            </w:r>
          </w:p>
        </w:tc>
        <w:tc>
          <w:tcPr>
            <w:tcW w:w="959" w:type="dxa"/>
            <w:tcBorders>
              <w:top w:val="nil"/>
              <w:left w:val="nil"/>
              <w:bottom w:val="nil"/>
              <w:right w:val="nil"/>
            </w:tcBorders>
            <w:shd w:val="clear" w:color="auto" w:fill="auto"/>
            <w:noWrap/>
            <w:vAlign w:val="center"/>
            <w:hideMark/>
          </w:tcPr>
          <w:p w14:paraId="6E7E4AD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RS1</w:t>
            </w:r>
          </w:p>
        </w:tc>
        <w:tc>
          <w:tcPr>
            <w:tcW w:w="447" w:type="dxa"/>
            <w:tcBorders>
              <w:top w:val="nil"/>
              <w:left w:val="nil"/>
              <w:bottom w:val="nil"/>
              <w:right w:val="nil"/>
            </w:tcBorders>
            <w:shd w:val="clear" w:color="auto" w:fill="auto"/>
            <w:noWrap/>
            <w:vAlign w:val="center"/>
            <w:hideMark/>
          </w:tcPr>
          <w:p w14:paraId="7E0AAD9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7AB35C3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52</w:t>
            </w:r>
          </w:p>
        </w:tc>
        <w:tc>
          <w:tcPr>
            <w:tcW w:w="2893" w:type="dxa"/>
            <w:tcBorders>
              <w:top w:val="nil"/>
              <w:left w:val="nil"/>
              <w:bottom w:val="nil"/>
              <w:right w:val="nil"/>
            </w:tcBorders>
            <w:shd w:val="clear" w:color="auto" w:fill="auto"/>
            <w:vAlign w:val="center"/>
            <w:hideMark/>
          </w:tcPr>
          <w:p w14:paraId="4DE49CE4"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Tras 380 , Doce 120 </w:t>
            </w:r>
          </w:p>
        </w:tc>
        <w:tc>
          <w:tcPr>
            <w:tcW w:w="2551" w:type="dxa"/>
            <w:tcBorders>
              <w:top w:val="nil"/>
              <w:left w:val="nil"/>
              <w:bottom w:val="nil"/>
              <w:right w:val="nil"/>
            </w:tcBorders>
            <w:shd w:val="clear" w:color="auto" w:fill="auto"/>
            <w:noWrap/>
            <w:vAlign w:val="center"/>
            <w:hideMark/>
          </w:tcPr>
          <w:p w14:paraId="5663AF9E" w14:textId="77777777" w:rsidR="00A23301" w:rsidRPr="00A23301" w:rsidRDefault="00A23301" w:rsidP="00A23301">
            <w:pPr>
              <w:jc w:val="center"/>
              <w:rPr>
                <w:rFonts w:eastAsia="Times New Roman"/>
                <w:color w:val="000000"/>
                <w:sz w:val="18"/>
                <w:szCs w:val="16"/>
                <w:lang w:eastAsia="id-ID"/>
              </w:rPr>
            </w:pPr>
          </w:p>
        </w:tc>
      </w:tr>
      <w:tr w:rsidR="00A23301" w:rsidRPr="00A23301" w14:paraId="2B2B96CD" w14:textId="77777777" w:rsidTr="00A23301">
        <w:trPr>
          <w:trHeight w:val="20"/>
        </w:trPr>
        <w:tc>
          <w:tcPr>
            <w:tcW w:w="506" w:type="dxa"/>
            <w:tcBorders>
              <w:top w:val="nil"/>
              <w:left w:val="nil"/>
              <w:bottom w:val="nil"/>
              <w:right w:val="nil"/>
            </w:tcBorders>
            <w:shd w:val="clear" w:color="auto" w:fill="auto"/>
            <w:noWrap/>
            <w:vAlign w:val="center"/>
            <w:hideMark/>
          </w:tcPr>
          <w:p w14:paraId="6243B7A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51</w:t>
            </w:r>
          </w:p>
        </w:tc>
        <w:tc>
          <w:tcPr>
            <w:tcW w:w="959" w:type="dxa"/>
            <w:tcBorders>
              <w:top w:val="nil"/>
              <w:left w:val="nil"/>
              <w:bottom w:val="nil"/>
              <w:right w:val="nil"/>
            </w:tcBorders>
            <w:shd w:val="clear" w:color="auto" w:fill="auto"/>
            <w:noWrap/>
            <w:vAlign w:val="center"/>
            <w:hideMark/>
          </w:tcPr>
          <w:p w14:paraId="5AE9E41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MD</w:t>
            </w:r>
          </w:p>
        </w:tc>
        <w:tc>
          <w:tcPr>
            <w:tcW w:w="447" w:type="dxa"/>
            <w:tcBorders>
              <w:top w:val="nil"/>
              <w:left w:val="nil"/>
              <w:bottom w:val="nil"/>
              <w:right w:val="nil"/>
            </w:tcBorders>
            <w:shd w:val="clear" w:color="auto" w:fill="auto"/>
            <w:noWrap/>
            <w:vAlign w:val="center"/>
            <w:hideMark/>
          </w:tcPr>
          <w:p w14:paraId="59E0902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17066EA0"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53</w:t>
            </w:r>
          </w:p>
        </w:tc>
        <w:tc>
          <w:tcPr>
            <w:tcW w:w="2893" w:type="dxa"/>
            <w:tcBorders>
              <w:top w:val="nil"/>
              <w:left w:val="nil"/>
              <w:bottom w:val="nil"/>
              <w:right w:val="nil"/>
            </w:tcBorders>
            <w:shd w:val="clear" w:color="auto" w:fill="auto"/>
            <w:vAlign w:val="center"/>
            <w:hideMark/>
          </w:tcPr>
          <w:p w14:paraId="6CCEB6C8"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90 , Cis 60 </w:t>
            </w:r>
          </w:p>
        </w:tc>
        <w:tc>
          <w:tcPr>
            <w:tcW w:w="2551" w:type="dxa"/>
            <w:tcBorders>
              <w:top w:val="nil"/>
              <w:left w:val="nil"/>
              <w:bottom w:val="nil"/>
              <w:right w:val="nil"/>
            </w:tcBorders>
            <w:shd w:val="clear" w:color="auto" w:fill="auto"/>
            <w:noWrap/>
            <w:vAlign w:val="center"/>
            <w:hideMark/>
          </w:tcPr>
          <w:p w14:paraId="5146FB82" w14:textId="77777777" w:rsidR="00A23301" w:rsidRPr="00A23301" w:rsidRDefault="00A23301" w:rsidP="00A23301">
            <w:pPr>
              <w:jc w:val="center"/>
              <w:rPr>
                <w:rFonts w:eastAsia="Times New Roman"/>
                <w:color w:val="000000"/>
                <w:sz w:val="18"/>
                <w:szCs w:val="16"/>
                <w:lang w:eastAsia="id-ID"/>
              </w:rPr>
            </w:pPr>
          </w:p>
        </w:tc>
      </w:tr>
      <w:tr w:rsidR="00A23301" w:rsidRPr="00A23301" w14:paraId="61122093" w14:textId="77777777" w:rsidTr="00A23301">
        <w:trPr>
          <w:trHeight w:val="20"/>
        </w:trPr>
        <w:tc>
          <w:tcPr>
            <w:tcW w:w="506" w:type="dxa"/>
            <w:tcBorders>
              <w:top w:val="nil"/>
              <w:left w:val="nil"/>
              <w:bottom w:val="nil"/>
              <w:right w:val="nil"/>
            </w:tcBorders>
            <w:shd w:val="clear" w:color="auto" w:fill="auto"/>
            <w:noWrap/>
            <w:vAlign w:val="center"/>
            <w:hideMark/>
          </w:tcPr>
          <w:p w14:paraId="4244F184"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52</w:t>
            </w:r>
          </w:p>
        </w:tc>
        <w:tc>
          <w:tcPr>
            <w:tcW w:w="959" w:type="dxa"/>
            <w:tcBorders>
              <w:top w:val="nil"/>
              <w:left w:val="nil"/>
              <w:bottom w:val="nil"/>
              <w:right w:val="nil"/>
            </w:tcBorders>
            <w:shd w:val="clear" w:color="auto" w:fill="auto"/>
            <w:noWrap/>
            <w:vAlign w:val="center"/>
            <w:hideMark/>
          </w:tcPr>
          <w:p w14:paraId="69F233E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M4</w:t>
            </w:r>
          </w:p>
        </w:tc>
        <w:tc>
          <w:tcPr>
            <w:tcW w:w="447" w:type="dxa"/>
            <w:tcBorders>
              <w:top w:val="nil"/>
              <w:left w:val="nil"/>
              <w:bottom w:val="nil"/>
              <w:right w:val="nil"/>
            </w:tcBorders>
            <w:shd w:val="clear" w:color="auto" w:fill="auto"/>
            <w:noWrap/>
            <w:vAlign w:val="center"/>
            <w:hideMark/>
          </w:tcPr>
          <w:p w14:paraId="0BBD6AA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7CB049D2"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45</w:t>
            </w:r>
          </w:p>
        </w:tc>
        <w:tc>
          <w:tcPr>
            <w:tcW w:w="2893" w:type="dxa"/>
            <w:tcBorders>
              <w:top w:val="nil"/>
              <w:left w:val="nil"/>
              <w:bottom w:val="nil"/>
              <w:right w:val="nil"/>
            </w:tcBorders>
            <w:shd w:val="clear" w:color="auto" w:fill="auto"/>
            <w:vAlign w:val="center"/>
            <w:hideMark/>
          </w:tcPr>
          <w:p w14:paraId="120D0B5B"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Cyclo 700 , Doxo 70 </w:t>
            </w:r>
          </w:p>
        </w:tc>
        <w:tc>
          <w:tcPr>
            <w:tcW w:w="2551" w:type="dxa"/>
            <w:tcBorders>
              <w:top w:val="nil"/>
              <w:left w:val="nil"/>
              <w:bottom w:val="nil"/>
              <w:right w:val="nil"/>
            </w:tcBorders>
            <w:shd w:val="clear" w:color="auto" w:fill="auto"/>
            <w:noWrap/>
            <w:vAlign w:val="center"/>
            <w:hideMark/>
          </w:tcPr>
          <w:p w14:paraId="19796486" w14:textId="77777777" w:rsidR="00A23301" w:rsidRPr="00A23301" w:rsidRDefault="00A23301" w:rsidP="00A23301">
            <w:pPr>
              <w:jc w:val="center"/>
              <w:rPr>
                <w:rFonts w:eastAsia="Times New Roman"/>
                <w:color w:val="000000"/>
                <w:sz w:val="18"/>
                <w:szCs w:val="16"/>
                <w:lang w:eastAsia="id-ID"/>
              </w:rPr>
            </w:pPr>
          </w:p>
        </w:tc>
      </w:tr>
      <w:tr w:rsidR="00A23301" w:rsidRPr="00A23301" w14:paraId="2FB9AF27" w14:textId="77777777" w:rsidTr="00A23301">
        <w:trPr>
          <w:trHeight w:val="20"/>
        </w:trPr>
        <w:tc>
          <w:tcPr>
            <w:tcW w:w="506" w:type="dxa"/>
            <w:tcBorders>
              <w:top w:val="nil"/>
              <w:left w:val="nil"/>
              <w:bottom w:val="nil"/>
              <w:right w:val="nil"/>
            </w:tcBorders>
            <w:shd w:val="clear" w:color="auto" w:fill="auto"/>
            <w:noWrap/>
            <w:vAlign w:val="center"/>
            <w:hideMark/>
          </w:tcPr>
          <w:p w14:paraId="0F789493"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53</w:t>
            </w:r>
          </w:p>
        </w:tc>
        <w:tc>
          <w:tcPr>
            <w:tcW w:w="959" w:type="dxa"/>
            <w:tcBorders>
              <w:top w:val="nil"/>
              <w:left w:val="nil"/>
              <w:bottom w:val="nil"/>
              <w:right w:val="nil"/>
            </w:tcBorders>
            <w:shd w:val="clear" w:color="auto" w:fill="auto"/>
            <w:noWrap/>
            <w:vAlign w:val="center"/>
            <w:hideMark/>
          </w:tcPr>
          <w:p w14:paraId="1FE897D5"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RRS</w:t>
            </w:r>
          </w:p>
        </w:tc>
        <w:tc>
          <w:tcPr>
            <w:tcW w:w="447" w:type="dxa"/>
            <w:tcBorders>
              <w:top w:val="nil"/>
              <w:left w:val="nil"/>
              <w:bottom w:val="nil"/>
              <w:right w:val="nil"/>
            </w:tcBorders>
            <w:shd w:val="clear" w:color="auto" w:fill="auto"/>
            <w:noWrap/>
            <w:vAlign w:val="center"/>
            <w:hideMark/>
          </w:tcPr>
          <w:p w14:paraId="39158458"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0983062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52</w:t>
            </w:r>
          </w:p>
        </w:tc>
        <w:tc>
          <w:tcPr>
            <w:tcW w:w="2893" w:type="dxa"/>
            <w:tcBorders>
              <w:top w:val="nil"/>
              <w:left w:val="nil"/>
              <w:bottom w:val="nil"/>
              <w:right w:val="nil"/>
            </w:tcBorders>
            <w:shd w:val="clear" w:color="auto" w:fill="auto"/>
            <w:vAlign w:val="center"/>
            <w:hideMark/>
          </w:tcPr>
          <w:p w14:paraId="028ED185"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Doce 110 , Doxo 75 </w:t>
            </w:r>
          </w:p>
        </w:tc>
        <w:tc>
          <w:tcPr>
            <w:tcW w:w="2551" w:type="dxa"/>
            <w:tcBorders>
              <w:top w:val="nil"/>
              <w:left w:val="nil"/>
              <w:bottom w:val="nil"/>
              <w:right w:val="nil"/>
            </w:tcBorders>
            <w:shd w:val="clear" w:color="auto" w:fill="auto"/>
            <w:noWrap/>
            <w:vAlign w:val="center"/>
            <w:hideMark/>
          </w:tcPr>
          <w:p w14:paraId="3C089144" w14:textId="77777777" w:rsidR="00A23301" w:rsidRPr="00A23301" w:rsidRDefault="00A23301" w:rsidP="00A23301">
            <w:pPr>
              <w:jc w:val="center"/>
              <w:rPr>
                <w:rFonts w:eastAsia="Times New Roman"/>
                <w:color w:val="000000"/>
                <w:sz w:val="18"/>
                <w:szCs w:val="16"/>
                <w:lang w:eastAsia="id-ID"/>
              </w:rPr>
            </w:pPr>
          </w:p>
        </w:tc>
      </w:tr>
      <w:tr w:rsidR="00A23301" w:rsidRPr="00A23301" w14:paraId="463941C1" w14:textId="77777777" w:rsidTr="00A23301">
        <w:trPr>
          <w:trHeight w:val="20"/>
        </w:trPr>
        <w:tc>
          <w:tcPr>
            <w:tcW w:w="506" w:type="dxa"/>
            <w:tcBorders>
              <w:top w:val="nil"/>
              <w:left w:val="nil"/>
              <w:bottom w:val="nil"/>
              <w:right w:val="nil"/>
            </w:tcBorders>
            <w:shd w:val="clear" w:color="auto" w:fill="auto"/>
            <w:noWrap/>
            <w:vAlign w:val="center"/>
            <w:hideMark/>
          </w:tcPr>
          <w:p w14:paraId="018146A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54</w:t>
            </w:r>
          </w:p>
        </w:tc>
        <w:tc>
          <w:tcPr>
            <w:tcW w:w="959" w:type="dxa"/>
            <w:tcBorders>
              <w:top w:val="nil"/>
              <w:left w:val="nil"/>
              <w:bottom w:val="nil"/>
              <w:right w:val="nil"/>
            </w:tcBorders>
            <w:shd w:val="clear" w:color="auto" w:fill="auto"/>
            <w:noWrap/>
            <w:vAlign w:val="center"/>
            <w:hideMark/>
          </w:tcPr>
          <w:p w14:paraId="57806C8D"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GL</w:t>
            </w:r>
          </w:p>
        </w:tc>
        <w:tc>
          <w:tcPr>
            <w:tcW w:w="447" w:type="dxa"/>
            <w:tcBorders>
              <w:top w:val="nil"/>
              <w:left w:val="nil"/>
              <w:bottom w:val="nil"/>
              <w:right w:val="nil"/>
            </w:tcBorders>
            <w:shd w:val="clear" w:color="auto" w:fill="auto"/>
            <w:noWrap/>
            <w:vAlign w:val="center"/>
            <w:hideMark/>
          </w:tcPr>
          <w:p w14:paraId="74D14F09"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nil"/>
              <w:right w:val="nil"/>
            </w:tcBorders>
            <w:shd w:val="clear" w:color="auto" w:fill="auto"/>
            <w:vAlign w:val="center"/>
            <w:hideMark/>
          </w:tcPr>
          <w:p w14:paraId="1CD21491"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46</w:t>
            </w:r>
          </w:p>
        </w:tc>
        <w:tc>
          <w:tcPr>
            <w:tcW w:w="2893" w:type="dxa"/>
            <w:tcBorders>
              <w:top w:val="nil"/>
              <w:left w:val="nil"/>
              <w:bottom w:val="nil"/>
              <w:right w:val="nil"/>
            </w:tcBorders>
            <w:shd w:val="clear" w:color="auto" w:fill="auto"/>
            <w:vAlign w:val="center"/>
            <w:hideMark/>
          </w:tcPr>
          <w:p w14:paraId="426BC1BD"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260 , Epi 130 </w:t>
            </w:r>
          </w:p>
        </w:tc>
        <w:tc>
          <w:tcPr>
            <w:tcW w:w="2551" w:type="dxa"/>
            <w:tcBorders>
              <w:top w:val="nil"/>
              <w:left w:val="nil"/>
              <w:bottom w:val="nil"/>
              <w:right w:val="nil"/>
            </w:tcBorders>
            <w:shd w:val="clear" w:color="auto" w:fill="auto"/>
            <w:noWrap/>
            <w:vAlign w:val="center"/>
            <w:hideMark/>
          </w:tcPr>
          <w:p w14:paraId="3AF438F1" w14:textId="77777777" w:rsidR="00A23301" w:rsidRPr="00A23301" w:rsidRDefault="00A23301" w:rsidP="00A23301">
            <w:pPr>
              <w:jc w:val="center"/>
              <w:rPr>
                <w:rFonts w:eastAsia="Times New Roman"/>
                <w:color w:val="000000"/>
                <w:sz w:val="18"/>
                <w:szCs w:val="16"/>
                <w:lang w:eastAsia="id-ID"/>
              </w:rPr>
            </w:pPr>
          </w:p>
        </w:tc>
      </w:tr>
      <w:tr w:rsidR="00A23301" w:rsidRPr="00A23301" w14:paraId="24FE9C9B" w14:textId="77777777" w:rsidTr="00A23301">
        <w:trPr>
          <w:trHeight w:val="20"/>
        </w:trPr>
        <w:tc>
          <w:tcPr>
            <w:tcW w:w="506" w:type="dxa"/>
            <w:tcBorders>
              <w:top w:val="nil"/>
              <w:left w:val="nil"/>
              <w:bottom w:val="single" w:sz="4" w:space="0" w:color="auto"/>
              <w:right w:val="nil"/>
            </w:tcBorders>
            <w:shd w:val="clear" w:color="auto" w:fill="auto"/>
            <w:noWrap/>
            <w:vAlign w:val="center"/>
            <w:hideMark/>
          </w:tcPr>
          <w:p w14:paraId="1D9C588A"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55</w:t>
            </w:r>
          </w:p>
        </w:tc>
        <w:tc>
          <w:tcPr>
            <w:tcW w:w="959" w:type="dxa"/>
            <w:tcBorders>
              <w:top w:val="nil"/>
              <w:left w:val="nil"/>
              <w:bottom w:val="single" w:sz="4" w:space="0" w:color="auto"/>
              <w:right w:val="nil"/>
            </w:tcBorders>
            <w:shd w:val="clear" w:color="auto" w:fill="auto"/>
            <w:noWrap/>
            <w:vAlign w:val="center"/>
            <w:hideMark/>
          </w:tcPr>
          <w:p w14:paraId="11FD6E4B"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Ny. YRS</w:t>
            </w:r>
          </w:p>
        </w:tc>
        <w:tc>
          <w:tcPr>
            <w:tcW w:w="447" w:type="dxa"/>
            <w:tcBorders>
              <w:top w:val="nil"/>
              <w:left w:val="nil"/>
              <w:bottom w:val="single" w:sz="4" w:space="0" w:color="auto"/>
              <w:right w:val="nil"/>
            </w:tcBorders>
            <w:shd w:val="clear" w:color="auto" w:fill="auto"/>
            <w:noWrap/>
            <w:vAlign w:val="center"/>
            <w:hideMark/>
          </w:tcPr>
          <w:p w14:paraId="427CE3A6"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P</w:t>
            </w:r>
          </w:p>
        </w:tc>
        <w:tc>
          <w:tcPr>
            <w:tcW w:w="597" w:type="dxa"/>
            <w:tcBorders>
              <w:top w:val="nil"/>
              <w:left w:val="nil"/>
              <w:bottom w:val="single" w:sz="4" w:space="0" w:color="auto"/>
              <w:right w:val="nil"/>
            </w:tcBorders>
            <w:shd w:val="clear" w:color="auto" w:fill="auto"/>
            <w:vAlign w:val="center"/>
            <w:hideMark/>
          </w:tcPr>
          <w:p w14:paraId="4C363E2E"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66</w:t>
            </w:r>
          </w:p>
        </w:tc>
        <w:tc>
          <w:tcPr>
            <w:tcW w:w="2893" w:type="dxa"/>
            <w:tcBorders>
              <w:top w:val="nil"/>
              <w:left w:val="nil"/>
              <w:bottom w:val="single" w:sz="4" w:space="0" w:color="auto"/>
              <w:right w:val="nil"/>
            </w:tcBorders>
            <w:shd w:val="clear" w:color="auto" w:fill="auto"/>
            <w:vAlign w:val="center"/>
            <w:hideMark/>
          </w:tcPr>
          <w:p w14:paraId="57FC539C" w14:textId="77777777" w:rsidR="00A23301" w:rsidRPr="00A23301" w:rsidRDefault="00A23301" w:rsidP="00A23301">
            <w:pPr>
              <w:rPr>
                <w:rFonts w:eastAsia="Times New Roman"/>
                <w:color w:val="000000"/>
                <w:sz w:val="18"/>
                <w:szCs w:val="16"/>
                <w:lang w:eastAsia="id-ID"/>
              </w:rPr>
            </w:pPr>
            <w:r w:rsidRPr="00A23301">
              <w:rPr>
                <w:rFonts w:eastAsia="Times New Roman"/>
                <w:color w:val="000000"/>
                <w:sz w:val="18"/>
                <w:szCs w:val="16"/>
                <w:lang w:eastAsia="id-ID"/>
              </w:rPr>
              <w:t xml:space="preserve">Pacli 332 , Cis 190 </w:t>
            </w:r>
          </w:p>
        </w:tc>
        <w:tc>
          <w:tcPr>
            <w:tcW w:w="2551" w:type="dxa"/>
            <w:tcBorders>
              <w:top w:val="nil"/>
              <w:left w:val="nil"/>
              <w:bottom w:val="single" w:sz="4" w:space="0" w:color="auto"/>
              <w:right w:val="nil"/>
            </w:tcBorders>
            <w:shd w:val="clear" w:color="auto" w:fill="auto"/>
            <w:noWrap/>
            <w:vAlign w:val="center"/>
            <w:hideMark/>
          </w:tcPr>
          <w:p w14:paraId="06206CE7" w14:textId="77777777" w:rsidR="00A23301" w:rsidRPr="00A23301" w:rsidRDefault="00A23301" w:rsidP="00A23301">
            <w:pPr>
              <w:jc w:val="center"/>
              <w:rPr>
                <w:rFonts w:eastAsia="Times New Roman"/>
                <w:color w:val="000000"/>
                <w:sz w:val="18"/>
                <w:szCs w:val="16"/>
                <w:lang w:eastAsia="id-ID"/>
              </w:rPr>
            </w:pPr>
            <w:r w:rsidRPr="00A23301">
              <w:rPr>
                <w:rFonts w:eastAsia="Times New Roman"/>
                <w:color w:val="000000"/>
                <w:sz w:val="18"/>
                <w:szCs w:val="16"/>
                <w:lang w:eastAsia="id-ID"/>
              </w:rPr>
              <w:t> </w:t>
            </w:r>
          </w:p>
        </w:tc>
      </w:tr>
    </w:tbl>
    <w:p w14:paraId="0F1C664B" w14:textId="77777777" w:rsidR="00A23301" w:rsidRPr="00E9086E" w:rsidRDefault="00A23301" w:rsidP="00A23301"/>
    <w:p w14:paraId="3FC2FF2A" w14:textId="16B5F479" w:rsidR="00E033AB" w:rsidRDefault="00E033AB" w:rsidP="00E033AB">
      <w:pPr>
        <w:rPr>
          <w:lang w:eastAsia="id-ID"/>
        </w:rPr>
        <w:sectPr w:rsidR="00E033AB" w:rsidSect="00955F2A">
          <w:pgSz w:w="11906" w:h="16838" w:code="9"/>
          <w:pgMar w:top="1701" w:right="1701" w:bottom="1701" w:left="2268" w:header="709" w:footer="709" w:gutter="0"/>
          <w:cols w:space="708"/>
          <w:docGrid w:linePitch="360"/>
        </w:sectPr>
      </w:pPr>
    </w:p>
    <w:p w14:paraId="464F3D13" w14:textId="18D23989" w:rsidR="001828A9" w:rsidRDefault="001828A9" w:rsidP="001828A9">
      <w:pPr>
        <w:spacing w:line="360" w:lineRule="auto"/>
        <w:jc w:val="center"/>
        <w:rPr>
          <w:b/>
        </w:rPr>
      </w:pPr>
      <w:r w:rsidRPr="00D62828">
        <w:rPr>
          <w:b/>
        </w:rPr>
        <w:lastRenderedPageBreak/>
        <w:t>Bulan Maret</w:t>
      </w:r>
      <w:r w:rsidR="00886330">
        <w:rPr>
          <w:b/>
        </w:rPr>
        <w:t xml:space="preserve"> 2023</w:t>
      </w:r>
    </w:p>
    <w:tbl>
      <w:tblPr>
        <w:tblW w:w="8060" w:type="dxa"/>
        <w:tblInd w:w="93" w:type="dxa"/>
        <w:tblLook w:val="04A0" w:firstRow="1" w:lastRow="0" w:firstColumn="1" w:lastColumn="0" w:noHBand="0" w:noVBand="1"/>
      </w:tblPr>
      <w:tblGrid>
        <w:gridCol w:w="569"/>
        <w:gridCol w:w="969"/>
        <w:gridCol w:w="447"/>
        <w:gridCol w:w="597"/>
        <w:gridCol w:w="3366"/>
        <w:gridCol w:w="2112"/>
      </w:tblGrid>
      <w:tr w:rsidR="00A23301" w:rsidRPr="00A23301" w14:paraId="6DBB73F7" w14:textId="77777777" w:rsidTr="00886330">
        <w:trPr>
          <w:trHeight w:val="20"/>
        </w:trPr>
        <w:tc>
          <w:tcPr>
            <w:tcW w:w="582" w:type="dxa"/>
            <w:vMerge w:val="restart"/>
            <w:tcBorders>
              <w:top w:val="single" w:sz="4" w:space="0" w:color="auto"/>
              <w:left w:val="nil"/>
              <w:bottom w:val="single" w:sz="4" w:space="0" w:color="000000"/>
              <w:right w:val="nil"/>
            </w:tcBorders>
            <w:shd w:val="clear" w:color="auto" w:fill="auto"/>
            <w:vAlign w:val="center"/>
            <w:hideMark/>
          </w:tcPr>
          <w:p w14:paraId="283F138A"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No.</w:t>
            </w:r>
          </w:p>
        </w:tc>
        <w:tc>
          <w:tcPr>
            <w:tcW w:w="969" w:type="dxa"/>
            <w:vMerge w:val="restart"/>
            <w:tcBorders>
              <w:top w:val="single" w:sz="4" w:space="0" w:color="auto"/>
              <w:left w:val="nil"/>
              <w:bottom w:val="single" w:sz="4" w:space="0" w:color="000000"/>
              <w:right w:val="nil"/>
            </w:tcBorders>
            <w:shd w:val="clear" w:color="auto" w:fill="auto"/>
            <w:vAlign w:val="center"/>
            <w:hideMark/>
          </w:tcPr>
          <w:p w14:paraId="16DD65D5"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Pasien</w:t>
            </w:r>
          </w:p>
        </w:tc>
        <w:tc>
          <w:tcPr>
            <w:tcW w:w="442" w:type="dxa"/>
            <w:vMerge w:val="restart"/>
            <w:tcBorders>
              <w:top w:val="single" w:sz="4" w:space="0" w:color="auto"/>
              <w:left w:val="nil"/>
              <w:bottom w:val="single" w:sz="4" w:space="0" w:color="000000"/>
              <w:right w:val="nil"/>
            </w:tcBorders>
            <w:shd w:val="clear" w:color="auto" w:fill="auto"/>
            <w:noWrap/>
            <w:vAlign w:val="center"/>
            <w:hideMark/>
          </w:tcPr>
          <w:p w14:paraId="469867E8"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JK</w:t>
            </w:r>
          </w:p>
        </w:tc>
        <w:tc>
          <w:tcPr>
            <w:tcW w:w="589" w:type="dxa"/>
            <w:vMerge w:val="restart"/>
            <w:tcBorders>
              <w:top w:val="single" w:sz="4" w:space="0" w:color="auto"/>
              <w:left w:val="nil"/>
              <w:bottom w:val="single" w:sz="4" w:space="0" w:color="000000"/>
              <w:right w:val="nil"/>
            </w:tcBorders>
            <w:shd w:val="clear" w:color="auto" w:fill="auto"/>
            <w:noWrap/>
            <w:vAlign w:val="center"/>
            <w:hideMark/>
          </w:tcPr>
          <w:p w14:paraId="5FD70CB7"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Usia</w:t>
            </w:r>
          </w:p>
        </w:tc>
        <w:tc>
          <w:tcPr>
            <w:tcW w:w="5478" w:type="dxa"/>
            <w:gridSpan w:val="2"/>
            <w:tcBorders>
              <w:top w:val="single" w:sz="4" w:space="0" w:color="auto"/>
              <w:left w:val="nil"/>
              <w:bottom w:val="nil"/>
              <w:right w:val="nil"/>
            </w:tcBorders>
            <w:shd w:val="clear" w:color="auto" w:fill="auto"/>
            <w:vAlign w:val="center"/>
            <w:hideMark/>
          </w:tcPr>
          <w:p w14:paraId="580FB5BA"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Obat dan Dosis (mg)</w:t>
            </w:r>
          </w:p>
        </w:tc>
      </w:tr>
      <w:tr w:rsidR="00A23301" w:rsidRPr="00A23301" w14:paraId="035387A3" w14:textId="77777777" w:rsidTr="00886330">
        <w:trPr>
          <w:trHeight w:val="20"/>
        </w:trPr>
        <w:tc>
          <w:tcPr>
            <w:tcW w:w="582" w:type="dxa"/>
            <w:vMerge/>
            <w:tcBorders>
              <w:top w:val="single" w:sz="4" w:space="0" w:color="auto"/>
              <w:left w:val="nil"/>
              <w:bottom w:val="single" w:sz="4" w:space="0" w:color="000000"/>
              <w:right w:val="nil"/>
            </w:tcBorders>
            <w:vAlign w:val="center"/>
            <w:hideMark/>
          </w:tcPr>
          <w:p w14:paraId="4B5CAAF0" w14:textId="77777777" w:rsidR="00A23301" w:rsidRPr="00A23301" w:rsidRDefault="00A23301" w:rsidP="00A23301">
            <w:pPr>
              <w:rPr>
                <w:rFonts w:eastAsia="Times New Roman"/>
                <w:b/>
                <w:bCs/>
                <w:color w:val="000000"/>
                <w:sz w:val="18"/>
                <w:szCs w:val="18"/>
                <w:lang w:eastAsia="id-ID"/>
              </w:rPr>
            </w:pPr>
          </w:p>
        </w:tc>
        <w:tc>
          <w:tcPr>
            <w:tcW w:w="969" w:type="dxa"/>
            <w:vMerge/>
            <w:tcBorders>
              <w:top w:val="single" w:sz="4" w:space="0" w:color="auto"/>
              <w:left w:val="nil"/>
              <w:bottom w:val="single" w:sz="4" w:space="0" w:color="000000"/>
              <w:right w:val="nil"/>
            </w:tcBorders>
            <w:vAlign w:val="center"/>
            <w:hideMark/>
          </w:tcPr>
          <w:p w14:paraId="3D169BB8" w14:textId="77777777" w:rsidR="00A23301" w:rsidRPr="00A23301" w:rsidRDefault="00A23301" w:rsidP="00A23301">
            <w:pPr>
              <w:rPr>
                <w:rFonts w:eastAsia="Times New Roman"/>
                <w:b/>
                <w:bCs/>
                <w:color w:val="000000"/>
                <w:sz w:val="18"/>
                <w:szCs w:val="18"/>
                <w:lang w:eastAsia="id-ID"/>
              </w:rPr>
            </w:pPr>
          </w:p>
        </w:tc>
        <w:tc>
          <w:tcPr>
            <w:tcW w:w="442" w:type="dxa"/>
            <w:vMerge/>
            <w:tcBorders>
              <w:top w:val="single" w:sz="4" w:space="0" w:color="auto"/>
              <w:left w:val="nil"/>
              <w:bottom w:val="single" w:sz="4" w:space="0" w:color="000000"/>
              <w:right w:val="nil"/>
            </w:tcBorders>
            <w:vAlign w:val="center"/>
            <w:hideMark/>
          </w:tcPr>
          <w:p w14:paraId="2760B637" w14:textId="77777777" w:rsidR="00A23301" w:rsidRPr="00A23301" w:rsidRDefault="00A23301" w:rsidP="00A23301">
            <w:pPr>
              <w:rPr>
                <w:rFonts w:eastAsia="Times New Roman"/>
                <w:b/>
                <w:bCs/>
                <w:color w:val="000000"/>
                <w:sz w:val="18"/>
                <w:szCs w:val="18"/>
                <w:lang w:eastAsia="id-ID"/>
              </w:rPr>
            </w:pPr>
          </w:p>
        </w:tc>
        <w:tc>
          <w:tcPr>
            <w:tcW w:w="589" w:type="dxa"/>
            <w:vMerge/>
            <w:tcBorders>
              <w:top w:val="single" w:sz="4" w:space="0" w:color="auto"/>
              <w:left w:val="nil"/>
              <w:bottom w:val="single" w:sz="4" w:space="0" w:color="000000"/>
              <w:right w:val="nil"/>
            </w:tcBorders>
            <w:vAlign w:val="center"/>
            <w:hideMark/>
          </w:tcPr>
          <w:p w14:paraId="443B23B0" w14:textId="77777777" w:rsidR="00A23301" w:rsidRPr="00A23301" w:rsidRDefault="00A23301" w:rsidP="00A23301">
            <w:pPr>
              <w:rPr>
                <w:rFonts w:eastAsia="Times New Roman"/>
                <w:b/>
                <w:bCs/>
                <w:color w:val="000000"/>
                <w:sz w:val="18"/>
                <w:szCs w:val="18"/>
                <w:lang w:eastAsia="id-ID"/>
              </w:rPr>
            </w:pPr>
          </w:p>
        </w:tc>
        <w:tc>
          <w:tcPr>
            <w:tcW w:w="3366" w:type="dxa"/>
            <w:tcBorders>
              <w:top w:val="single" w:sz="4" w:space="0" w:color="auto"/>
              <w:left w:val="nil"/>
              <w:bottom w:val="single" w:sz="4" w:space="0" w:color="auto"/>
              <w:right w:val="nil"/>
            </w:tcBorders>
            <w:shd w:val="clear" w:color="auto" w:fill="auto"/>
            <w:vAlign w:val="center"/>
            <w:hideMark/>
          </w:tcPr>
          <w:p w14:paraId="2BD4EA42"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T1</w:t>
            </w:r>
          </w:p>
        </w:tc>
        <w:tc>
          <w:tcPr>
            <w:tcW w:w="2112" w:type="dxa"/>
            <w:tcBorders>
              <w:top w:val="single" w:sz="4" w:space="0" w:color="auto"/>
              <w:left w:val="nil"/>
              <w:bottom w:val="single" w:sz="4" w:space="0" w:color="auto"/>
              <w:right w:val="nil"/>
            </w:tcBorders>
            <w:shd w:val="clear" w:color="auto" w:fill="auto"/>
            <w:noWrap/>
            <w:vAlign w:val="center"/>
            <w:hideMark/>
          </w:tcPr>
          <w:p w14:paraId="222BBF38" w14:textId="77777777" w:rsidR="00A23301" w:rsidRPr="00A23301" w:rsidRDefault="00A23301" w:rsidP="00A23301">
            <w:pPr>
              <w:jc w:val="center"/>
              <w:rPr>
                <w:rFonts w:eastAsia="Times New Roman"/>
                <w:b/>
                <w:bCs/>
                <w:color w:val="000000"/>
                <w:sz w:val="18"/>
                <w:szCs w:val="18"/>
                <w:lang w:eastAsia="id-ID"/>
              </w:rPr>
            </w:pPr>
            <w:r w:rsidRPr="00A23301">
              <w:rPr>
                <w:rFonts w:eastAsia="Times New Roman"/>
                <w:b/>
                <w:bCs/>
                <w:color w:val="000000"/>
                <w:sz w:val="18"/>
                <w:szCs w:val="18"/>
                <w:lang w:eastAsia="id-ID"/>
              </w:rPr>
              <w:t>T2</w:t>
            </w:r>
          </w:p>
        </w:tc>
      </w:tr>
      <w:tr w:rsidR="00A23301" w:rsidRPr="00A23301" w14:paraId="040AD6C5" w14:textId="77777777" w:rsidTr="00886330">
        <w:trPr>
          <w:trHeight w:val="20"/>
        </w:trPr>
        <w:tc>
          <w:tcPr>
            <w:tcW w:w="582" w:type="dxa"/>
            <w:tcBorders>
              <w:top w:val="nil"/>
              <w:left w:val="nil"/>
              <w:bottom w:val="nil"/>
              <w:right w:val="nil"/>
            </w:tcBorders>
            <w:shd w:val="clear" w:color="auto" w:fill="auto"/>
            <w:vAlign w:val="center"/>
            <w:hideMark/>
          </w:tcPr>
          <w:p w14:paraId="368725D9" w14:textId="77777777" w:rsidR="00A23301" w:rsidRPr="00A23301" w:rsidRDefault="00A23301" w:rsidP="00A23301">
            <w:pPr>
              <w:jc w:val="center"/>
              <w:rPr>
                <w:rFonts w:eastAsia="Times New Roman"/>
                <w:color w:val="000000"/>
                <w:sz w:val="18"/>
                <w:szCs w:val="18"/>
                <w:lang w:eastAsia="id-ID"/>
              </w:rPr>
            </w:pPr>
            <w:bookmarkStart w:id="135" w:name="RANGE!A3:C64"/>
            <w:r w:rsidRPr="00A23301">
              <w:rPr>
                <w:rFonts w:eastAsia="Times New Roman"/>
                <w:color w:val="000000"/>
                <w:sz w:val="18"/>
                <w:szCs w:val="18"/>
                <w:lang w:eastAsia="id-ID"/>
              </w:rPr>
              <w:t>1</w:t>
            </w:r>
            <w:bookmarkEnd w:id="135"/>
          </w:p>
        </w:tc>
        <w:tc>
          <w:tcPr>
            <w:tcW w:w="969" w:type="dxa"/>
            <w:tcBorders>
              <w:top w:val="nil"/>
              <w:left w:val="nil"/>
              <w:bottom w:val="nil"/>
              <w:right w:val="nil"/>
            </w:tcBorders>
            <w:shd w:val="clear" w:color="auto" w:fill="auto"/>
            <w:noWrap/>
            <w:vAlign w:val="center"/>
            <w:hideMark/>
          </w:tcPr>
          <w:p w14:paraId="79C3C10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E1</w:t>
            </w:r>
          </w:p>
        </w:tc>
        <w:tc>
          <w:tcPr>
            <w:tcW w:w="442" w:type="dxa"/>
            <w:tcBorders>
              <w:top w:val="nil"/>
              <w:left w:val="nil"/>
              <w:bottom w:val="nil"/>
              <w:right w:val="nil"/>
            </w:tcBorders>
            <w:shd w:val="clear" w:color="auto" w:fill="auto"/>
            <w:noWrap/>
            <w:vAlign w:val="center"/>
            <w:hideMark/>
          </w:tcPr>
          <w:p w14:paraId="65D25B6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208668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54</w:t>
            </w:r>
          </w:p>
        </w:tc>
        <w:tc>
          <w:tcPr>
            <w:tcW w:w="3366" w:type="dxa"/>
            <w:tcBorders>
              <w:top w:val="nil"/>
              <w:left w:val="nil"/>
              <w:bottom w:val="nil"/>
              <w:right w:val="nil"/>
            </w:tcBorders>
            <w:shd w:val="clear" w:color="auto" w:fill="auto"/>
            <w:vAlign w:val="center"/>
            <w:hideMark/>
          </w:tcPr>
          <w:p w14:paraId="27528ED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800 , Doxo 80 </w:t>
            </w:r>
          </w:p>
        </w:tc>
        <w:tc>
          <w:tcPr>
            <w:tcW w:w="2112" w:type="dxa"/>
            <w:tcBorders>
              <w:top w:val="nil"/>
              <w:left w:val="nil"/>
              <w:bottom w:val="nil"/>
              <w:right w:val="nil"/>
            </w:tcBorders>
            <w:shd w:val="clear" w:color="auto" w:fill="auto"/>
            <w:vAlign w:val="center"/>
            <w:hideMark/>
          </w:tcPr>
          <w:p w14:paraId="253F2F6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835 , Doxo 83 </w:t>
            </w:r>
          </w:p>
        </w:tc>
      </w:tr>
      <w:tr w:rsidR="00A23301" w:rsidRPr="00A23301" w14:paraId="795F8617" w14:textId="77777777" w:rsidTr="00886330">
        <w:trPr>
          <w:trHeight w:val="20"/>
        </w:trPr>
        <w:tc>
          <w:tcPr>
            <w:tcW w:w="582" w:type="dxa"/>
            <w:tcBorders>
              <w:top w:val="nil"/>
              <w:left w:val="nil"/>
              <w:bottom w:val="nil"/>
              <w:right w:val="nil"/>
            </w:tcBorders>
            <w:shd w:val="clear" w:color="auto" w:fill="auto"/>
            <w:vAlign w:val="center"/>
            <w:hideMark/>
          </w:tcPr>
          <w:p w14:paraId="2EDDEE3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w:t>
            </w:r>
          </w:p>
        </w:tc>
        <w:tc>
          <w:tcPr>
            <w:tcW w:w="969" w:type="dxa"/>
            <w:tcBorders>
              <w:top w:val="nil"/>
              <w:left w:val="nil"/>
              <w:bottom w:val="nil"/>
              <w:right w:val="nil"/>
            </w:tcBorders>
            <w:shd w:val="clear" w:color="auto" w:fill="auto"/>
            <w:noWrap/>
            <w:vAlign w:val="center"/>
            <w:hideMark/>
          </w:tcPr>
          <w:p w14:paraId="130801E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RH2</w:t>
            </w:r>
          </w:p>
        </w:tc>
        <w:tc>
          <w:tcPr>
            <w:tcW w:w="442" w:type="dxa"/>
            <w:tcBorders>
              <w:top w:val="nil"/>
              <w:left w:val="nil"/>
              <w:bottom w:val="nil"/>
              <w:right w:val="nil"/>
            </w:tcBorders>
            <w:shd w:val="clear" w:color="auto" w:fill="auto"/>
            <w:noWrap/>
            <w:vAlign w:val="center"/>
            <w:hideMark/>
          </w:tcPr>
          <w:p w14:paraId="353ED46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4667AEE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52</w:t>
            </w:r>
          </w:p>
        </w:tc>
        <w:tc>
          <w:tcPr>
            <w:tcW w:w="3366" w:type="dxa"/>
            <w:tcBorders>
              <w:top w:val="nil"/>
              <w:left w:val="nil"/>
              <w:bottom w:val="nil"/>
              <w:right w:val="nil"/>
            </w:tcBorders>
            <w:shd w:val="clear" w:color="auto" w:fill="auto"/>
            <w:vAlign w:val="center"/>
            <w:hideMark/>
          </w:tcPr>
          <w:p w14:paraId="12AD262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120 , Cis 120 </w:t>
            </w:r>
          </w:p>
        </w:tc>
        <w:tc>
          <w:tcPr>
            <w:tcW w:w="2112" w:type="dxa"/>
            <w:tcBorders>
              <w:top w:val="nil"/>
              <w:left w:val="nil"/>
              <w:bottom w:val="nil"/>
              <w:right w:val="nil"/>
            </w:tcBorders>
            <w:shd w:val="clear" w:color="auto" w:fill="auto"/>
            <w:noWrap/>
            <w:vAlign w:val="bottom"/>
            <w:hideMark/>
          </w:tcPr>
          <w:p w14:paraId="179CE73B" w14:textId="77777777" w:rsidR="00A23301" w:rsidRPr="00A23301" w:rsidRDefault="00A23301" w:rsidP="00A23301">
            <w:pPr>
              <w:rPr>
                <w:rFonts w:eastAsia="Times New Roman"/>
                <w:color w:val="000000"/>
                <w:sz w:val="18"/>
                <w:szCs w:val="18"/>
                <w:lang w:eastAsia="id-ID"/>
              </w:rPr>
            </w:pPr>
          </w:p>
        </w:tc>
      </w:tr>
      <w:tr w:rsidR="00A23301" w:rsidRPr="00A23301" w14:paraId="5EE1A7E8" w14:textId="77777777" w:rsidTr="00886330">
        <w:trPr>
          <w:trHeight w:val="20"/>
        </w:trPr>
        <w:tc>
          <w:tcPr>
            <w:tcW w:w="582" w:type="dxa"/>
            <w:tcBorders>
              <w:top w:val="nil"/>
              <w:left w:val="nil"/>
              <w:bottom w:val="nil"/>
              <w:right w:val="nil"/>
            </w:tcBorders>
            <w:shd w:val="clear" w:color="auto" w:fill="auto"/>
            <w:vAlign w:val="center"/>
            <w:hideMark/>
          </w:tcPr>
          <w:p w14:paraId="60A8216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w:t>
            </w:r>
          </w:p>
        </w:tc>
        <w:tc>
          <w:tcPr>
            <w:tcW w:w="969" w:type="dxa"/>
            <w:tcBorders>
              <w:top w:val="nil"/>
              <w:left w:val="nil"/>
              <w:bottom w:val="nil"/>
              <w:right w:val="nil"/>
            </w:tcBorders>
            <w:shd w:val="clear" w:color="auto" w:fill="auto"/>
            <w:noWrap/>
            <w:vAlign w:val="center"/>
            <w:hideMark/>
          </w:tcPr>
          <w:p w14:paraId="2D157E3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MMP</w:t>
            </w:r>
          </w:p>
        </w:tc>
        <w:tc>
          <w:tcPr>
            <w:tcW w:w="442" w:type="dxa"/>
            <w:tcBorders>
              <w:top w:val="nil"/>
              <w:left w:val="nil"/>
              <w:bottom w:val="nil"/>
              <w:right w:val="nil"/>
            </w:tcBorders>
            <w:shd w:val="clear" w:color="auto" w:fill="auto"/>
            <w:noWrap/>
            <w:vAlign w:val="center"/>
            <w:hideMark/>
          </w:tcPr>
          <w:p w14:paraId="2C973CF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410A08A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39</w:t>
            </w:r>
          </w:p>
        </w:tc>
        <w:tc>
          <w:tcPr>
            <w:tcW w:w="3366" w:type="dxa"/>
            <w:tcBorders>
              <w:top w:val="nil"/>
              <w:left w:val="nil"/>
              <w:bottom w:val="nil"/>
              <w:right w:val="nil"/>
            </w:tcBorders>
            <w:shd w:val="clear" w:color="auto" w:fill="auto"/>
            <w:vAlign w:val="center"/>
            <w:hideMark/>
          </w:tcPr>
          <w:p w14:paraId="38F9AD81"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287 </w:t>
            </w:r>
          </w:p>
        </w:tc>
        <w:tc>
          <w:tcPr>
            <w:tcW w:w="2112" w:type="dxa"/>
            <w:tcBorders>
              <w:top w:val="nil"/>
              <w:left w:val="nil"/>
              <w:bottom w:val="nil"/>
              <w:right w:val="nil"/>
            </w:tcBorders>
            <w:shd w:val="clear" w:color="auto" w:fill="auto"/>
            <w:noWrap/>
            <w:vAlign w:val="bottom"/>
            <w:hideMark/>
          </w:tcPr>
          <w:p w14:paraId="5D81FD5C" w14:textId="77777777" w:rsidR="00A23301" w:rsidRPr="00A23301" w:rsidRDefault="00A23301" w:rsidP="00A23301">
            <w:pPr>
              <w:rPr>
                <w:rFonts w:eastAsia="Times New Roman"/>
                <w:color w:val="000000"/>
                <w:sz w:val="18"/>
                <w:szCs w:val="18"/>
                <w:lang w:eastAsia="id-ID"/>
              </w:rPr>
            </w:pPr>
          </w:p>
        </w:tc>
      </w:tr>
      <w:tr w:rsidR="00A23301" w:rsidRPr="00A23301" w14:paraId="4AD19C87" w14:textId="77777777" w:rsidTr="00886330">
        <w:trPr>
          <w:trHeight w:val="20"/>
        </w:trPr>
        <w:tc>
          <w:tcPr>
            <w:tcW w:w="582" w:type="dxa"/>
            <w:tcBorders>
              <w:top w:val="nil"/>
              <w:left w:val="nil"/>
              <w:bottom w:val="nil"/>
              <w:right w:val="nil"/>
            </w:tcBorders>
            <w:shd w:val="clear" w:color="auto" w:fill="auto"/>
            <w:vAlign w:val="center"/>
            <w:hideMark/>
          </w:tcPr>
          <w:p w14:paraId="11F3684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w:t>
            </w:r>
          </w:p>
        </w:tc>
        <w:tc>
          <w:tcPr>
            <w:tcW w:w="969" w:type="dxa"/>
            <w:tcBorders>
              <w:top w:val="nil"/>
              <w:left w:val="nil"/>
              <w:bottom w:val="nil"/>
              <w:right w:val="nil"/>
            </w:tcBorders>
            <w:shd w:val="clear" w:color="auto" w:fill="auto"/>
            <w:noWrap/>
            <w:vAlign w:val="center"/>
            <w:hideMark/>
          </w:tcPr>
          <w:p w14:paraId="41F4C62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CM</w:t>
            </w:r>
          </w:p>
        </w:tc>
        <w:tc>
          <w:tcPr>
            <w:tcW w:w="442" w:type="dxa"/>
            <w:tcBorders>
              <w:top w:val="nil"/>
              <w:left w:val="nil"/>
              <w:bottom w:val="nil"/>
              <w:right w:val="nil"/>
            </w:tcBorders>
            <w:shd w:val="clear" w:color="auto" w:fill="auto"/>
            <w:noWrap/>
            <w:vAlign w:val="center"/>
            <w:hideMark/>
          </w:tcPr>
          <w:p w14:paraId="6661EBB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59D358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53</w:t>
            </w:r>
          </w:p>
        </w:tc>
        <w:tc>
          <w:tcPr>
            <w:tcW w:w="3366" w:type="dxa"/>
            <w:tcBorders>
              <w:top w:val="nil"/>
              <w:left w:val="nil"/>
              <w:bottom w:val="nil"/>
              <w:right w:val="nil"/>
            </w:tcBorders>
            <w:shd w:val="clear" w:color="auto" w:fill="auto"/>
            <w:vAlign w:val="center"/>
            <w:hideMark/>
          </w:tcPr>
          <w:p w14:paraId="0B1C7383"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Fluo 69 , Epi 69,5 , Cyclo 695 </w:t>
            </w:r>
          </w:p>
        </w:tc>
        <w:tc>
          <w:tcPr>
            <w:tcW w:w="2112" w:type="dxa"/>
            <w:tcBorders>
              <w:top w:val="nil"/>
              <w:left w:val="nil"/>
              <w:bottom w:val="nil"/>
              <w:right w:val="nil"/>
            </w:tcBorders>
            <w:shd w:val="clear" w:color="auto" w:fill="auto"/>
            <w:noWrap/>
            <w:vAlign w:val="bottom"/>
            <w:hideMark/>
          </w:tcPr>
          <w:p w14:paraId="5D8823C8" w14:textId="77777777" w:rsidR="00A23301" w:rsidRPr="00A23301" w:rsidRDefault="00A23301" w:rsidP="00A23301">
            <w:pPr>
              <w:rPr>
                <w:rFonts w:eastAsia="Times New Roman"/>
                <w:color w:val="000000"/>
                <w:sz w:val="18"/>
                <w:szCs w:val="18"/>
                <w:lang w:eastAsia="id-ID"/>
              </w:rPr>
            </w:pPr>
          </w:p>
        </w:tc>
      </w:tr>
      <w:tr w:rsidR="00A23301" w:rsidRPr="00A23301" w14:paraId="369C384B" w14:textId="77777777" w:rsidTr="00886330">
        <w:trPr>
          <w:trHeight w:val="20"/>
        </w:trPr>
        <w:tc>
          <w:tcPr>
            <w:tcW w:w="582" w:type="dxa"/>
            <w:tcBorders>
              <w:top w:val="nil"/>
              <w:left w:val="nil"/>
              <w:bottom w:val="nil"/>
              <w:right w:val="nil"/>
            </w:tcBorders>
            <w:shd w:val="clear" w:color="auto" w:fill="auto"/>
            <w:vAlign w:val="center"/>
            <w:hideMark/>
          </w:tcPr>
          <w:p w14:paraId="666EBDF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w:t>
            </w:r>
          </w:p>
        </w:tc>
        <w:tc>
          <w:tcPr>
            <w:tcW w:w="969" w:type="dxa"/>
            <w:tcBorders>
              <w:top w:val="nil"/>
              <w:left w:val="nil"/>
              <w:bottom w:val="nil"/>
              <w:right w:val="nil"/>
            </w:tcBorders>
            <w:shd w:val="clear" w:color="auto" w:fill="auto"/>
            <w:noWrap/>
            <w:vAlign w:val="center"/>
            <w:hideMark/>
          </w:tcPr>
          <w:p w14:paraId="417A54D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JR</w:t>
            </w:r>
          </w:p>
        </w:tc>
        <w:tc>
          <w:tcPr>
            <w:tcW w:w="442" w:type="dxa"/>
            <w:tcBorders>
              <w:top w:val="nil"/>
              <w:left w:val="nil"/>
              <w:bottom w:val="nil"/>
              <w:right w:val="nil"/>
            </w:tcBorders>
            <w:shd w:val="clear" w:color="auto" w:fill="auto"/>
            <w:noWrap/>
            <w:vAlign w:val="center"/>
            <w:hideMark/>
          </w:tcPr>
          <w:p w14:paraId="0D14B69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6EAD581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58</w:t>
            </w:r>
          </w:p>
        </w:tc>
        <w:tc>
          <w:tcPr>
            <w:tcW w:w="3366" w:type="dxa"/>
            <w:tcBorders>
              <w:top w:val="nil"/>
              <w:left w:val="nil"/>
              <w:bottom w:val="nil"/>
              <w:right w:val="nil"/>
            </w:tcBorders>
            <w:shd w:val="clear" w:color="auto" w:fill="auto"/>
            <w:noWrap/>
            <w:vAlign w:val="bottom"/>
            <w:hideMark/>
          </w:tcPr>
          <w:p w14:paraId="0B19E5D1"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Car 812,95 </w:t>
            </w:r>
          </w:p>
        </w:tc>
        <w:tc>
          <w:tcPr>
            <w:tcW w:w="2112" w:type="dxa"/>
            <w:tcBorders>
              <w:top w:val="nil"/>
              <w:left w:val="nil"/>
              <w:bottom w:val="nil"/>
              <w:right w:val="nil"/>
            </w:tcBorders>
            <w:shd w:val="clear" w:color="auto" w:fill="auto"/>
            <w:noWrap/>
            <w:vAlign w:val="bottom"/>
            <w:hideMark/>
          </w:tcPr>
          <w:p w14:paraId="7B924CE0" w14:textId="77777777" w:rsidR="00A23301" w:rsidRPr="00A23301" w:rsidRDefault="00A23301" w:rsidP="00A23301">
            <w:pPr>
              <w:rPr>
                <w:rFonts w:eastAsia="Times New Roman"/>
                <w:color w:val="000000"/>
                <w:sz w:val="18"/>
                <w:szCs w:val="18"/>
                <w:lang w:eastAsia="id-ID"/>
              </w:rPr>
            </w:pPr>
          </w:p>
        </w:tc>
      </w:tr>
      <w:tr w:rsidR="00A23301" w:rsidRPr="00A23301" w14:paraId="31032AFC" w14:textId="77777777" w:rsidTr="00886330">
        <w:trPr>
          <w:trHeight w:val="20"/>
        </w:trPr>
        <w:tc>
          <w:tcPr>
            <w:tcW w:w="582" w:type="dxa"/>
            <w:tcBorders>
              <w:top w:val="nil"/>
              <w:left w:val="nil"/>
              <w:bottom w:val="nil"/>
              <w:right w:val="nil"/>
            </w:tcBorders>
            <w:shd w:val="clear" w:color="auto" w:fill="auto"/>
            <w:vAlign w:val="center"/>
            <w:hideMark/>
          </w:tcPr>
          <w:p w14:paraId="222865F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w:t>
            </w:r>
          </w:p>
        </w:tc>
        <w:tc>
          <w:tcPr>
            <w:tcW w:w="969" w:type="dxa"/>
            <w:tcBorders>
              <w:top w:val="nil"/>
              <w:left w:val="nil"/>
              <w:bottom w:val="nil"/>
              <w:right w:val="nil"/>
            </w:tcBorders>
            <w:shd w:val="clear" w:color="auto" w:fill="auto"/>
            <w:noWrap/>
            <w:vAlign w:val="center"/>
            <w:hideMark/>
          </w:tcPr>
          <w:p w14:paraId="02DBC07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FG</w:t>
            </w:r>
          </w:p>
        </w:tc>
        <w:tc>
          <w:tcPr>
            <w:tcW w:w="442" w:type="dxa"/>
            <w:tcBorders>
              <w:top w:val="nil"/>
              <w:left w:val="nil"/>
              <w:bottom w:val="nil"/>
              <w:right w:val="nil"/>
            </w:tcBorders>
            <w:shd w:val="clear" w:color="auto" w:fill="auto"/>
            <w:noWrap/>
            <w:vAlign w:val="center"/>
            <w:hideMark/>
          </w:tcPr>
          <w:p w14:paraId="43728C7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C845E4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3366" w:type="dxa"/>
            <w:tcBorders>
              <w:top w:val="nil"/>
              <w:left w:val="nil"/>
              <w:bottom w:val="nil"/>
              <w:right w:val="nil"/>
            </w:tcBorders>
            <w:shd w:val="clear" w:color="auto" w:fill="auto"/>
            <w:vAlign w:val="center"/>
            <w:hideMark/>
          </w:tcPr>
          <w:p w14:paraId="1D224DA6"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76 , Cyclo 765 </w:t>
            </w:r>
          </w:p>
        </w:tc>
        <w:tc>
          <w:tcPr>
            <w:tcW w:w="2112" w:type="dxa"/>
            <w:tcBorders>
              <w:top w:val="nil"/>
              <w:left w:val="nil"/>
              <w:bottom w:val="nil"/>
              <w:right w:val="nil"/>
            </w:tcBorders>
            <w:shd w:val="clear" w:color="auto" w:fill="auto"/>
            <w:vAlign w:val="center"/>
            <w:hideMark/>
          </w:tcPr>
          <w:p w14:paraId="48098A1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76,5 , Cyclo 765 </w:t>
            </w:r>
          </w:p>
        </w:tc>
      </w:tr>
      <w:tr w:rsidR="00A23301" w:rsidRPr="00A23301" w14:paraId="074CBD7D" w14:textId="77777777" w:rsidTr="00886330">
        <w:trPr>
          <w:trHeight w:val="20"/>
        </w:trPr>
        <w:tc>
          <w:tcPr>
            <w:tcW w:w="582" w:type="dxa"/>
            <w:tcBorders>
              <w:top w:val="nil"/>
              <w:left w:val="nil"/>
              <w:bottom w:val="nil"/>
              <w:right w:val="nil"/>
            </w:tcBorders>
            <w:shd w:val="clear" w:color="auto" w:fill="auto"/>
            <w:vAlign w:val="center"/>
            <w:hideMark/>
          </w:tcPr>
          <w:p w14:paraId="6194D9D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7</w:t>
            </w:r>
          </w:p>
        </w:tc>
        <w:tc>
          <w:tcPr>
            <w:tcW w:w="969" w:type="dxa"/>
            <w:tcBorders>
              <w:top w:val="nil"/>
              <w:left w:val="nil"/>
              <w:bottom w:val="nil"/>
              <w:right w:val="nil"/>
            </w:tcBorders>
            <w:shd w:val="clear" w:color="auto" w:fill="auto"/>
            <w:noWrap/>
            <w:vAlign w:val="center"/>
            <w:hideMark/>
          </w:tcPr>
          <w:p w14:paraId="2675F43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PS</w:t>
            </w:r>
          </w:p>
        </w:tc>
        <w:tc>
          <w:tcPr>
            <w:tcW w:w="442" w:type="dxa"/>
            <w:tcBorders>
              <w:top w:val="nil"/>
              <w:left w:val="nil"/>
              <w:bottom w:val="nil"/>
              <w:right w:val="nil"/>
            </w:tcBorders>
            <w:shd w:val="clear" w:color="auto" w:fill="auto"/>
            <w:noWrap/>
            <w:vAlign w:val="center"/>
            <w:hideMark/>
          </w:tcPr>
          <w:p w14:paraId="16266CB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B24C18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55</w:t>
            </w:r>
          </w:p>
        </w:tc>
        <w:tc>
          <w:tcPr>
            <w:tcW w:w="3366" w:type="dxa"/>
            <w:tcBorders>
              <w:top w:val="nil"/>
              <w:left w:val="nil"/>
              <w:bottom w:val="nil"/>
              <w:right w:val="nil"/>
            </w:tcBorders>
            <w:shd w:val="clear" w:color="auto" w:fill="auto"/>
            <w:vAlign w:val="center"/>
            <w:hideMark/>
          </w:tcPr>
          <w:p w14:paraId="2C21423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Tras 456 , Doce 138 </w:t>
            </w:r>
          </w:p>
        </w:tc>
        <w:tc>
          <w:tcPr>
            <w:tcW w:w="2112" w:type="dxa"/>
            <w:tcBorders>
              <w:top w:val="nil"/>
              <w:left w:val="nil"/>
              <w:bottom w:val="nil"/>
              <w:right w:val="nil"/>
            </w:tcBorders>
            <w:shd w:val="clear" w:color="auto" w:fill="auto"/>
            <w:vAlign w:val="center"/>
            <w:hideMark/>
          </w:tcPr>
          <w:p w14:paraId="12F6209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Tras 456 , Doxo 138 </w:t>
            </w:r>
          </w:p>
        </w:tc>
      </w:tr>
      <w:tr w:rsidR="00A23301" w:rsidRPr="00A23301" w14:paraId="5953FFAA" w14:textId="77777777" w:rsidTr="00886330">
        <w:trPr>
          <w:trHeight w:val="20"/>
        </w:trPr>
        <w:tc>
          <w:tcPr>
            <w:tcW w:w="582" w:type="dxa"/>
            <w:tcBorders>
              <w:top w:val="nil"/>
              <w:left w:val="nil"/>
              <w:bottom w:val="nil"/>
              <w:right w:val="nil"/>
            </w:tcBorders>
            <w:shd w:val="clear" w:color="auto" w:fill="auto"/>
            <w:vAlign w:val="center"/>
            <w:hideMark/>
          </w:tcPr>
          <w:p w14:paraId="260E113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8</w:t>
            </w:r>
          </w:p>
        </w:tc>
        <w:tc>
          <w:tcPr>
            <w:tcW w:w="969" w:type="dxa"/>
            <w:tcBorders>
              <w:top w:val="nil"/>
              <w:left w:val="nil"/>
              <w:bottom w:val="nil"/>
              <w:right w:val="nil"/>
            </w:tcBorders>
            <w:shd w:val="clear" w:color="auto" w:fill="auto"/>
            <w:noWrap/>
            <w:vAlign w:val="center"/>
            <w:hideMark/>
          </w:tcPr>
          <w:p w14:paraId="04B75CA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H1</w:t>
            </w:r>
          </w:p>
        </w:tc>
        <w:tc>
          <w:tcPr>
            <w:tcW w:w="442" w:type="dxa"/>
            <w:tcBorders>
              <w:top w:val="nil"/>
              <w:left w:val="nil"/>
              <w:bottom w:val="nil"/>
              <w:right w:val="nil"/>
            </w:tcBorders>
            <w:shd w:val="clear" w:color="auto" w:fill="auto"/>
            <w:noWrap/>
            <w:vAlign w:val="center"/>
            <w:hideMark/>
          </w:tcPr>
          <w:p w14:paraId="096A14D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45AE28F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41</w:t>
            </w:r>
          </w:p>
        </w:tc>
        <w:tc>
          <w:tcPr>
            <w:tcW w:w="3366" w:type="dxa"/>
            <w:tcBorders>
              <w:top w:val="nil"/>
              <w:left w:val="nil"/>
              <w:bottom w:val="nil"/>
              <w:right w:val="nil"/>
            </w:tcBorders>
            <w:shd w:val="clear" w:color="auto" w:fill="auto"/>
            <w:vAlign w:val="center"/>
            <w:hideMark/>
          </w:tcPr>
          <w:p w14:paraId="4567442E"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84 , Cyclo 840 </w:t>
            </w:r>
          </w:p>
        </w:tc>
        <w:tc>
          <w:tcPr>
            <w:tcW w:w="2112" w:type="dxa"/>
            <w:tcBorders>
              <w:top w:val="nil"/>
              <w:left w:val="nil"/>
              <w:bottom w:val="nil"/>
              <w:right w:val="nil"/>
            </w:tcBorders>
            <w:shd w:val="clear" w:color="auto" w:fill="auto"/>
            <w:vAlign w:val="center"/>
            <w:hideMark/>
          </w:tcPr>
          <w:p w14:paraId="25AF837C"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100 , Cyclo 1000 </w:t>
            </w:r>
          </w:p>
        </w:tc>
      </w:tr>
      <w:tr w:rsidR="00A23301" w:rsidRPr="00A23301" w14:paraId="1210A56A" w14:textId="77777777" w:rsidTr="00886330">
        <w:trPr>
          <w:trHeight w:val="20"/>
        </w:trPr>
        <w:tc>
          <w:tcPr>
            <w:tcW w:w="582" w:type="dxa"/>
            <w:tcBorders>
              <w:top w:val="nil"/>
              <w:left w:val="nil"/>
              <w:bottom w:val="nil"/>
              <w:right w:val="nil"/>
            </w:tcBorders>
            <w:shd w:val="clear" w:color="auto" w:fill="auto"/>
            <w:vAlign w:val="center"/>
            <w:hideMark/>
          </w:tcPr>
          <w:p w14:paraId="068411E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9</w:t>
            </w:r>
          </w:p>
        </w:tc>
        <w:tc>
          <w:tcPr>
            <w:tcW w:w="969" w:type="dxa"/>
            <w:tcBorders>
              <w:top w:val="nil"/>
              <w:left w:val="nil"/>
              <w:bottom w:val="nil"/>
              <w:right w:val="nil"/>
            </w:tcBorders>
            <w:shd w:val="clear" w:color="auto" w:fill="auto"/>
            <w:noWrap/>
            <w:vAlign w:val="center"/>
            <w:hideMark/>
          </w:tcPr>
          <w:p w14:paraId="13AE6E2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JS</w:t>
            </w:r>
          </w:p>
        </w:tc>
        <w:tc>
          <w:tcPr>
            <w:tcW w:w="442" w:type="dxa"/>
            <w:tcBorders>
              <w:top w:val="nil"/>
              <w:left w:val="nil"/>
              <w:bottom w:val="nil"/>
              <w:right w:val="nil"/>
            </w:tcBorders>
            <w:shd w:val="clear" w:color="auto" w:fill="auto"/>
            <w:noWrap/>
            <w:vAlign w:val="center"/>
            <w:hideMark/>
          </w:tcPr>
          <w:p w14:paraId="25C5B03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2C059E6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44</w:t>
            </w:r>
          </w:p>
        </w:tc>
        <w:tc>
          <w:tcPr>
            <w:tcW w:w="3366" w:type="dxa"/>
            <w:tcBorders>
              <w:top w:val="nil"/>
              <w:left w:val="nil"/>
              <w:bottom w:val="nil"/>
              <w:right w:val="nil"/>
            </w:tcBorders>
            <w:shd w:val="clear" w:color="auto" w:fill="auto"/>
            <w:vAlign w:val="center"/>
            <w:hideMark/>
          </w:tcPr>
          <w:p w14:paraId="6E9A6AE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800 , Doxo 80 </w:t>
            </w:r>
          </w:p>
        </w:tc>
        <w:tc>
          <w:tcPr>
            <w:tcW w:w="2112" w:type="dxa"/>
            <w:tcBorders>
              <w:top w:val="nil"/>
              <w:left w:val="nil"/>
              <w:bottom w:val="nil"/>
              <w:right w:val="nil"/>
            </w:tcBorders>
            <w:shd w:val="clear" w:color="auto" w:fill="auto"/>
            <w:vAlign w:val="center"/>
            <w:hideMark/>
          </w:tcPr>
          <w:p w14:paraId="3504BE9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800 , Doxo 80 </w:t>
            </w:r>
          </w:p>
        </w:tc>
      </w:tr>
      <w:tr w:rsidR="00A23301" w:rsidRPr="00A23301" w14:paraId="7402A666" w14:textId="77777777" w:rsidTr="00886330">
        <w:trPr>
          <w:trHeight w:val="20"/>
        </w:trPr>
        <w:tc>
          <w:tcPr>
            <w:tcW w:w="582" w:type="dxa"/>
            <w:tcBorders>
              <w:top w:val="nil"/>
              <w:left w:val="nil"/>
              <w:bottom w:val="nil"/>
              <w:right w:val="nil"/>
            </w:tcBorders>
            <w:shd w:val="clear" w:color="auto" w:fill="auto"/>
            <w:vAlign w:val="center"/>
            <w:hideMark/>
          </w:tcPr>
          <w:p w14:paraId="23A67EF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10</w:t>
            </w:r>
          </w:p>
        </w:tc>
        <w:tc>
          <w:tcPr>
            <w:tcW w:w="969" w:type="dxa"/>
            <w:tcBorders>
              <w:top w:val="nil"/>
              <w:left w:val="nil"/>
              <w:bottom w:val="nil"/>
              <w:right w:val="nil"/>
            </w:tcBorders>
            <w:shd w:val="clear" w:color="auto" w:fill="auto"/>
            <w:noWrap/>
            <w:vAlign w:val="center"/>
            <w:hideMark/>
          </w:tcPr>
          <w:p w14:paraId="4561B10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RH5</w:t>
            </w:r>
          </w:p>
        </w:tc>
        <w:tc>
          <w:tcPr>
            <w:tcW w:w="442" w:type="dxa"/>
            <w:tcBorders>
              <w:top w:val="nil"/>
              <w:left w:val="nil"/>
              <w:bottom w:val="nil"/>
              <w:right w:val="nil"/>
            </w:tcBorders>
            <w:shd w:val="clear" w:color="auto" w:fill="auto"/>
            <w:noWrap/>
            <w:vAlign w:val="center"/>
            <w:hideMark/>
          </w:tcPr>
          <w:p w14:paraId="4FD2526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2B138D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55</w:t>
            </w:r>
          </w:p>
        </w:tc>
        <w:tc>
          <w:tcPr>
            <w:tcW w:w="3366" w:type="dxa"/>
            <w:tcBorders>
              <w:top w:val="nil"/>
              <w:left w:val="nil"/>
              <w:bottom w:val="nil"/>
              <w:right w:val="nil"/>
            </w:tcBorders>
            <w:shd w:val="clear" w:color="auto" w:fill="auto"/>
            <w:vAlign w:val="center"/>
            <w:hideMark/>
          </w:tcPr>
          <w:p w14:paraId="73DDE1F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245 , Epi 100 </w:t>
            </w:r>
          </w:p>
        </w:tc>
        <w:tc>
          <w:tcPr>
            <w:tcW w:w="2112" w:type="dxa"/>
            <w:tcBorders>
              <w:top w:val="nil"/>
              <w:left w:val="nil"/>
              <w:bottom w:val="nil"/>
              <w:right w:val="nil"/>
            </w:tcBorders>
            <w:shd w:val="clear" w:color="auto" w:fill="auto"/>
            <w:vAlign w:val="center"/>
            <w:hideMark/>
          </w:tcPr>
          <w:p w14:paraId="22320551"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245 , Epi 105 </w:t>
            </w:r>
          </w:p>
        </w:tc>
      </w:tr>
      <w:tr w:rsidR="00A23301" w:rsidRPr="00A23301" w14:paraId="453EB9E5" w14:textId="77777777" w:rsidTr="00886330">
        <w:trPr>
          <w:trHeight w:val="20"/>
        </w:trPr>
        <w:tc>
          <w:tcPr>
            <w:tcW w:w="582" w:type="dxa"/>
            <w:tcBorders>
              <w:top w:val="nil"/>
              <w:left w:val="nil"/>
              <w:bottom w:val="nil"/>
              <w:right w:val="nil"/>
            </w:tcBorders>
            <w:shd w:val="clear" w:color="auto" w:fill="auto"/>
            <w:vAlign w:val="center"/>
            <w:hideMark/>
          </w:tcPr>
          <w:p w14:paraId="24B69D2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11</w:t>
            </w:r>
          </w:p>
        </w:tc>
        <w:tc>
          <w:tcPr>
            <w:tcW w:w="969" w:type="dxa"/>
            <w:tcBorders>
              <w:top w:val="nil"/>
              <w:left w:val="nil"/>
              <w:bottom w:val="nil"/>
              <w:right w:val="nil"/>
            </w:tcBorders>
            <w:shd w:val="clear" w:color="auto" w:fill="auto"/>
            <w:noWrap/>
            <w:vAlign w:val="center"/>
            <w:hideMark/>
          </w:tcPr>
          <w:p w14:paraId="0CB8A66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FH</w:t>
            </w:r>
          </w:p>
        </w:tc>
        <w:tc>
          <w:tcPr>
            <w:tcW w:w="442" w:type="dxa"/>
            <w:tcBorders>
              <w:top w:val="nil"/>
              <w:left w:val="nil"/>
              <w:bottom w:val="nil"/>
              <w:right w:val="nil"/>
            </w:tcBorders>
            <w:shd w:val="clear" w:color="auto" w:fill="auto"/>
            <w:noWrap/>
            <w:vAlign w:val="center"/>
            <w:hideMark/>
          </w:tcPr>
          <w:p w14:paraId="22D5B70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7BDC7FE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35</w:t>
            </w:r>
          </w:p>
        </w:tc>
        <w:tc>
          <w:tcPr>
            <w:tcW w:w="3366" w:type="dxa"/>
            <w:tcBorders>
              <w:top w:val="nil"/>
              <w:left w:val="nil"/>
              <w:bottom w:val="nil"/>
              <w:right w:val="nil"/>
            </w:tcBorders>
            <w:shd w:val="clear" w:color="auto" w:fill="auto"/>
            <w:vAlign w:val="center"/>
            <w:hideMark/>
          </w:tcPr>
          <w:p w14:paraId="5523CFB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90 , Cyclo 910 </w:t>
            </w:r>
          </w:p>
        </w:tc>
        <w:tc>
          <w:tcPr>
            <w:tcW w:w="2112" w:type="dxa"/>
            <w:tcBorders>
              <w:top w:val="nil"/>
              <w:left w:val="nil"/>
              <w:bottom w:val="nil"/>
              <w:right w:val="nil"/>
            </w:tcBorders>
            <w:shd w:val="clear" w:color="auto" w:fill="auto"/>
            <w:vAlign w:val="center"/>
            <w:hideMark/>
          </w:tcPr>
          <w:p w14:paraId="59E51AB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90 , Cyclo 910 </w:t>
            </w:r>
          </w:p>
        </w:tc>
      </w:tr>
      <w:tr w:rsidR="00A23301" w:rsidRPr="00A23301" w14:paraId="563FC984" w14:textId="77777777" w:rsidTr="00886330">
        <w:trPr>
          <w:trHeight w:val="20"/>
        </w:trPr>
        <w:tc>
          <w:tcPr>
            <w:tcW w:w="582" w:type="dxa"/>
            <w:tcBorders>
              <w:top w:val="nil"/>
              <w:left w:val="nil"/>
              <w:bottom w:val="nil"/>
              <w:right w:val="nil"/>
            </w:tcBorders>
            <w:shd w:val="clear" w:color="auto" w:fill="auto"/>
            <w:vAlign w:val="center"/>
            <w:hideMark/>
          </w:tcPr>
          <w:p w14:paraId="126E50C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12</w:t>
            </w:r>
          </w:p>
        </w:tc>
        <w:tc>
          <w:tcPr>
            <w:tcW w:w="969" w:type="dxa"/>
            <w:tcBorders>
              <w:top w:val="nil"/>
              <w:left w:val="nil"/>
              <w:bottom w:val="nil"/>
              <w:right w:val="nil"/>
            </w:tcBorders>
            <w:shd w:val="clear" w:color="auto" w:fill="auto"/>
            <w:noWrap/>
            <w:vAlign w:val="center"/>
            <w:hideMark/>
          </w:tcPr>
          <w:p w14:paraId="2D1C7EF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DS</w:t>
            </w:r>
          </w:p>
        </w:tc>
        <w:tc>
          <w:tcPr>
            <w:tcW w:w="442" w:type="dxa"/>
            <w:tcBorders>
              <w:top w:val="nil"/>
              <w:left w:val="nil"/>
              <w:bottom w:val="nil"/>
              <w:right w:val="nil"/>
            </w:tcBorders>
            <w:shd w:val="clear" w:color="auto" w:fill="auto"/>
            <w:noWrap/>
            <w:vAlign w:val="center"/>
            <w:hideMark/>
          </w:tcPr>
          <w:p w14:paraId="393F797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323726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49</w:t>
            </w:r>
          </w:p>
        </w:tc>
        <w:tc>
          <w:tcPr>
            <w:tcW w:w="3366" w:type="dxa"/>
            <w:tcBorders>
              <w:top w:val="nil"/>
              <w:left w:val="nil"/>
              <w:bottom w:val="nil"/>
              <w:right w:val="nil"/>
            </w:tcBorders>
            <w:shd w:val="clear" w:color="auto" w:fill="auto"/>
            <w:vAlign w:val="center"/>
            <w:hideMark/>
          </w:tcPr>
          <w:p w14:paraId="11E84DF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108,6 , Cyclo 108,6 </w:t>
            </w:r>
          </w:p>
        </w:tc>
        <w:tc>
          <w:tcPr>
            <w:tcW w:w="2112" w:type="dxa"/>
            <w:tcBorders>
              <w:top w:val="nil"/>
              <w:left w:val="nil"/>
              <w:bottom w:val="nil"/>
              <w:right w:val="nil"/>
            </w:tcBorders>
            <w:shd w:val="clear" w:color="auto" w:fill="auto"/>
            <w:vAlign w:val="center"/>
            <w:hideMark/>
          </w:tcPr>
          <w:p w14:paraId="18036B80"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318 </w:t>
            </w:r>
          </w:p>
        </w:tc>
      </w:tr>
      <w:tr w:rsidR="00A23301" w:rsidRPr="00A23301" w14:paraId="0DB32927" w14:textId="77777777" w:rsidTr="00886330">
        <w:trPr>
          <w:trHeight w:val="20"/>
        </w:trPr>
        <w:tc>
          <w:tcPr>
            <w:tcW w:w="582" w:type="dxa"/>
            <w:tcBorders>
              <w:top w:val="nil"/>
              <w:left w:val="nil"/>
              <w:bottom w:val="nil"/>
              <w:right w:val="nil"/>
            </w:tcBorders>
            <w:shd w:val="clear" w:color="auto" w:fill="auto"/>
            <w:vAlign w:val="center"/>
            <w:hideMark/>
          </w:tcPr>
          <w:p w14:paraId="6822B9B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13</w:t>
            </w:r>
          </w:p>
        </w:tc>
        <w:tc>
          <w:tcPr>
            <w:tcW w:w="969" w:type="dxa"/>
            <w:tcBorders>
              <w:top w:val="nil"/>
              <w:left w:val="nil"/>
              <w:bottom w:val="nil"/>
              <w:right w:val="nil"/>
            </w:tcBorders>
            <w:shd w:val="clear" w:color="auto" w:fill="auto"/>
            <w:noWrap/>
            <w:vAlign w:val="center"/>
            <w:hideMark/>
          </w:tcPr>
          <w:p w14:paraId="173CCAB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A3</w:t>
            </w:r>
          </w:p>
        </w:tc>
        <w:tc>
          <w:tcPr>
            <w:tcW w:w="442" w:type="dxa"/>
            <w:tcBorders>
              <w:top w:val="nil"/>
              <w:left w:val="nil"/>
              <w:bottom w:val="nil"/>
              <w:right w:val="nil"/>
            </w:tcBorders>
            <w:shd w:val="clear" w:color="auto" w:fill="auto"/>
            <w:noWrap/>
            <w:vAlign w:val="center"/>
            <w:hideMark/>
          </w:tcPr>
          <w:p w14:paraId="1239079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30E558D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50</w:t>
            </w:r>
          </w:p>
        </w:tc>
        <w:tc>
          <w:tcPr>
            <w:tcW w:w="3366" w:type="dxa"/>
            <w:tcBorders>
              <w:top w:val="nil"/>
              <w:left w:val="nil"/>
              <w:bottom w:val="nil"/>
              <w:right w:val="nil"/>
            </w:tcBorders>
            <w:shd w:val="clear" w:color="auto" w:fill="auto"/>
            <w:vAlign w:val="center"/>
            <w:hideMark/>
          </w:tcPr>
          <w:p w14:paraId="698EFFC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110 , Cis 100 </w:t>
            </w:r>
          </w:p>
        </w:tc>
        <w:tc>
          <w:tcPr>
            <w:tcW w:w="2112" w:type="dxa"/>
            <w:tcBorders>
              <w:top w:val="nil"/>
              <w:left w:val="nil"/>
              <w:bottom w:val="nil"/>
              <w:right w:val="nil"/>
            </w:tcBorders>
            <w:shd w:val="clear" w:color="auto" w:fill="auto"/>
            <w:vAlign w:val="center"/>
            <w:hideMark/>
          </w:tcPr>
          <w:p w14:paraId="2DF7924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100 , Cis 100 </w:t>
            </w:r>
          </w:p>
        </w:tc>
      </w:tr>
      <w:tr w:rsidR="00A23301" w:rsidRPr="00A23301" w14:paraId="69766AD4" w14:textId="77777777" w:rsidTr="00886330">
        <w:trPr>
          <w:trHeight w:val="20"/>
        </w:trPr>
        <w:tc>
          <w:tcPr>
            <w:tcW w:w="582" w:type="dxa"/>
            <w:tcBorders>
              <w:top w:val="nil"/>
              <w:left w:val="nil"/>
              <w:bottom w:val="nil"/>
              <w:right w:val="nil"/>
            </w:tcBorders>
            <w:shd w:val="clear" w:color="auto" w:fill="auto"/>
            <w:vAlign w:val="center"/>
            <w:hideMark/>
          </w:tcPr>
          <w:p w14:paraId="2D3E669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14</w:t>
            </w:r>
          </w:p>
        </w:tc>
        <w:tc>
          <w:tcPr>
            <w:tcW w:w="969" w:type="dxa"/>
            <w:tcBorders>
              <w:top w:val="nil"/>
              <w:left w:val="nil"/>
              <w:bottom w:val="nil"/>
              <w:right w:val="nil"/>
            </w:tcBorders>
            <w:shd w:val="clear" w:color="auto" w:fill="auto"/>
            <w:noWrap/>
            <w:vAlign w:val="center"/>
            <w:hideMark/>
          </w:tcPr>
          <w:p w14:paraId="4DF30CF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HSG</w:t>
            </w:r>
          </w:p>
        </w:tc>
        <w:tc>
          <w:tcPr>
            <w:tcW w:w="442" w:type="dxa"/>
            <w:tcBorders>
              <w:top w:val="nil"/>
              <w:left w:val="nil"/>
              <w:bottom w:val="nil"/>
              <w:right w:val="nil"/>
            </w:tcBorders>
            <w:shd w:val="clear" w:color="auto" w:fill="auto"/>
            <w:noWrap/>
            <w:vAlign w:val="center"/>
            <w:hideMark/>
          </w:tcPr>
          <w:p w14:paraId="0044621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A735BA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49</w:t>
            </w:r>
          </w:p>
        </w:tc>
        <w:tc>
          <w:tcPr>
            <w:tcW w:w="3366" w:type="dxa"/>
            <w:tcBorders>
              <w:top w:val="nil"/>
              <w:left w:val="nil"/>
              <w:bottom w:val="nil"/>
              <w:right w:val="nil"/>
            </w:tcBorders>
            <w:shd w:val="clear" w:color="auto" w:fill="auto"/>
            <w:vAlign w:val="center"/>
            <w:hideMark/>
          </w:tcPr>
          <w:p w14:paraId="168FECF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278,25 , Doxo 95,4 </w:t>
            </w:r>
          </w:p>
        </w:tc>
        <w:tc>
          <w:tcPr>
            <w:tcW w:w="2112" w:type="dxa"/>
            <w:tcBorders>
              <w:top w:val="nil"/>
              <w:left w:val="nil"/>
              <w:bottom w:val="nil"/>
              <w:right w:val="nil"/>
            </w:tcBorders>
            <w:shd w:val="clear" w:color="auto" w:fill="auto"/>
            <w:noWrap/>
            <w:vAlign w:val="bottom"/>
            <w:hideMark/>
          </w:tcPr>
          <w:p w14:paraId="2A8272AF" w14:textId="77777777" w:rsidR="00A23301" w:rsidRPr="00A23301" w:rsidRDefault="00A23301" w:rsidP="00A23301">
            <w:pPr>
              <w:rPr>
                <w:rFonts w:eastAsia="Times New Roman"/>
                <w:color w:val="000000"/>
                <w:sz w:val="18"/>
                <w:szCs w:val="18"/>
                <w:lang w:eastAsia="id-ID"/>
              </w:rPr>
            </w:pPr>
          </w:p>
        </w:tc>
      </w:tr>
      <w:tr w:rsidR="00A23301" w:rsidRPr="00A23301" w14:paraId="1319CFD2" w14:textId="77777777" w:rsidTr="00886330">
        <w:trPr>
          <w:trHeight w:val="20"/>
        </w:trPr>
        <w:tc>
          <w:tcPr>
            <w:tcW w:w="582" w:type="dxa"/>
            <w:tcBorders>
              <w:top w:val="nil"/>
              <w:left w:val="nil"/>
              <w:bottom w:val="nil"/>
              <w:right w:val="nil"/>
            </w:tcBorders>
            <w:shd w:val="clear" w:color="auto" w:fill="auto"/>
            <w:vAlign w:val="center"/>
            <w:hideMark/>
          </w:tcPr>
          <w:p w14:paraId="7EED3D4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15</w:t>
            </w:r>
          </w:p>
        </w:tc>
        <w:tc>
          <w:tcPr>
            <w:tcW w:w="969" w:type="dxa"/>
            <w:tcBorders>
              <w:top w:val="nil"/>
              <w:left w:val="nil"/>
              <w:bottom w:val="nil"/>
              <w:right w:val="nil"/>
            </w:tcBorders>
            <w:shd w:val="clear" w:color="auto" w:fill="auto"/>
            <w:noWrap/>
            <w:vAlign w:val="center"/>
            <w:hideMark/>
          </w:tcPr>
          <w:p w14:paraId="6E53B23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N4</w:t>
            </w:r>
          </w:p>
        </w:tc>
        <w:tc>
          <w:tcPr>
            <w:tcW w:w="442" w:type="dxa"/>
            <w:tcBorders>
              <w:top w:val="nil"/>
              <w:left w:val="nil"/>
              <w:bottom w:val="nil"/>
              <w:right w:val="nil"/>
            </w:tcBorders>
            <w:shd w:val="clear" w:color="auto" w:fill="auto"/>
            <w:noWrap/>
            <w:vAlign w:val="center"/>
            <w:hideMark/>
          </w:tcPr>
          <w:p w14:paraId="1BE8CC7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noWrap/>
            <w:vAlign w:val="center"/>
            <w:hideMark/>
          </w:tcPr>
          <w:p w14:paraId="4CF894A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48</w:t>
            </w:r>
          </w:p>
        </w:tc>
        <w:tc>
          <w:tcPr>
            <w:tcW w:w="3366" w:type="dxa"/>
            <w:tcBorders>
              <w:top w:val="nil"/>
              <w:left w:val="nil"/>
              <w:bottom w:val="nil"/>
              <w:right w:val="nil"/>
            </w:tcBorders>
            <w:shd w:val="clear" w:color="auto" w:fill="auto"/>
            <w:vAlign w:val="center"/>
            <w:hideMark/>
          </w:tcPr>
          <w:p w14:paraId="776C6119"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105 , Cis 105 </w:t>
            </w:r>
          </w:p>
        </w:tc>
        <w:tc>
          <w:tcPr>
            <w:tcW w:w="2112" w:type="dxa"/>
            <w:tcBorders>
              <w:top w:val="nil"/>
              <w:left w:val="nil"/>
              <w:bottom w:val="nil"/>
              <w:right w:val="nil"/>
            </w:tcBorders>
            <w:shd w:val="clear" w:color="auto" w:fill="auto"/>
            <w:noWrap/>
            <w:vAlign w:val="bottom"/>
            <w:hideMark/>
          </w:tcPr>
          <w:p w14:paraId="13D5FB63" w14:textId="77777777" w:rsidR="00A23301" w:rsidRPr="00A23301" w:rsidRDefault="00A23301" w:rsidP="00A23301">
            <w:pPr>
              <w:rPr>
                <w:rFonts w:eastAsia="Times New Roman"/>
                <w:color w:val="000000"/>
                <w:sz w:val="18"/>
                <w:szCs w:val="18"/>
                <w:lang w:eastAsia="id-ID"/>
              </w:rPr>
            </w:pPr>
          </w:p>
        </w:tc>
      </w:tr>
      <w:tr w:rsidR="00A23301" w:rsidRPr="00A23301" w14:paraId="2791EDAF" w14:textId="77777777" w:rsidTr="00886330">
        <w:trPr>
          <w:trHeight w:val="20"/>
        </w:trPr>
        <w:tc>
          <w:tcPr>
            <w:tcW w:w="582" w:type="dxa"/>
            <w:tcBorders>
              <w:top w:val="nil"/>
              <w:left w:val="nil"/>
              <w:bottom w:val="nil"/>
              <w:right w:val="nil"/>
            </w:tcBorders>
            <w:shd w:val="clear" w:color="auto" w:fill="auto"/>
            <w:vAlign w:val="center"/>
            <w:hideMark/>
          </w:tcPr>
          <w:p w14:paraId="6046705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16</w:t>
            </w:r>
          </w:p>
        </w:tc>
        <w:tc>
          <w:tcPr>
            <w:tcW w:w="969" w:type="dxa"/>
            <w:tcBorders>
              <w:top w:val="nil"/>
              <w:left w:val="nil"/>
              <w:bottom w:val="nil"/>
              <w:right w:val="nil"/>
            </w:tcBorders>
            <w:shd w:val="clear" w:color="auto" w:fill="auto"/>
            <w:noWrap/>
            <w:vAlign w:val="center"/>
            <w:hideMark/>
          </w:tcPr>
          <w:p w14:paraId="0951D87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ECT</w:t>
            </w:r>
          </w:p>
        </w:tc>
        <w:tc>
          <w:tcPr>
            <w:tcW w:w="442" w:type="dxa"/>
            <w:tcBorders>
              <w:top w:val="nil"/>
              <w:left w:val="nil"/>
              <w:bottom w:val="nil"/>
              <w:right w:val="nil"/>
            </w:tcBorders>
            <w:shd w:val="clear" w:color="auto" w:fill="auto"/>
            <w:noWrap/>
            <w:vAlign w:val="center"/>
            <w:hideMark/>
          </w:tcPr>
          <w:p w14:paraId="23EADD1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42FD51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52</w:t>
            </w:r>
          </w:p>
        </w:tc>
        <w:tc>
          <w:tcPr>
            <w:tcW w:w="3366" w:type="dxa"/>
            <w:tcBorders>
              <w:top w:val="nil"/>
              <w:left w:val="nil"/>
              <w:bottom w:val="nil"/>
              <w:right w:val="nil"/>
            </w:tcBorders>
            <w:shd w:val="clear" w:color="auto" w:fill="auto"/>
            <w:vAlign w:val="center"/>
            <w:hideMark/>
          </w:tcPr>
          <w:p w14:paraId="3A0E3C6E"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175 , Doxo 81 </w:t>
            </w:r>
          </w:p>
        </w:tc>
        <w:tc>
          <w:tcPr>
            <w:tcW w:w="2112" w:type="dxa"/>
            <w:tcBorders>
              <w:top w:val="nil"/>
              <w:left w:val="nil"/>
              <w:bottom w:val="nil"/>
              <w:right w:val="nil"/>
            </w:tcBorders>
            <w:shd w:val="clear" w:color="auto" w:fill="auto"/>
            <w:vAlign w:val="center"/>
            <w:hideMark/>
          </w:tcPr>
          <w:p w14:paraId="4F310B79"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280 , Doxo 80 </w:t>
            </w:r>
          </w:p>
        </w:tc>
      </w:tr>
      <w:tr w:rsidR="00A23301" w:rsidRPr="00A23301" w14:paraId="67979586" w14:textId="77777777" w:rsidTr="00886330">
        <w:trPr>
          <w:trHeight w:val="20"/>
        </w:trPr>
        <w:tc>
          <w:tcPr>
            <w:tcW w:w="582" w:type="dxa"/>
            <w:tcBorders>
              <w:top w:val="nil"/>
              <w:left w:val="nil"/>
              <w:bottom w:val="nil"/>
              <w:right w:val="nil"/>
            </w:tcBorders>
            <w:shd w:val="clear" w:color="auto" w:fill="auto"/>
            <w:vAlign w:val="center"/>
            <w:hideMark/>
          </w:tcPr>
          <w:p w14:paraId="24582C6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17</w:t>
            </w:r>
          </w:p>
        </w:tc>
        <w:tc>
          <w:tcPr>
            <w:tcW w:w="969" w:type="dxa"/>
            <w:tcBorders>
              <w:top w:val="nil"/>
              <w:left w:val="nil"/>
              <w:bottom w:val="nil"/>
              <w:right w:val="nil"/>
            </w:tcBorders>
            <w:shd w:val="clear" w:color="auto" w:fill="auto"/>
            <w:noWrap/>
            <w:vAlign w:val="center"/>
            <w:hideMark/>
          </w:tcPr>
          <w:p w14:paraId="65ACB02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RH4</w:t>
            </w:r>
          </w:p>
        </w:tc>
        <w:tc>
          <w:tcPr>
            <w:tcW w:w="442" w:type="dxa"/>
            <w:tcBorders>
              <w:top w:val="nil"/>
              <w:left w:val="nil"/>
              <w:bottom w:val="nil"/>
              <w:right w:val="nil"/>
            </w:tcBorders>
            <w:shd w:val="clear" w:color="auto" w:fill="auto"/>
            <w:noWrap/>
            <w:vAlign w:val="center"/>
            <w:hideMark/>
          </w:tcPr>
          <w:p w14:paraId="2CEFAE1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1F6E9A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48</w:t>
            </w:r>
          </w:p>
        </w:tc>
        <w:tc>
          <w:tcPr>
            <w:tcW w:w="3366" w:type="dxa"/>
            <w:tcBorders>
              <w:top w:val="nil"/>
              <w:left w:val="nil"/>
              <w:bottom w:val="nil"/>
              <w:right w:val="nil"/>
            </w:tcBorders>
            <w:shd w:val="clear" w:color="auto" w:fill="auto"/>
            <w:vAlign w:val="center"/>
            <w:hideMark/>
          </w:tcPr>
          <w:p w14:paraId="786F373C"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456 , Epi 91,2 , Fluo 760 </w:t>
            </w:r>
          </w:p>
        </w:tc>
        <w:tc>
          <w:tcPr>
            <w:tcW w:w="2112" w:type="dxa"/>
            <w:tcBorders>
              <w:top w:val="nil"/>
              <w:left w:val="nil"/>
              <w:bottom w:val="nil"/>
              <w:right w:val="nil"/>
            </w:tcBorders>
            <w:shd w:val="clear" w:color="auto" w:fill="auto"/>
            <w:noWrap/>
            <w:vAlign w:val="bottom"/>
            <w:hideMark/>
          </w:tcPr>
          <w:p w14:paraId="5DA6EB23" w14:textId="77777777" w:rsidR="00A23301" w:rsidRPr="00A23301" w:rsidRDefault="00A23301" w:rsidP="00A23301">
            <w:pPr>
              <w:rPr>
                <w:rFonts w:eastAsia="Times New Roman"/>
                <w:color w:val="000000"/>
                <w:sz w:val="18"/>
                <w:szCs w:val="18"/>
                <w:lang w:eastAsia="id-ID"/>
              </w:rPr>
            </w:pPr>
          </w:p>
        </w:tc>
      </w:tr>
      <w:tr w:rsidR="00A23301" w:rsidRPr="00A23301" w14:paraId="64BFFF5E" w14:textId="77777777" w:rsidTr="00886330">
        <w:trPr>
          <w:trHeight w:val="20"/>
        </w:trPr>
        <w:tc>
          <w:tcPr>
            <w:tcW w:w="582" w:type="dxa"/>
            <w:tcBorders>
              <w:top w:val="nil"/>
              <w:left w:val="nil"/>
              <w:bottom w:val="nil"/>
              <w:right w:val="nil"/>
            </w:tcBorders>
            <w:shd w:val="clear" w:color="auto" w:fill="auto"/>
            <w:vAlign w:val="center"/>
            <w:hideMark/>
          </w:tcPr>
          <w:p w14:paraId="3D50208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18</w:t>
            </w:r>
          </w:p>
        </w:tc>
        <w:tc>
          <w:tcPr>
            <w:tcW w:w="969" w:type="dxa"/>
            <w:tcBorders>
              <w:top w:val="nil"/>
              <w:left w:val="nil"/>
              <w:bottom w:val="nil"/>
              <w:right w:val="nil"/>
            </w:tcBorders>
            <w:shd w:val="clear" w:color="auto" w:fill="auto"/>
            <w:noWrap/>
            <w:vAlign w:val="center"/>
            <w:hideMark/>
          </w:tcPr>
          <w:p w14:paraId="45FCB5A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T3</w:t>
            </w:r>
          </w:p>
        </w:tc>
        <w:tc>
          <w:tcPr>
            <w:tcW w:w="442" w:type="dxa"/>
            <w:tcBorders>
              <w:top w:val="nil"/>
              <w:left w:val="nil"/>
              <w:bottom w:val="nil"/>
              <w:right w:val="nil"/>
            </w:tcBorders>
            <w:shd w:val="clear" w:color="auto" w:fill="auto"/>
            <w:noWrap/>
            <w:vAlign w:val="center"/>
            <w:hideMark/>
          </w:tcPr>
          <w:p w14:paraId="0AD0D27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8278F3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49</w:t>
            </w:r>
          </w:p>
        </w:tc>
        <w:tc>
          <w:tcPr>
            <w:tcW w:w="3366" w:type="dxa"/>
            <w:tcBorders>
              <w:top w:val="nil"/>
              <w:left w:val="nil"/>
              <w:bottom w:val="nil"/>
              <w:right w:val="nil"/>
            </w:tcBorders>
            <w:shd w:val="clear" w:color="auto" w:fill="auto"/>
            <w:vAlign w:val="center"/>
            <w:hideMark/>
          </w:tcPr>
          <w:p w14:paraId="70AE760A"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229,25 , Doxo 65,5 </w:t>
            </w:r>
          </w:p>
        </w:tc>
        <w:tc>
          <w:tcPr>
            <w:tcW w:w="2112" w:type="dxa"/>
            <w:tcBorders>
              <w:top w:val="nil"/>
              <w:left w:val="nil"/>
              <w:bottom w:val="nil"/>
              <w:right w:val="nil"/>
            </w:tcBorders>
            <w:shd w:val="clear" w:color="auto" w:fill="auto"/>
            <w:vAlign w:val="center"/>
            <w:hideMark/>
          </w:tcPr>
          <w:p w14:paraId="6FF352E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225 , Doxo 65 </w:t>
            </w:r>
          </w:p>
        </w:tc>
      </w:tr>
      <w:tr w:rsidR="00A23301" w:rsidRPr="00A23301" w14:paraId="17D4B69C" w14:textId="77777777" w:rsidTr="00886330">
        <w:trPr>
          <w:trHeight w:val="20"/>
        </w:trPr>
        <w:tc>
          <w:tcPr>
            <w:tcW w:w="582" w:type="dxa"/>
            <w:tcBorders>
              <w:top w:val="nil"/>
              <w:left w:val="nil"/>
              <w:bottom w:val="nil"/>
              <w:right w:val="nil"/>
            </w:tcBorders>
            <w:shd w:val="clear" w:color="auto" w:fill="auto"/>
            <w:vAlign w:val="center"/>
            <w:hideMark/>
          </w:tcPr>
          <w:p w14:paraId="34B4B3C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19</w:t>
            </w:r>
          </w:p>
        </w:tc>
        <w:tc>
          <w:tcPr>
            <w:tcW w:w="969" w:type="dxa"/>
            <w:tcBorders>
              <w:top w:val="nil"/>
              <w:left w:val="nil"/>
              <w:bottom w:val="nil"/>
              <w:right w:val="nil"/>
            </w:tcBorders>
            <w:shd w:val="clear" w:color="auto" w:fill="auto"/>
            <w:noWrap/>
            <w:vAlign w:val="center"/>
            <w:hideMark/>
          </w:tcPr>
          <w:p w14:paraId="1362CCF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S3</w:t>
            </w:r>
          </w:p>
        </w:tc>
        <w:tc>
          <w:tcPr>
            <w:tcW w:w="442" w:type="dxa"/>
            <w:tcBorders>
              <w:top w:val="nil"/>
              <w:left w:val="nil"/>
              <w:bottom w:val="nil"/>
              <w:right w:val="nil"/>
            </w:tcBorders>
            <w:shd w:val="clear" w:color="auto" w:fill="auto"/>
            <w:noWrap/>
            <w:vAlign w:val="center"/>
            <w:hideMark/>
          </w:tcPr>
          <w:p w14:paraId="505CEAA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7A1FB5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50</w:t>
            </w:r>
          </w:p>
        </w:tc>
        <w:tc>
          <w:tcPr>
            <w:tcW w:w="3366" w:type="dxa"/>
            <w:tcBorders>
              <w:top w:val="nil"/>
              <w:left w:val="nil"/>
              <w:bottom w:val="nil"/>
              <w:right w:val="nil"/>
            </w:tcBorders>
            <w:shd w:val="clear" w:color="auto" w:fill="auto"/>
            <w:vAlign w:val="center"/>
            <w:hideMark/>
          </w:tcPr>
          <w:p w14:paraId="3C3495DF"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174 , Cis 141 </w:t>
            </w:r>
          </w:p>
        </w:tc>
        <w:tc>
          <w:tcPr>
            <w:tcW w:w="2112" w:type="dxa"/>
            <w:tcBorders>
              <w:top w:val="nil"/>
              <w:left w:val="nil"/>
              <w:bottom w:val="nil"/>
              <w:right w:val="nil"/>
            </w:tcBorders>
            <w:shd w:val="clear" w:color="auto" w:fill="auto"/>
            <w:noWrap/>
            <w:vAlign w:val="bottom"/>
            <w:hideMark/>
          </w:tcPr>
          <w:p w14:paraId="48664E40" w14:textId="77777777" w:rsidR="00A23301" w:rsidRPr="00A23301" w:rsidRDefault="00A23301" w:rsidP="00A23301">
            <w:pPr>
              <w:rPr>
                <w:rFonts w:eastAsia="Times New Roman"/>
                <w:color w:val="000000"/>
                <w:sz w:val="18"/>
                <w:szCs w:val="18"/>
                <w:lang w:eastAsia="id-ID"/>
              </w:rPr>
            </w:pPr>
          </w:p>
        </w:tc>
      </w:tr>
      <w:tr w:rsidR="00A23301" w:rsidRPr="00A23301" w14:paraId="30DC0036" w14:textId="77777777" w:rsidTr="00886330">
        <w:trPr>
          <w:trHeight w:val="20"/>
        </w:trPr>
        <w:tc>
          <w:tcPr>
            <w:tcW w:w="582" w:type="dxa"/>
            <w:tcBorders>
              <w:top w:val="nil"/>
              <w:left w:val="nil"/>
              <w:bottom w:val="nil"/>
              <w:right w:val="nil"/>
            </w:tcBorders>
            <w:shd w:val="clear" w:color="auto" w:fill="auto"/>
            <w:vAlign w:val="center"/>
            <w:hideMark/>
          </w:tcPr>
          <w:p w14:paraId="566E2B7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20</w:t>
            </w:r>
          </w:p>
        </w:tc>
        <w:tc>
          <w:tcPr>
            <w:tcW w:w="969" w:type="dxa"/>
            <w:tcBorders>
              <w:top w:val="nil"/>
              <w:left w:val="nil"/>
              <w:bottom w:val="nil"/>
              <w:right w:val="nil"/>
            </w:tcBorders>
            <w:shd w:val="clear" w:color="auto" w:fill="auto"/>
            <w:noWrap/>
            <w:vAlign w:val="center"/>
            <w:hideMark/>
          </w:tcPr>
          <w:p w14:paraId="5B86D8F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M2</w:t>
            </w:r>
          </w:p>
        </w:tc>
        <w:tc>
          <w:tcPr>
            <w:tcW w:w="442" w:type="dxa"/>
            <w:tcBorders>
              <w:top w:val="nil"/>
              <w:left w:val="nil"/>
              <w:bottom w:val="nil"/>
              <w:right w:val="nil"/>
            </w:tcBorders>
            <w:shd w:val="clear" w:color="auto" w:fill="auto"/>
            <w:noWrap/>
            <w:vAlign w:val="center"/>
            <w:hideMark/>
          </w:tcPr>
          <w:p w14:paraId="5F3F2A7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54C044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3366" w:type="dxa"/>
            <w:tcBorders>
              <w:top w:val="nil"/>
              <w:left w:val="nil"/>
              <w:bottom w:val="nil"/>
              <w:right w:val="nil"/>
            </w:tcBorders>
            <w:shd w:val="clear" w:color="auto" w:fill="auto"/>
            <w:vAlign w:val="center"/>
            <w:hideMark/>
          </w:tcPr>
          <w:p w14:paraId="204DA9E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Cis 130 , Doce 130 </w:t>
            </w:r>
          </w:p>
        </w:tc>
        <w:tc>
          <w:tcPr>
            <w:tcW w:w="2112" w:type="dxa"/>
            <w:tcBorders>
              <w:top w:val="nil"/>
              <w:left w:val="nil"/>
              <w:bottom w:val="nil"/>
              <w:right w:val="nil"/>
            </w:tcBorders>
            <w:shd w:val="clear" w:color="auto" w:fill="auto"/>
            <w:vAlign w:val="center"/>
            <w:hideMark/>
          </w:tcPr>
          <w:p w14:paraId="5E7B078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Cis 120 , Doce 120 </w:t>
            </w:r>
          </w:p>
        </w:tc>
      </w:tr>
      <w:tr w:rsidR="00A23301" w:rsidRPr="00A23301" w14:paraId="3567C410" w14:textId="77777777" w:rsidTr="00886330">
        <w:trPr>
          <w:trHeight w:val="20"/>
        </w:trPr>
        <w:tc>
          <w:tcPr>
            <w:tcW w:w="582" w:type="dxa"/>
            <w:tcBorders>
              <w:top w:val="nil"/>
              <w:left w:val="nil"/>
              <w:bottom w:val="nil"/>
              <w:right w:val="nil"/>
            </w:tcBorders>
            <w:shd w:val="clear" w:color="auto" w:fill="auto"/>
            <w:vAlign w:val="center"/>
            <w:hideMark/>
          </w:tcPr>
          <w:p w14:paraId="0300E65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21</w:t>
            </w:r>
          </w:p>
        </w:tc>
        <w:tc>
          <w:tcPr>
            <w:tcW w:w="969" w:type="dxa"/>
            <w:tcBorders>
              <w:top w:val="nil"/>
              <w:left w:val="nil"/>
              <w:bottom w:val="nil"/>
              <w:right w:val="nil"/>
            </w:tcBorders>
            <w:shd w:val="clear" w:color="auto" w:fill="auto"/>
            <w:noWrap/>
            <w:vAlign w:val="center"/>
            <w:hideMark/>
          </w:tcPr>
          <w:p w14:paraId="54927A5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DE</w:t>
            </w:r>
          </w:p>
        </w:tc>
        <w:tc>
          <w:tcPr>
            <w:tcW w:w="442" w:type="dxa"/>
            <w:tcBorders>
              <w:top w:val="nil"/>
              <w:left w:val="nil"/>
              <w:bottom w:val="nil"/>
              <w:right w:val="nil"/>
            </w:tcBorders>
            <w:shd w:val="clear" w:color="auto" w:fill="auto"/>
            <w:noWrap/>
            <w:vAlign w:val="center"/>
            <w:hideMark/>
          </w:tcPr>
          <w:p w14:paraId="126B4AE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392613E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40</w:t>
            </w:r>
          </w:p>
        </w:tc>
        <w:tc>
          <w:tcPr>
            <w:tcW w:w="3366" w:type="dxa"/>
            <w:tcBorders>
              <w:top w:val="nil"/>
              <w:left w:val="nil"/>
              <w:bottom w:val="nil"/>
              <w:right w:val="nil"/>
            </w:tcBorders>
            <w:shd w:val="clear" w:color="auto" w:fill="auto"/>
            <w:vAlign w:val="center"/>
            <w:hideMark/>
          </w:tcPr>
          <w:p w14:paraId="04D577E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270 , Doxo 80 </w:t>
            </w:r>
          </w:p>
        </w:tc>
        <w:tc>
          <w:tcPr>
            <w:tcW w:w="2112" w:type="dxa"/>
            <w:tcBorders>
              <w:top w:val="nil"/>
              <w:left w:val="nil"/>
              <w:bottom w:val="nil"/>
              <w:right w:val="nil"/>
            </w:tcBorders>
            <w:shd w:val="clear" w:color="auto" w:fill="auto"/>
            <w:vAlign w:val="center"/>
            <w:hideMark/>
          </w:tcPr>
          <w:p w14:paraId="0C65B89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280 , Doxo 80 </w:t>
            </w:r>
          </w:p>
        </w:tc>
      </w:tr>
      <w:tr w:rsidR="00A23301" w:rsidRPr="00A23301" w14:paraId="1BE034F1" w14:textId="77777777" w:rsidTr="00886330">
        <w:trPr>
          <w:trHeight w:val="20"/>
        </w:trPr>
        <w:tc>
          <w:tcPr>
            <w:tcW w:w="582" w:type="dxa"/>
            <w:tcBorders>
              <w:top w:val="nil"/>
              <w:left w:val="nil"/>
              <w:bottom w:val="nil"/>
              <w:right w:val="nil"/>
            </w:tcBorders>
            <w:shd w:val="clear" w:color="auto" w:fill="auto"/>
            <w:vAlign w:val="center"/>
            <w:hideMark/>
          </w:tcPr>
          <w:p w14:paraId="68D964A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22</w:t>
            </w:r>
          </w:p>
        </w:tc>
        <w:tc>
          <w:tcPr>
            <w:tcW w:w="969" w:type="dxa"/>
            <w:tcBorders>
              <w:top w:val="nil"/>
              <w:left w:val="nil"/>
              <w:bottom w:val="nil"/>
              <w:right w:val="nil"/>
            </w:tcBorders>
            <w:shd w:val="clear" w:color="auto" w:fill="auto"/>
            <w:noWrap/>
            <w:vAlign w:val="center"/>
            <w:hideMark/>
          </w:tcPr>
          <w:p w14:paraId="76F7B93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DK</w:t>
            </w:r>
          </w:p>
        </w:tc>
        <w:tc>
          <w:tcPr>
            <w:tcW w:w="442" w:type="dxa"/>
            <w:tcBorders>
              <w:top w:val="nil"/>
              <w:left w:val="nil"/>
              <w:bottom w:val="nil"/>
              <w:right w:val="nil"/>
            </w:tcBorders>
            <w:shd w:val="clear" w:color="auto" w:fill="auto"/>
            <w:noWrap/>
            <w:vAlign w:val="center"/>
            <w:hideMark/>
          </w:tcPr>
          <w:p w14:paraId="1888EBD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7CD4D6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59</w:t>
            </w:r>
          </w:p>
        </w:tc>
        <w:tc>
          <w:tcPr>
            <w:tcW w:w="3366" w:type="dxa"/>
            <w:tcBorders>
              <w:top w:val="nil"/>
              <w:left w:val="nil"/>
              <w:bottom w:val="nil"/>
              <w:right w:val="nil"/>
            </w:tcBorders>
            <w:shd w:val="clear" w:color="auto" w:fill="auto"/>
            <w:vAlign w:val="center"/>
            <w:hideMark/>
          </w:tcPr>
          <w:p w14:paraId="7A1E891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300 , Doxo 86 </w:t>
            </w:r>
          </w:p>
        </w:tc>
        <w:tc>
          <w:tcPr>
            <w:tcW w:w="2112" w:type="dxa"/>
            <w:tcBorders>
              <w:top w:val="nil"/>
              <w:left w:val="nil"/>
              <w:bottom w:val="nil"/>
              <w:right w:val="nil"/>
            </w:tcBorders>
            <w:shd w:val="clear" w:color="auto" w:fill="auto"/>
            <w:vAlign w:val="center"/>
            <w:hideMark/>
          </w:tcPr>
          <w:p w14:paraId="007ECF3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295 , Doxo 85 </w:t>
            </w:r>
          </w:p>
        </w:tc>
      </w:tr>
      <w:tr w:rsidR="00A23301" w:rsidRPr="00A23301" w14:paraId="72832753" w14:textId="77777777" w:rsidTr="00886330">
        <w:trPr>
          <w:trHeight w:val="20"/>
        </w:trPr>
        <w:tc>
          <w:tcPr>
            <w:tcW w:w="582" w:type="dxa"/>
            <w:tcBorders>
              <w:top w:val="nil"/>
              <w:left w:val="nil"/>
              <w:bottom w:val="nil"/>
              <w:right w:val="nil"/>
            </w:tcBorders>
            <w:shd w:val="clear" w:color="auto" w:fill="auto"/>
            <w:vAlign w:val="center"/>
            <w:hideMark/>
          </w:tcPr>
          <w:p w14:paraId="035BD1B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23</w:t>
            </w:r>
          </w:p>
        </w:tc>
        <w:tc>
          <w:tcPr>
            <w:tcW w:w="969" w:type="dxa"/>
            <w:tcBorders>
              <w:top w:val="nil"/>
              <w:left w:val="nil"/>
              <w:bottom w:val="nil"/>
              <w:right w:val="nil"/>
            </w:tcBorders>
            <w:shd w:val="clear" w:color="auto" w:fill="auto"/>
            <w:noWrap/>
            <w:vAlign w:val="center"/>
            <w:hideMark/>
          </w:tcPr>
          <w:p w14:paraId="7489992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RH3</w:t>
            </w:r>
          </w:p>
        </w:tc>
        <w:tc>
          <w:tcPr>
            <w:tcW w:w="442" w:type="dxa"/>
            <w:tcBorders>
              <w:top w:val="nil"/>
              <w:left w:val="nil"/>
              <w:bottom w:val="nil"/>
              <w:right w:val="nil"/>
            </w:tcBorders>
            <w:shd w:val="clear" w:color="auto" w:fill="auto"/>
            <w:noWrap/>
            <w:vAlign w:val="center"/>
            <w:hideMark/>
          </w:tcPr>
          <w:p w14:paraId="5DC682A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238EB8A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45</w:t>
            </w:r>
          </w:p>
        </w:tc>
        <w:tc>
          <w:tcPr>
            <w:tcW w:w="3366" w:type="dxa"/>
            <w:tcBorders>
              <w:top w:val="nil"/>
              <w:left w:val="nil"/>
              <w:bottom w:val="nil"/>
              <w:right w:val="nil"/>
            </w:tcBorders>
            <w:shd w:val="clear" w:color="auto" w:fill="auto"/>
            <w:vAlign w:val="center"/>
            <w:hideMark/>
          </w:tcPr>
          <w:p w14:paraId="354EA7CD"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Epi 72 , Cis 120 </w:t>
            </w:r>
          </w:p>
        </w:tc>
        <w:tc>
          <w:tcPr>
            <w:tcW w:w="2112" w:type="dxa"/>
            <w:tcBorders>
              <w:top w:val="nil"/>
              <w:left w:val="nil"/>
              <w:bottom w:val="nil"/>
              <w:right w:val="nil"/>
            </w:tcBorders>
            <w:shd w:val="clear" w:color="auto" w:fill="auto"/>
            <w:noWrap/>
            <w:vAlign w:val="bottom"/>
            <w:hideMark/>
          </w:tcPr>
          <w:p w14:paraId="258821BD" w14:textId="77777777" w:rsidR="00A23301" w:rsidRPr="00A23301" w:rsidRDefault="00A23301" w:rsidP="00A23301">
            <w:pPr>
              <w:rPr>
                <w:rFonts w:eastAsia="Times New Roman"/>
                <w:color w:val="000000"/>
                <w:sz w:val="18"/>
                <w:szCs w:val="18"/>
                <w:lang w:eastAsia="id-ID"/>
              </w:rPr>
            </w:pPr>
          </w:p>
        </w:tc>
      </w:tr>
      <w:tr w:rsidR="00A23301" w:rsidRPr="00A23301" w14:paraId="4020CC82" w14:textId="77777777" w:rsidTr="00886330">
        <w:trPr>
          <w:trHeight w:val="20"/>
        </w:trPr>
        <w:tc>
          <w:tcPr>
            <w:tcW w:w="582" w:type="dxa"/>
            <w:tcBorders>
              <w:top w:val="nil"/>
              <w:left w:val="nil"/>
              <w:bottom w:val="nil"/>
              <w:right w:val="nil"/>
            </w:tcBorders>
            <w:shd w:val="clear" w:color="auto" w:fill="auto"/>
            <w:vAlign w:val="center"/>
            <w:hideMark/>
          </w:tcPr>
          <w:p w14:paraId="2C8888E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24</w:t>
            </w:r>
          </w:p>
        </w:tc>
        <w:tc>
          <w:tcPr>
            <w:tcW w:w="969" w:type="dxa"/>
            <w:tcBorders>
              <w:top w:val="nil"/>
              <w:left w:val="nil"/>
              <w:bottom w:val="nil"/>
              <w:right w:val="nil"/>
            </w:tcBorders>
            <w:shd w:val="clear" w:color="auto" w:fill="auto"/>
            <w:noWrap/>
            <w:vAlign w:val="center"/>
            <w:hideMark/>
          </w:tcPr>
          <w:p w14:paraId="0CF9A39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BLD</w:t>
            </w:r>
          </w:p>
        </w:tc>
        <w:tc>
          <w:tcPr>
            <w:tcW w:w="442" w:type="dxa"/>
            <w:tcBorders>
              <w:top w:val="nil"/>
              <w:left w:val="nil"/>
              <w:bottom w:val="nil"/>
              <w:right w:val="nil"/>
            </w:tcBorders>
            <w:shd w:val="clear" w:color="auto" w:fill="auto"/>
            <w:noWrap/>
            <w:vAlign w:val="center"/>
            <w:hideMark/>
          </w:tcPr>
          <w:p w14:paraId="6006D51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129B46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3366" w:type="dxa"/>
            <w:tcBorders>
              <w:top w:val="nil"/>
              <w:left w:val="nil"/>
              <w:bottom w:val="nil"/>
              <w:right w:val="nil"/>
            </w:tcBorders>
            <w:shd w:val="clear" w:color="auto" w:fill="auto"/>
            <w:vAlign w:val="center"/>
            <w:hideMark/>
          </w:tcPr>
          <w:p w14:paraId="37FA1C6C"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270 , Doxo 75 </w:t>
            </w:r>
          </w:p>
        </w:tc>
        <w:tc>
          <w:tcPr>
            <w:tcW w:w="2112" w:type="dxa"/>
            <w:tcBorders>
              <w:top w:val="nil"/>
              <w:left w:val="nil"/>
              <w:bottom w:val="nil"/>
              <w:right w:val="nil"/>
            </w:tcBorders>
            <w:shd w:val="clear" w:color="auto" w:fill="auto"/>
            <w:vAlign w:val="center"/>
            <w:hideMark/>
          </w:tcPr>
          <w:p w14:paraId="112128A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270 , Doxo 77,5 </w:t>
            </w:r>
          </w:p>
        </w:tc>
      </w:tr>
      <w:tr w:rsidR="00A23301" w:rsidRPr="00A23301" w14:paraId="0971843F" w14:textId="77777777" w:rsidTr="00886330">
        <w:trPr>
          <w:trHeight w:val="20"/>
        </w:trPr>
        <w:tc>
          <w:tcPr>
            <w:tcW w:w="582" w:type="dxa"/>
            <w:tcBorders>
              <w:top w:val="nil"/>
              <w:left w:val="nil"/>
              <w:bottom w:val="nil"/>
              <w:right w:val="nil"/>
            </w:tcBorders>
            <w:shd w:val="clear" w:color="auto" w:fill="auto"/>
            <w:vAlign w:val="center"/>
            <w:hideMark/>
          </w:tcPr>
          <w:p w14:paraId="4552622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25</w:t>
            </w:r>
          </w:p>
        </w:tc>
        <w:tc>
          <w:tcPr>
            <w:tcW w:w="969" w:type="dxa"/>
            <w:tcBorders>
              <w:top w:val="nil"/>
              <w:left w:val="nil"/>
              <w:bottom w:val="nil"/>
              <w:right w:val="nil"/>
            </w:tcBorders>
            <w:shd w:val="clear" w:color="auto" w:fill="auto"/>
            <w:noWrap/>
            <w:vAlign w:val="center"/>
            <w:hideMark/>
          </w:tcPr>
          <w:p w14:paraId="048C649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GS</w:t>
            </w:r>
          </w:p>
        </w:tc>
        <w:tc>
          <w:tcPr>
            <w:tcW w:w="442" w:type="dxa"/>
            <w:tcBorders>
              <w:top w:val="nil"/>
              <w:left w:val="nil"/>
              <w:bottom w:val="nil"/>
              <w:right w:val="nil"/>
            </w:tcBorders>
            <w:shd w:val="clear" w:color="auto" w:fill="auto"/>
            <w:noWrap/>
            <w:vAlign w:val="center"/>
            <w:hideMark/>
          </w:tcPr>
          <w:p w14:paraId="18FB8FF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5CF609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61</w:t>
            </w:r>
          </w:p>
        </w:tc>
        <w:tc>
          <w:tcPr>
            <w:tcW w:w="3366" w:type="dxa"/>
            <w:tcBorders>
              <w:top w:val="nil"/>
              <w:left w:val="nil"/>
              <w:bottom w:val="nil"/>
              <w:right w:val="nil"/>
            </w:tcBorders>
            <w:shd w:val="clear" w:color="auto" w:fill="auto"/>
            <w:vAlign w:val="center"/>
            <w:hideMark/>
          </w:tcPr>
          <w:p w14:paraId="7FB90A2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280 , Doxo 80 </w:t>
            </w:r>
          </w:p>
        </w:tc>
        <w:tc>
          <w:tcPr>
            <w:tcW w:w="2112" w:type="dxa"/>
            <w:tcBorders>
              <w:top w:val="nil"/>
              <w:left w:val="nil"/>
              <w:bottom w:val="nil"/>
              <w:right w:val="nil"/>
            </w:tcBorders>
            <w:shd w:val="clear" w:color="auto" w:fill="auto"/>
            <w:noWrap/>
            <w:vAlign w:val="bottom"/>
            <w:hideMark/>
          </w:tcPr>
          <w:p w14:paraId="78C71B5C" w14:textId="77777777" w:rsidR="00A23301" w:rsidRPr="00A23301" w:rsidRDefault="00A23301" w:rsidP="00A23301">
            <w:pPr>
              <w:rPr>
                <w:rFonts w:eastAsia="Times New Roman"/>
                <w:color w:val="000000"/>
                <w:sz w:val="18"/>
                <w:szCs w:val="18"/>
                <w:lang w:eastAsia="id-ID"/>
              </w:rPr>
            </w:pPr>
          </w:p>
        </w:tc>
      </w:tr>
      <w:tr w:rsidR="00A23301" w:rsidRPr="00A23301" w14:paraId="4A5AD1B2" w14:textId="77777777" w:rsidTr="00886330">
        <w:trPr>
          <w:trHeight w:val="20"/>
        </w:trPr>
        <w:tc>
          <w:tcPr>
            <w:tcW w:w="582" w:type="dxa"/>
            <w:tcBorders>
              <w:top w:val="nil"/>
              <w:left w:val="nil"/>
              <w:bottom w:val="nil"/>
              <w:right w:val="nil"/>
            </w:tcBorders>
            <w:shd w:val="clear" w:color="auto" w:fill="auto"/>
            <w:vAlign w:val="center"/>
            <w:hideMark/>
          </w:tcPr>
          <w:p w14:paraId="62EB270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26</w:t>
            </w:r>
          </w:p>
        </w:tc>
        <w:tc>
          <w:tcPr>
            <w:tcW w:w="969" w:type="dxa"/>
            <w:tcBorders>
              <w:top w:val="nil"/>
              <w:left w:val="nil"/>
              <w:bottom w:val="nil"/>
              <w:right w:val="nil"/>
            </w:tcBorders>
            <w:shd w:val="clear" w:color="auto" w:fill="auto"/>
            <w:noWrap/>
            <w:vAlign w:val="center"/>
            <w:hideMark/>
          </w:tcPr>
          <w:p w14:paraId="7245E01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RRS</w:t>
            </w:r>
          </w:p>
        </w:tc>
        <w:tc>
          <w:tcPr>
            <w:tcW w:w="442" w:type="dxa"/>
            <w:tcBorders>
              <w:top w:val="nil"/>
              <w:left w:val="nil"/>
              <w:bottom w:val="nil"/>
              <w:right w:val="nil"/>
            </w:tcBorders>
            <w:shd w:val="clear" w:color="auto" w:fill="auto"/>
            <w:noWrap/>
            <w:vAlign w:val="center"/>
            <w:hideMark/>
          </w:tcPr>
          <w:p w14:paraId="7DB3697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noWrap/>
            <w:vAlign w:val="center"/>
            <w:hideMark/>
          </w:tcPr>
          <w:p w14:paraId="66E1C53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52</w:t>
            </w:r>
          </w:p>
        </w:tc>
        <w:tc>
          <w:tcPr>
            <w:tcW w:w="3366" w:type="dxa"/>
            <w:tcBorders>
              <w:top w:val="nil"/>
              <w:left w:val="nil"/>
              <w:bottom w:val="nil"/>
              <w:right w:val="nil"/>
            </w:tcBorders>
            <w:shd w:val="clear" w:color="auto" w:fill="auto"/>
            <w:vAlign w:val="center"/>
            <w:hideMark/>
          </w:tcPr>
          <w:p w14:paraId="7E5861E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110 , Doxo 75 </w:t>
            </w:r>
          </w:p>
        </w:tc>
        <w:tc>
          <w:tcPr>
            <w:tcW w:w="2112" w:type="dxa"/>
            <w:tcBorders>
              <w:top w:val="nil"/>
              <w:left w:val="nil"/>
              <w:bottom w:val="nil"/>
              <w:right w:val="nil"/>
            </w:tcBorders>
            <w:shd w:val="clear" w:color="auto" w:fill="auto"/>
            <w:noWrap/>
            <w:vAlign w:val="bottom"/>
            <w:hideMark/>
          </w:tcPr>
          <w:p w14:paraId="1FB05287" w14:textId="77777777" w:rsidR="00A23301" w:rsidRPr="00A23301" w:rsidRDefault="00A23301" w:rsidP="00A23301">
            <w:pPr>
              <w:rPr>
                <w:rFonts w:eastAsia="Times New Roman"/>
                <w:color w:val="000000"/>
                <w:sz w:val="18"/>
                <w:szCs w:val="18"/>
                <w:lang w:eastAsia="id-ID"/>
              </w:rPr>
            </w:pPr>
          </w:p>
        </w:tc>
      </w:tr>
      <w:tr w:rsidR="00A23301" w:rsidRPr="00A23301" w14:paraId="0665517C" w14:textId="77777777" w:rsidTr="00886330">
        <w:trPr>
          <w:trHeight w:val="20"/>
        </w:trPr>
        <w:tc>
          <w:tcPr>
            <w:tcW w:w="582" w:type="dxa"/>
            <w:tcBorders>
              <w:top w:val="nil"/>
              <w:left w:val="nil"/>
              <w:bottom w:val="nil"/>
              <w:right w:val="nil"/>
            </w:tcBorders>
            <w:shd w:val="clear" w:color="auto" w:fill="auto"/>
            <w:vAlign w:val="center"/>
            <w:hideMark/>
          </w:tcPr>
          <w:p w14:paraId="192B6C8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27</w:t>
            </w:r>
          </w:p>
        </w:tc>
        <w:tc>
          <w:tcPr>
            <w:tcW w:w="969" w:type="dxa"/>
            <w:tcBorders>
              <w:top w:val="nil"/>
              <w:left w:val="nil"/>
              <w:bottom w:val="nil"/>
              <w:right w:val="nil"/>
            </w:tcBorders>
            <w:shd w:val="clear" w:color="auto" w:fill="auto"/>
            <w:noWrap/>
            <w:vAlign w:val="center"/>
            <w:hideMark/>
          </w:tcPr>
          <w:p w14:paraId="31EF999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T4</w:t>
            </w:r>
          </w:p>
        </w:tc>
        <w:tc>
          <w:tcPr>
            <w:tcW w:w="442" w:type="dxa"/>
            <w:tcBorders>
              <w:top w:val="nil"/>
              <w:left w:val="nil"/>
              <w:bottom w:val="nil"/>
              <w:right w:val="nil"/>
            </w:tcBorders>
            <w:shd w:val="clear" w:color="auto" w:fill="auto"/>
            <w:noWrap/>
            <w:vAlign w:val="center"/>
            <w:hideMark/>
          </w:tcPr>
          <w:p w14:paraId="4FE3025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2DD224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54</w:t>
            </w:r>
          </w:p>
        </w:tc>
        <w:tc>
          <w:tcPr>
            <w:tcW w:w="3366" w:type="dxa"/>
            <w:tcBorders>
              <w:top w:val="nil"/>
              <w:left w:val="nil"/>
              <w:bottom w:val="nil"/>
              <w:right w:val="nil"/>
            </w:tcBorders>
            <w:shd w:val="clear" w:color="auto" w:fill="auto"/>
            <w:vAlign w:val="center"/>
            <w:hideMark/>
          </w:tcPr>
          <w:p w14:paraId="087844B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120 , Cis 98 </w:t>
            </w:r>
          </w:p>
        </w:tc>
        <w:tc>
          <w:tcPr>
            <w:tcW w:w="2112" w:type="dxa"/>
            <w:tcBorders>
              <w:top w:val="nil"/>
              <w:left w:val="nil"/>
              <w:bottom w:val="nil"/>
              <w:right w:val="nil"/>
            </w:tcBorders>
            <w:shd w:val="clear" w:color="auto" w:fill="auto"/>
            <w:noWrap/>
            <w:vAlign w:val="bottom"/>
            <w:hideMark/>
          </w:tcPr>
          <w:p w14:paraId="08F05123" w14:textId="77777777" w:rsidR="00A23301" w:rsidRPr="00A23301" w:rsidRDefault="00A23301" w:rsidP="00A23301">
            <w:pPr>
              <w:rPr>
                <w:rFonts w:eastAsia="Times New Roman"/>
                <w:color w:val="000000"/>
                <w:sz w:val="18"/>
                <w:szCs w:val="18"/>
                <w:lang w:eastAsia="id-ID"/>
              </w:rPr>
            </w:pPr>
          </w:p>
        </w:tc>
      </w:tr>
      <w:tr w:rsidR="00A23301" w:rsidRPr="00A23301" w14:paraId="71EF5E5E" w14:textId="77777777" w:rsidTr="00886330">
        <w:trPr>
          <w:trHeight w:val="20"/>
        </w:trPr>
        <w:tc>
          <w:tcPr>
            <w:tcW w:w="582" w:type="dxa"/>
            <w:tcBorders>
              <w:top w:val="nil"/>
              <w:left w:val="nil"/>
              <w:bottom w:val="nil"/>
              <w:right w:val="nil"/>
            </w:tcBorders>
            <w:shd w:val="clear" w:color="auto" w:fill="auto"/>
            <w:vAlign w:val="center"/>
            <w:hideMark/>
          </w:tcPr>
          <w:p w14:paraId="77F3A42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28</w:t>
            </w:r>
          </w:p>
        </w:tc>
        <w:tc>
          <w:tcPr>
            <w:tcW w:w="969" w:type="dxa"/>
            <w:tcBorders>
              <w:top w:val="nil"/>
              <w:left w:val="nil"/>
              <w:bottom w:val="nil"/>
              <w:right w:val="nil"/>
            </w:tcBorders>
            <w:shd w:val="clear" w:color="auto" w:fill="auto"/>
            <w:noWrap/>
            <w:vAlign w:val="center"/>
            <w:hideMark/>
          </w:tcPr>
          <w:p w14:paraId="58ECC55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RS1</w:t>
            </w:r>
          </w:p>
        </w:tc>
        <w:tc>
          <w:tcPr>
            <w:tcW w:w="442" w:type="dxa"/>
            <w:tcBorders>
              <w:top w:val="nil"/>
              <w:left w:val="nil"/>
              <w:bottom w:val="nil"/>
              <w:right w:val="nil"/>
            </w:tcBorders>
            <w:shd w:val="clear" w:color="auto" w:fill="auto"/>
            <w:noWrap/>
            <w:vAlign w:val="center"/>
            <w:hideMark/>
          </w:tcPr>
          <w:p w14:paraId="0E5C0A7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7C09C82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52</w:t>
            </w:r>
          </w:p>
        </w:tc>
        <w:tc>
          <w:tcPr>
            <w:tcW w:w="3366" w:type="dxa"/>
            <w:tcBorders>
              <w:top w:val="nil"/>
              <w:left w:val="nil"/>
              <w:bottom w:val="nil"/>
              <w:right w:val="nil"/>
            </w:tcBorders>
            <w:shd w:val="clear" w:color="auto" w:fill="auto"/>
            <w:vAlign w:val="center"/>
            <w:hideMark/>
          </w:tcPr>
          <w:p w14:paraId="1E513D7E"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120 , Tras 400 </w:t>
            </w:r>
          </w:p>
        </w:tc>
        <w:tc>
          <w:tcPr>
            <w:tcW w:w="2112" w:type="dxa"/>
            <w:tcBorders>
              <w:top w:val="nil"/>
              <w:left w:val="nil"/>
              <w:bottom w:val="nil"/>
              <w:right w:val="nil"/>
            </w:tcBorders>
            <w:shd w:val="clear" w:color="auto" w:fill="auto"/>
            <w:noWrap/>
            <w:vAlign w:val="bottom"/>
            <w:hideMark/>
          </w:tcPr>
          <w:p w14:paraId="2DB0C7D7" w14:textId="77777777" w:rsidR="00A23301" w:rsidRPr="00A23301" w:rsidRDefault="00A23301" w:rsidP="00A23301">
            <w:pPr>
              <w:rPr>
                <w:rFonts w:eastAsia="Times New Roman"/>
                <w:color w:val="000000"/>
                <w:sz w:val="18"/>
                <w:szCs w:val="18"/>
                <w:lang w:eastAsia="id-ID"/>
              </w:rPr>
            </w:pPr>
          </w:p>
        </w:tc>
      </w:tr>
      <w:tr w:rsidR="00A23301" w:rsidRPr="00A23301" w14:paraId="25D193B4" w14:textId="77777777" w:rsidTr="00886330">
        <w:trPr>
          <w:trHeight w:val="20"/>
        </w:trPr>
        <w:tc>
          <w:tcPr>
            <w:tcW w:w="582" w:type="dxa"/>
            <w:tcBorders>
              <w:top w:val="nil"/>
              <w:left w:val="nil"/>
              <w:bottom w:val="nil"/>
              <w:right w:val="nil"/>
            </w:tcBorders>
            <w:shd w:val="clear" w:color="auto" w:fill="auto"/>
            <w:vAlign w:val="center"/>
            <w:hideMark/>
          </w:tcPr>
          <w:p w14:paraId="07041F2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29</w:t>
            </w:r>
          </w:p>
        </w:tc>
        <w:tc>
          <w:tcPr>
            <w:tcW w:w="969" w:type="dxa"/>
            <w:tcBorders>
              <w:top w:val="nil"/>
              <w:left w:val="nil"/>
              <w:bottom w:val="nil"/>
              <w:right w:val="nil"/>
            </w:tcBorders>
            <w:shd w:val="clear" w:color="auto" w:fill="auto"/>
            <w:noWrap/>
            <w:vAlign w:val="center"/>
            <w:hideMark/>
          </w:tcPr>
          <w:p w14:paraId="442B0CE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J1</w:t>
            </w:r>
          </w:p>
        </w:tc>
        <w:tc>
          <w:tcPr>
            <w:tcW w:w="442" w:type="dxa"/>
            <w:tcBorders>
              <w:top w:val="nil"/>
              <w:left w:val="nil"/>
              <w:bottom w:val="nil"/>
              <w:right w:val="nil"/>
            </w:tcBorders>
            <w:shd w:val="clear" w:color="auto" w:fill="auto"/>
            <w:noWrap/>
            <w:vAlign w:val="center"/>
            <w:hideMark/>
          </w:tcPr>
          <w:p w14:paraId="4299F00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269AF42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44</w:t>
            </w:r>
          </w:p>
        </w:tc>
        <w:tc>
          <w:tcPr>
            <w:tcW w:w="3366" w:type="dxa"/>
            <w:tcBorders>
              <w:top w:val="nil"/>
              <w:left w:val="nil"/>
              <w:bottom w:val="nil"/>
              <w:right w:val="nil"/>
            </w:tcBorders>
            <w:shd w:val="clear" w:color="auto" w:fill="auto"/>
            <w:vAlign w:val="center"/>
            <w:hideMark/>
          </w:tcPr>
          <w:p w14:paraId="21960079"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100 , Pacli 300 </w:t>
            </w:r>
          </w:p>
        </w:tc>
        <w:tc>
          <w:tcPr>
            <w:tcW w:w="2112" w:type="dxa"/>
            <w:tcBorders>
              <w:top w:val="nil"/>
              <w:left w:val="nil"/>
              <w:bottom w:val="nil"/>
              <w:right w:val="nil"/>
            </w:tcBorders>
            <w:shd w:val="clear" w:color="auto" w:fill="auto"/>
            <w:noWrap/>
            <w:vAlign w:val="bottom"/>
            <w:hideMark/>
          </w:tcPr>
          <w:p w14:paraId="129CD62F" w14:textId="77777777" w:rsidR="00A23301" w:rsidRPr="00A23301" w:rsidRDefault="00A23301" w:rsidP="00A23301">
            <w:pPr>
              <w:rPr>
                <w:rFonts w:eastAsia="Times New Roman"/>
                <w:color w:val="000000"/>
                <w:sz w:val="18"/>
                <w:szCs w:val="18"/>
                <w:lang w:eastAsia="id-ID"/>
              </w:rPr>
            </w:pPr>
          </w:p>
        </w:tc>
      </w:tr>
      <w:tr w:rsidR="00A23301" w:rsidRPr="00A23301" w14:paraId="008D5B4F" w14:textId="77777777" w:rsidTr="00886330">
        <w:trPr>
          <w:trHeight w:val="20"/>
        </w:trPr>
        <w:tc>
          <w:tcPr>
            <w:tcW w:w="582" w:type="dxa"/>
            <w:tcBorders>
              <w:top w:val="nil"/>
              <w:left w:val="nil"/>
              <w:bottom w:val="nil"/>
              <w:right w:val="nil"/>
            </w:tcBorders>
            <w:shd w:val="clear" w:color="auto" w:fill="auto"/>
            <w:vAlign w:val="center"/>
            <w:hideMark/>
          </w:tcPr>
          <w:p w14:paraId="741C36E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30</w:t>
            </w:r>
          </w:p>
        </w:tc>
        <w:tc>
          <w:tcPr>
            <w:tcW w:w="969" w:type="dxa"/>
            <w:tcBorders>
              <w:top w:val="nil"/>
              <w:left w:val="nil"/>
              <w:bottom w:val="nil"/>
              <w:right w:val="nil"/>
            </w:tcBorders>
            <w:shd w:val="clear" w:color="auto" w:fill="auto"/>
            <w:noWrap/>
            <w:vAlign w:val="center"/>
            <w:hideMark/>
          </w:tcPr>
          <w:p w14:paraId="797440C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S1</w:t>
            </w:r>
          </w:p>
        </w:tc>
        <w:tc>
          <w:tcPr>
            <w:tcW w:w="442" w:type="dxa"/>
            <w:tcBorders>
              <w:top w:val="nil"/>
              <w:left w:val="nil"/>
              <w:bottom w:val="nil"/>
              <w:right w:val="nil"/>
            </w:tcBorders>
            <w:shd w:val="clear" w:color="auto" w:fill="auto"/>
            <w:noWrap/>
            <w:vAlign w:val="center"/>
            <w:hideMark/>
          </w:tcPr>
          <w:p w14:paraId="7BE6A10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9BBADE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49</w:t>
            </w:r>
          </w:p>
        </w:tc>
        <w:tc>
          <w:tcPr>
            <w:tcW w:w="3366" w:type="dxa"/>
            <w:tcBorders>
              <w:top w:val="nil"/>
              <w:left w:val="nil"/>
              <w:bottom w:val="nil"/>
              <w:right w:val="nil"/>
            </w:tcBorders>
            <w:shd w:val="clear" w:color="auto" w:fill="auto"/>
            <w:vAlign w:val="center"/>
            <w:hideMark/>
          </w:tcPr>
          <w:p w14:paraId="100B719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130 , Cis 100 </w:t>
            </w:r>
          </w:p>
        </w:tc>
        <w:tc>
          <w:tcPr>
            <w:tcW w:w="2112" w:type="dxa"/>
            <w:tcBorders>
              <w:top w:val="nil"/>
              <w:left w:val="nil"/>
              <w:bottom w:val="nil"/>
              <w:right w:val="nil"/>
            </w:tcBorders>
            <w:shd w:val="clear" w:color="auto" w:fill="auto"/>
            <w:noWrap/>
            <w:vAlign w:val="bottom"/>
            <w:hideMark/>
          </w:tcPr>
          <w:p w14:paraId="2210FB81" w14:textId="77777777" w:rsidR="00A23301" w:rsidRPr="00A23301" w:rsidRDefault="00A23301" w:rsidP="00A23301">
            <w:pPr>
              <w:rPr>
                <w:rFonts w:eastAsia="Times New Roman"/>
                <w:color w:val="000000"/>
                <w:sz w:val="18"/>
                <w:szCs w:val="18"/>
                <w:lang w:eastAsia="id-ID"/>
              </w:rPr>
            </w:pPr>
          </w:p>
        </w:tc>
      </w:tr>
      <w:tr w:rsidR="00A23301" w:rsidRPr="00A23301" w14:paraId="479E8317" w14:textId="77777777" w:rsidTr="00886330">
        <w:trPr>
          <w:trHeight w:val="20"/>
        </w:trPr>
        <w:tc>
          <w:tcPr>
            <w:tcW w:w="582" w:type="dxa"/>
            <w:tcBorders>
              <w:top w:val="nil"/>
              <w:left w:val="nil"/>
              <w:bottom w:val="nil"/>
              <w:right w:val="nil"/>
            </w:tcBorders>
            <w:shd w:val="clear" w:color="auto" w:fill="auto"/>
            <w:vAlign w:val="center"/>
            <w:hideMark/>
          </w:tcPr>
          <w:p w14:paraId="49F4983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31</w:t>
            </w:r>
          </w:p>
        </w:tc>
        <w:tc>
          <w:tcPr>
            <w:tcW w:w="969" w:type="dxa"/>
            <w:tcBorders>
              <w:top w:val="nil"/>
              <w:left w:val="nil"/>
              <w:bottom w:val="nil"/>
              <w:right w:val="nil"/>
            </w:tcBorders>
            <w:shd w:val="clear" w:color="auto" w:fill="auto"/>
            <w:noWrap/>
            <w:vAlign w:val="center"/>
            <w:hideMark/>
          </w:tcPr>
          <w:p w14:paraId="477FC6B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T2</w:t>
            </w:r>
          </w:p>
        </w:tc>
        <w:tc>
          <w:tcPr>
            <w:tcW w:w="442" w:type="dxa"/>
            <w:tcBorders>
              <w:top w:val="nil"/>
              <w:left w:val="nil"/>
              <w:bottom w:val="nil"/>
              <w:right w:val="nil"/>
            </w:tcBorders>
            <w:shd w:val="clear" w:color="auto" w:fill="auto"/>
            <w:noWrap/>
            <w:vAlign w:val="center"/>
            <w:hideMark/>
          </w:tcPr>
          <w:p w14:paraId="0BF6B51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28E1B0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57</w:t>
            </w:r>
          </w:p>
        </w:tc>
        <w:tc>
          <w:tcPr>
            <w:tcW w:w="3366" w:type="dxa"/>
            <w:tcBorders>
              <w:top w:val="nil"/>
              <w:left w:val="nil"/>
              <w:bottom w:val="nil"/>
              <w:right w:val="nil"/>
            </w:tcBorders>
            <w:shd w:val="clear" w:color="auto" w:fill="auto"/>
            <w:vAlign w:val="center"/>
            <w:hideMark/>
          </w:tcPr>
          <w:p w14:paraId="70B0D0E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Tras 472 </w:t>
            </w:r>
          </w:p>
        </w:tc>
        <w:tc>
          <w:tcPr>
            <w:tcW w:w="2112" w:type="dxa"/>
            <w:tcBorders>
              <w:top w:val="nil"/>
              <w:left w:val="nil"/>
              <w:bottom w:val="nil"/>
              <w:right w:val="nil"/>
            </w:tcBorders>
            <w:shd w:val="clear" w:color="auto" w:fill="auto"/>
            <w:noWrap/>
            <w:vAlign w:val="bottom"/>
            <w:hideMark/>
          </w:tcPr>
          <w:p w14:paraId="4A4B58E7" w14:textId="77777777" w:rsidR="00A23301" w:rsidRPr="00A23301" w:rsidRDefault="00A23301" w:rsidP="00A23301">
            <w:pPr>
              <w:rPr>
                <w:rFonts w:eastAsia="Times New Roman"/>
                <w:color w:val="000000"/>
                <w:sz w:val="18"/>
                <w:szCs w:val="18"/>
                <w:lang w:eastAsia="id-ID"/>
              </w:rPr>
            </w:pPr>
          </w:p>
        </w:tc>
      </w:tr>
      <w:tr w:rsidR="00A23301" w:rsidRPr="00A23301" w14:paraId="37387C7B" w14:textId="77777777" w:rsidTr="00886330">
        <w:trPr>
          <w:trHeight w:val="20"/>
        </w:trPr>
        <w:tc>
          <w:tcPr>
            <w:tcW w:w="582" w:type="dxa"/>
            <w:tcBorders>
              <w:top w:val="nil"/>
              <w:left w:val="nil"/>
              <w:bottom w:val="nil"/>
              <w:right w:val="nil"/>
            </w:tcBorders>
            <w:shd w:val="clear" w:color="auto" w:fill="auto"/>
            <w:vAlign w:val="center"/>
            <w:hideMark/>
          </w:tcPr>
          <w:p w14:paraId="2717D5C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32</w:t>
            </w:r>
          </w:p>
        </w:tc>
        <w:tc>
          <w:tcPr>
            <w:tcW w:w="969" w:type="dxa"/>
            <w:tcBorders>
              <w:top w:val="nil"/>
              <w:left w:val="nil"/>
              <w:bottom w:val="nil"/>
              <w:right w:val="nil"/>
            </w:tcBorders>
            <w:shd w:val="clear" w:color="auto" w:fill="auto"/>
            <w:noWrap/>
            <w:vAlign w:val="center"/>
            <w:hideMark/>
          </w:tcPr>
          <w:p w14:paraId="58713DF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RH6</w:t>
            </w:r>
          </w:p>
        </w:tc>
        <w:tc>
          <w:tcPr>
            <w:tcW w:w="442" w:type="dxa"/>
            <w:tcBorders>
              <w:top w:val="nil"/>
              <w:left w:val="nil"/>
              <w:bottom w:val="nil"/>
              <w:right w:val="nil"/>
            </w:tcBorders>
            <w:shd w:val="clear" w:color="auto" w:fill="auto"/>
            <w:noWrap/>
            <w:vAlign w:val="center"/>
            <w:hideMark/>
          </w:tcPr>
          <w:p w14:paraId="0B63CEB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EFDA74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54</w:t>
            </w:r>
          </w:p>
        </w:tc>
        <w:tc>
          <w:tcPr>
            <w:tcW w:w="3366" w:type="dxa"/>
            <w:tcBorders>
              <w:top w:val="nil"/>
              <w:left w:val="nil"/>
              <w:bottom w:val="nil"/>
              <w:right w:val="nil"/>
            </w:tcBorders>
            <w:shd w:val="clear" w:color="auto" w:fill="auto"/>
            <w:vAlign w:val="center"/>
            <w:hideMark/>
          </w:tcPr>
          <w:p w14:paraId="3407517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Fluo 755 , Doxo 75 , Cyclo 755 </w:t>
            </w:r>
          </w:p>
        </w:tc>
        <w:tc>
          <w:tcPr>
            <w:tcW w:w="2112" w:type="dxa"/>
            <w:tcBorders>
              <w:top w:val="nil"/>
              <w:left w:val="nil"/>
              <w:bottom w:val="nil"/>
              <w:right w:val="nil"/>
            </w:tcBorders>
            <w:shd w:val="clear" w:color="auto" w:fill="auto"/>
            <w:noWrap/>
            <w:vAlign w:val="bottom"/>
            <w:hideMark/>
          </w:tcPr>
          <w:p w14:paraId="17CD3A0B" w14:textId="77777777" w:rsidR="00A23301" w:rsidRPr="00A23301" w:rsidRDefault="00A23301" w:rsidP="00A23301">
            <w:pPr>
              <w:rPr>
                <w:rFonts w:eastAsia="Times New Roman"/>
                <w:color w:val="000000"/>
                <w:sz w:val="18"/>
                <w:szCs w:val="18"/>
                <w:lang w:eastAsia="id-ID"/>
              </w:rPr>
            </w:pPr>
          </w:p>
        </w:tc>
      </w:tr>
      <w:tr w:rsidR="00A23301" w:rsidRPr="00A23301" w14:paraId="7721AADF" w14:textId="77777777" w:rsidTr="00886330">
        <w:trPr>
          <w:trHeight w:val="20"/>
        </w:trPr>
        <w:tc>
          <w:tcPr>
            <w:tcW w:w="582" w:type="dxa"/>
            <w:tcBorders>
              <w:top w:val="nil"/>
              <w:left w:val="nil"/>
              <w:bottom w:val="nil"/>
              <w:right w:val="nil"/>
            </w:tcBorders>
            <w:shd w:val="clear" w:color="auto" w:fill="auto"/>
            <w:vAlign w:val="center"/>
            <w:hideMark/>
          </w:tcPr>
          <w:p w14:paraId="0D0C554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33</w:t>
            </w:r>
          </w:p>
        </w:tc>
        <w:tc>
          <w:tcPr>
            <w:tcW w:w="969" w:type="dxa"/>
            <w:tcBorders>
              <w:top w:val="nil"/>
              <w:left w:val="nil"/>
              <w:bottom w:val="nil"/>
              <w:right w:val="nil"/>
            </w:tcBorders>
            <w:shd w:val="clear" w:color="auto" w:fill="auto"/>
            <w:noWrap/>
            <w:vAlign w:val="center"/>
            <w:hideMark/>
          </w:tcPr>
          <w:p w14:paraId="2D30290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M5</w:t>
            </w:r>
          </w:p>
        </w:tc>
        <w:tc>
          <w:tcPr>
            <w:tcW w:w="442" w:type="dxa"/>
            <w:tcBorders>
              <w:top w:val="nil"/>
              <w:left w:val="nil"/>
              <w:bottom w:val="nil"/>
              <w:right w:val="nil"/>
            </w:tcBorders>
            <w:shd w:val="clear" w:color="auto" w:fill="auto"/>
            <w:noWrap/>
            <w:vAlign w:val="center"/>
            <w:hideMark/>
          </w:tcPr>
          <w:p w14:paraId="2BA3FAF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4CE0B43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3366" w:type="dxa"/>
            <w:tcBorders>
              <w:top w:val="nil"/>
              <w:left w:val="nil"/>
              <w:bottom w:val="nil"/>
              <w:right w:val="nil"/>
            </w:tcBorders>
            <w:shd w:val="clear" w:color="auto" w:fill="auto"/>
            <w:vAlign w:val="center"/>
            <w:hideMark/>
          </w:tcPr>
          <w:p w14:paraId="636FA3C9"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114 , Cis 91 </w:t>
            </w:r>
          </w:p>
        </w:tc>
        <w:tc>
          <w:tcPr>
            <w:tcW w:w="2112" w:type="dxa"/>
            <w:tcBorders>
              <w:top w:val="nil"/>
              <w:left w:val="nil"/>
              <w:bottom w:val="nil"/>
              <w:right w:val="nil"/>
            </w:tcBorders>
            <w:shd w:val="clear" w:color="auto" w:fill="auto"/>
            <w:noWrap/>
            <w:vAlign w:val="bottom"/>
            <w:hideMark/>
          </w:tcPr>
          <w:p w14:paraId="4CEB3A20" w14:textId="77777777" w:rsidR="00A23301" w:rsidRPr="00A23301" w:rsidRDefault="00A23301" w:rsidP="00A23301">
            <w:pPr>
              <w:rPr>
                <w:rFonts w:eastAsia="Times New Roman"/>
                <w:color w:val="000000"/>
                <w:sz w:val="18"/>
                <w:szCs w:val="18"/>
                <w:lang w:eastAsia="id-ID"/>
              </w:rPr>
            </w:pPr>
          </w:p>
        </w:tc>
      </w:tr>
      <w:tr w:rsidR="00A23301" w:rsidRPr="00A23301" w14:paraId="0F887817" w14:textId="77777777" w:rsidTr="00886330">
        <w:trPr>
          <w:trHeight w:val="20"/>
        </w:trPr>
        <w:tc>
          <w:tcPr>
            <w:tcW w:w="582" w:type="dxa"/>
            <w:tcBorders>
              <w:top w:val="nil"/>
              <w:left w:val="nil"/>
              <w:bottom w:val="nil"/>
              <w:right w:val="nil"/>
            </w:tcBorders>
            <w:shd w:val="clear" w:color="auto" w:fill="auto"/>
            <w:vAlign w:val="center"/>
            <w:hideMark/>
          </w:tcPr>
          <w:p w14:paraId="61A537A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34</w:t>
            </w:r>
          </w:p>
        </w:tc>
        <w:tc>
          <w:tcPr>
            <w:tcW w:w="969" w:type="dxa"/>
            <w:tcBorders>
              <w:top w:val="nil"/>
              <w:left w:val="nil"/>
              <w:bottom w:val="nil"/>
              <w:right w:val="nil"/>
            </w:tcBorders>
            <w:shd w:val="clear" w:color="auto" w:fill="auto"/>
            <w:noWrap/>
            <w:vAlign w:val="center"/>
            <w:hideMark/>
          </w:tcPr>
          <w:p w14:paraId="1A53F6A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M3</w:t>
            </w:r>
          </w:p>
        </w:tc>
        <w:tc>
          <w:tcPr>
            <w:tcW w:w="442" w:type="dxa"/>
            <w:tcBorders>
              <w:top w:val="nil"/>
              <w:left w:val="nil"/>
              <w:bottom w:val="nil"/>
              <w:right w:val="nil"/>
            </w:tcBorders>
            <w:shd w:val="clear" w:color="auto" w:fill="auto"/>
            <w:noWrap/>
            <w:vAlign w:val="center"/>
            <w:hideMark/>
          </w:tcPr>
          <w:p w14:paraId="222B26D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6C7EA1D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45</w:t>
            </w:r>
          </w:p>
        </w:tc>
        <w:tc>
          <w:tcPr>
            <w:tcW w:w="3366" w:type="dxa"/>
            <w:tcBorders>
              <w:top w:val="nil"/>
              <w:left w:val="nil"/>
              <w:bottom w:val="nil"/>
              <w:right w:val="nil"/>
            </w:tcBorders>
            <w:shd w:val="clear" w:color="auto" w:fill="auto"/>
            <w:vAlign w:val="center"/>
            <w:hideMark/>
          </w:tcPr>
          <w:p w14:paraId="511449E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93 , Doxo 75 </w:t>
            </w:r>
          </w:p>
        </w:tc>
        <w:tc>
          <w:tcPr>
            <w:tcW w:w="2112" w:type="dxa"/>
            <w:tcBorders>
              <w:top w:val="nil"/>
              <w:left w:val="nil"/>
              <w:bottom w:val="nil"/>
              <w:right w:val="nil"/>
            </w:tcBorders>
            <w:shd w:val="clear" w:color="auto" w:fill="auto"/>
            <w:noWrap/>
            <w:vAlign w:val="bottom"/>
            <w:hideMark/>
          </w:tcPr>
          <w:p w14:paraId="126388EC" w14:textId="77777777" w:rsidR="00A23301" w:rsidRPr="00A23301" w:rsidRDefault="00A23301" w:rsidP="00A23301">
            <w:pPr>
              <w:rPr>
                <w:rFonts w:eastAsia="Times New Roman"/>
                <w:color w:val="000000"/>
                <w:sz w:val="18"/>
                <w:szCs w:val="18"/>
                <w:lang w:eastAsia="id-ID"/>
              </w:rPr>
            </w:pPr>
          </w:p>
        </w:tc>
      </w:tr>
      <w:tr w:rsidR="00A23301" w:rsidRPr="00A23301" w14:paraId="12F3D234" w14:textId="77777777" w:rsidTr="00886330">
        <w:trPr>
          <w:trHeight w:val="20"/>
        </w:trPr>
        <w:tc>
          <w:tcPr>
            <w:tcW w:w="582" w:type="dxa"/>
            <w:tcBorders>
              <w:top w:val="nil"/>
              <w:left w:val="nil"/>
              <w:bottom w:val="nil"/>
              <w:right w:val="nil"/>
            </w:tcBorders>
            <w:shd w:val="clear" w:color="auto" w:fill="auto"/>
            <w:vAlign w:val="center"/>
            <w:hideMark/>
          </w:tcPr>
          <w:p w14:paraId="0173C03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35</w:t>
            </w:r>
          </w:p>
        </w:tc>
        <w:tc>
          <w:tcPr>
            <w:tcW w:w="969" w:type="dxa"/>
            <w:tcBorders>
              <w:top w:val="nil"/>
              <w:left w:val="nil"/>
              <w:bottom w:val="nil"/>
              <w:right w:val="nil"/>
            </w:tcBorders>
            <w:shd w:val="clear" w:color="auto" w:fill="auto"/>
            <w:noWrap/>
            <w:vAlign w:val="center"/>
            <w:hideMark/>
          </w:tcPr>
          <w:p w14:paraId="50A261E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HLS</w:t>
            </w:r>
          </w:p>
        </w:tc>
        <w:tc>
          <w:tcPr>
            <w:tcW w:w="442" w:type="dxa"/>
            <w:tcBorders>
              <w:top w:val="nil"/>
              <w:left w:val="nil"/>
              <w:bottom w:val="nil"/>
              <w:right w:val="nil"/>
            </w:tcBorders>
            <w:shd w:val="clear" w:color="auto" w:fill="auto"/>
            <w:noWrap/>
            <w:vAlign w:val="center"/>
            <w:hideMark/>
          </w:tcPr>
          <w:p w14:paraId="0093169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25D76AB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43</w:t>
            </w:r>
          </w:p>
        </w:tc>
        <w:tc>
          <w:tcPr>
            <w:tcW w:w="3366" w:type="dxa"/>
            <w:tcBorders>
              <w:top w:val="nil"/>
              <w:left w:val="nil"/>
              <w:bottom w:val="nil"/>
              <w:right w:val="nil"/>
            </w:tcBorders>
            <w:shd w:val="clear" w:color="auto" w:fill="auto"/>
            <w:vAlign w:val="center"/>
            <w:hideMark/>
          </w:tcPr>
          <w:p w14:paraId="5425B49D"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315 , Cis 135 </w:t>
            </w:r>
          </w:p>
        </w:tc>
        <w:tc>
          <w:tcPr>
            <w:tcW w:w="2112" w:type="dxa"/>
            <w:tcBorders>
              <w:top w:val="nil"/>
              <w:left w:val="nil"/>
              <w:bottom w:val="nil"/>
              <w:right w:val="nil"/>
            </w:tcBorders>
            <w:shd w:val="clear" w:color="auto" w:fill="auto"/>
            <w:noWrap/>
            <w:vAlign w:val="bottom"/>
            <w:hideMark/>
          </w:tcPr>
          <w:p w14:paraId="458ED0FA" w14:textId="77777777" w:rsidR="00A23301" w:rsidRPr="00A23301" w:rsidRDefault="00A23301" w:rsidP="00A23301">
            <w:pPr>
              <w:rPr>
                <w:rFonts w:eastAsia="Times New Roman"/>
                <w:color w:val="000000"/>
                <w:sz w:val="18"/>
                <w:szCs w:val="18"/>
                <w:lang w:eastAsia="id-ID"/>
              </w:rPr>
            </w:pPr>
          </w:p>
        </w:tc>
      </w:tr>
      <w:tr w:rsidR="00A23301" w:rsidRPr="00A23301" w14:paraId="78F743FA" w14:textId="77777777" w:rsidTr="00886330">
        <w:trPr>
          <w:trHeight w:val="20"/>
        </w:trPr>
        <w:tc>
          <w:tcPr>
            <w:tcW w:w="582" w:type="dxa"/>
            <w:tcBorders>
              <w:top w:val="nil"/>
              <w:left w:val="nil"/>
              <w:bottom w:val="nil"/>
              <w:right w:val="nil"/>
            </w:tcBorders>
            <w:shd w:val="clear" w:color="auto" w:fill="auto"/>
            <w:vAlign w:val="center"/>
            <w:hideMark/>
          </w:tcPr>
          <w:p w14:paraId="2ED3BE0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36</w:t>
            </w:r>
          </w:p>
        </w:tc>
        <w:tc>
          <w:tcPr>
            <w:tcW w:w="969" w:type="dxa"/>
            <w:tcBorders>
              <w:top w:val="nil"/>
              <w:left w:val="nil"/>
              <w:bottom w:val="nil"/>
              <w:right w:val="nil"/>
            </w:tcBorders>
            <w:shd w:val="clear" w:color="auto" w:fill="auto"/>
            <w:noWrap/>
            <w:vAlign w:val="center"/>
            <w:hideMark/>
          </w:tcPr>
          <w:p w14:paraId="0C2DE1A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ST</w:t>
            </w:r>
          </w:p>
        </w:tc>
        <w:tc>
          <w:tcPr>
            <w:tcW w:w="442" w:type="dxa"/>
            <w:tcBorders>
              <w:top w:val="nil"/>
              <w:left w:val="nil"/>
              <w:bottom w:val="nil"/>
              <w:right w:val="nil"/>
            </w:tcBorders>
            <w:shd w:val="clear" w:color="auto" w:fill="auto"/>
            <w:noWrap/>
            <w:vAlign w:val="center"/>
            <w:hideMark/>
          </w:tcPr>
          <w:p w14:paraId="57372FC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7B30597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45</w:t>
            </w:r>
          </w:p>
        </w:tc>
        <w:tc>
          <w:tcPr>
            <w:tcW w:w="3366" w:type="dxa"/>
            <w:tcBorders>
              <w:top w:val="nil"/>
              <w:left w:val="nil"/>
              <w:bottom w:val="nil"/>
              <w:right w:val="nil"/>
            </w:tcBorders>
            <w:shd w:val="clear" w:color="auto" w:fill="auto"/>
            <w:vAlign w:val="center"/>
            <w:hideMark/>
          </w:tcPr>
          <w:p w14:paraId="08E49C86"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100 , Tras 294 </w:t>
            </w:r>
          </w:p>
        </w:tc>
        <w:tc>
          <w:tcPr>
            <w:tcW w:w="2112" w:type="dxa"/>
            <w:tcBorders>
              <w:top w:val="nil"/>
              <w:left w:val="nil"/>
              <w:bottom w:val="nil"/>
              <w:right w:val="nil"/>
            </w:tcBorders>
            <w:shd w:val="clear" w:color="auto" w:fill="auto"/>
            <w:noWrap/>
            <w:vAlign w:val="bottom"/>
            <w:hideMark/>
          </w:tcPr>
          <w:p w14:paraId="45556B04" w14:textId="77777777" w:rsidR="00A23301" w:rsidRPr="00A23301" w:rsidRDefault="00A23301" w:rsidP="00A23301">
            <w:pPr>
              <w:rPr>
                <w:rFonts w:eastAsia="Times New Roman"/>
                <w:color w:val="000000"/>
                <w:sz w:val="18"/>
                <w:szCs w:val="18"/>
                <w:lang w:eastAsia="id-ID"/>
              </w:rPr>
            </w:pPr>
          </w:p>
        </w:tc>
      </w:tr>
      <w:tr w:rsidR="00A23301" w:rsidRPr="00A23301" w14:paraId="08D3513B" w14:textId="77777777" w:rsidTr="00886330">
        <w:trPr>
          <w:trHeight w:val="20"/>
        </w:trPr>
        <w:tc>
          <w:tcPr>
            <w:tcW w:w="582" w:type="dxa"/>
            <w:tcBorders>
              <w:top w:val="nil"/>
              <w:left w:val="nil"/>
              <w:bottom w:val="nil"/>
              <w:right w:val="nil"/>
            </w:tcBorders>
            <w:shd w:val="clear" w:color="auto" w:fill="auto"/>
            <w:vAlign w:val="center"/>
            <w:hideMark/>
          </w:tcPr>
          <w:p w14:paraId="40F7D19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37</w:t>
            </w:r>
          </w:p>
        </w:tc>
        <w:tc>
          <w:tcPr>
            <w:tcW w:w="969" w:type="dxa"/>
            <w:tcBorders>
              <w:top w:val="nil"/>
              <w:left w:val="nil"/>
              <w:bottom w:val="nil"/>
              <w:right w:val="nil"/>
            </w:tcBorders>
            <w:shd w:val="clear" w:color="auto" w:fill="auto"/>
            <w:noWrap/>
            <w:vAlign w:val="center"/>
            <w:hideMark/>
          </w:tcPr>
          <w:p w14:paraId="7E3187B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MP</w:t>
            </w:r>
          </w:p>
        </w:tc>
        <w:tc>
          <w:tcPr>
            <w:tcW w:w="442" w:type="dxa"/>
            <w:tcBorders>
              <w:top w:val="nil"/>
              <w:left w:val="nil"/>
              <w:bottom w:val="nil"/>
              <w:right w:val="nil"/>
            </w:tcBorders>
            <w:shd w:val="clear" w:color="auto" w:fill="auto"/>
            <w:noWrap/>
            <w:vAlign w:val="center"/>
            <w:hideMark/>
          </w:tcPr>
          <w:p w14:paraId="4D30783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780655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3366" w:type="dxa"/>
            <w:tcBorders>
              <w:top w:val="nil"/>
              <w:left w:val="nil"/>
              <w:bottom w:val="nil"/>
              <w:right w:val="nil"/>
            </w:tcBorders>
            <w:shd w:val="clear" w:color="auto" w:fill="auto"/>
            <w:vAlign w:val="center"/>
            <w:hideMark/>
          </w:tcPr>
          <w:p w14:paraId="73BC9D8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260 , Epi 100 </w:t>
            </w:r>
          </w:p>
        </w:tc>
        <w:tc>
          <w:tcPr>
            <w:tcW w:w="2112" w:type="dxa"/>
            <w:tcBorders>
              <w:top w:val="nil"/>
              <w:left w:val="nil"/>
              <w:bottom w:val="nil"/>
              <w:right w:val="nil"/>
            </w:tcBorders>
            <w:shd w:val="clear" w:color="auto" w:fill="auto"/>
            <w:noWrap/>
            <w:vAlign w:val="bottom"/>
            <w:hideMark/>
          </w:tcPr>
          <w:p w14:paraId="25F37B70" w14:textId="77777777" w:rsidR="00A23301" w:rsidRPr="00A23301" w:rsidRDefault="00A23301" w:rsidP="00A23301">
            <w:pPr>
              <w:rPr>
                <w:rFonts w:eastAsia="Times New Roman"/>
                <w:color w:val="000000"/>
                <w:sz w:val="18"/>
                <w:szCs w:val="18"/>
                <w:lang w:eastAsia="id-ID"/>
              </w:rPr>
            </w:pPr>
          </w:p>
        </w:tc>
      </w:tr>
      <w:tr w:rsidR="00A23301" w:rsidRPr="00A23301" w14:paraId="7FAFD2C9" w14:textId="77777777" w:rsidTr="00886330">
        <w:trPr>
          <w:trHeight w:val="20"/>
        </w:trPr>
        <w:tc>
          <w:tcPr>
            <w:tcW w:w="582" w:type="dxa"/>
            <w:tcBorders>
              <w:top w:val="nil"/>
              <w:left w:val="nil"/>
              <w:bottom w:val="nil"/>
              <w:right w:val="nil"/>
            </w:tcBorders>
            <w:shd w:val="clear" w:color="auto" w:fill="auto"/>
            <w:vAlign w:val="center"/>
            <w:hideMark/>
          </w:tcPr>
          <w:p w14:paraId="2DDFFA3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38</w:t>
            </w:r>
          </w:p>
        </w:tc>
        <w:tc>
          <w:tcPr>
            <w:tcW w:w="969" w:type="dxa"/>
            <w:tcBorders>
              <w:top w:val="nil"/>
              <w:left w:val="nil"/>
              <w:bottom w:val="nil"/>
              <w:right w:val="nil"/>
            </w:tcBorders>
            <w:shd w:val="clear" w:color="auto" w:fill="auto"/>
            <w:noWrap/>
            <w:vAlign w:val="center"/>
            <w:hideMark/>
          </w:tcPr>
          <w:p w14:paraId="048F935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SR</w:t>
            </w:r>
          </w:p>
        </w:tc>
        <w:tc>
          <w:tcPr>
            <w:tcW w:w="442" w:type="dxa"/>
            <w:tcBorders>
              <w:top w:val="nil"/>
              <w:left w:val="nil"/>
              <w:bottom w:val="nil"/>
              <w:right w:val="nil"/>
            </w:tcBorders>
            <w:shd w:val="clear" w:color="auto" w:fill="auto"/>
            <w:noWrap/>
            <w:vAlign w:val="center"/>
            <w:hideMark/>
          </w:tcPr>
          <w:p w14:paraId="13130A6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C83D16F"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51</w:t>
            </w:r>
          </w:p>
        </w:tc>
        <w:tc>
          <w:tcPr>
            <w:tcW w:w="3366" w:type="dxa"/>
            <w:tcBorders>
              <w:top w:val="nil"/>
              <w:left w:val="nil"/>
              <w:bottom w:val="nil"/>
              <w:right w:val="nil"/>
            </w:tcBorders>
            <w:shd w:val="clear" w:color="auto" w:fill="auto"/>
            <w:vAlign w:val="center"/>
            <w:hideMark/>
          </w:tcPr>
          <w:p w14:paraId="4806875C"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840 , Epi 126 , Fluo 840 </w:t>
            </w:r>
          </w:p>
        </w:tc>
        <w:tc>
          <w:tcPr>
            <w:tcW w:w="2112" w:type="dxa"/>
            <w:tcBorders>
              <w:top w:val="nil"/>
              <w:left w:val="nil"/>
              <w:bottom w:val="nil"/>
              <w:right w:val="nil"/>
            </w:tcBorders>
            <w:shd w:val="clear" w:color="auto" w:fill="auto"/>
            <w:noWrap/>
            <w:vAlign w:val="bottom"/>
            <w:hideMark/>
          </w:tcPr>
          <w:p w14:paraId="3D83ADD0" w14:textId="77777777" w:rsidR="00A23301" w:rsidRPr="00A23301" w:rsidRDefault="00A23301" w:rsidP="00A23301">
            <w:pPr>
              <w:rPr>
                <w:rFonts w:eastAsia="Times New Roman"/>
                <w:color w:val="000000"/>
                <w:sz w:val="18"/>
                <w:szCs w:val="18"/>
                <w:lang w:eastAsia="id-ID"/>
              </w:rPr>
            </w:pPr>
          </w:p>
        </w:tc>
      </w:tr>
      <w:tr w:rsidR="00A23301" w:rsidRPr="00A23301" w14:paraId="2167C4AF" w14:textId="77777777" w:rsidTr="00886330">
        <w:trPr>
          <w:trHeight w:val="20"/>
        </w:trPr>
        <w:tc>
          <w:tcPr>
            <w:tcW w:w="582" w:type="dxa"/>
            <w:tcBorders>
              <w:top w:val="nil"/>
              <w:left w:val="nil"/>
              <w:bottom w:val="nil"/>
              <w:right w:val="nil"/>
            </w:tcBorders>
            <w:shd w:val="clear" w:color="auto" w:fill="auto"/>
            <w:vAlign w:val="center"/>
            <w:hideMark/>
          </w:tcPr>
          <w:p w14:paraId="17365B2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39</w:t>
            </w:r>
          </w:p>
        </w:tc>
        <w:tc>
          <w:tcPr>
            <w:tcW w:w="969" w:type="dxa"/>
            <w:tcBorders>
              <w:top w:val="nil"/>
              <w:left w:val="nil"/>
              <w:bottom w:val="nil"/>
              <w:right w:val="nil"/>
            </w:tcBorders>
            <w:shd w:val="clear" w:color="auto" w:fill="auto"/>
            <w:noWrap/>
            <w:vAlign w:val="center"/>
            <w:hideMark/>
          </w:tcPr>
          <w:p w14:paraId="1B5319C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IPZ</w:t>
            </w:r>
          </w:p>
        </w:tc>
        <w:tc>
          <w:tcPr>
            <w:tcW w:w="442" w:type="dxa"/>
            <w:tcBorders>
              <w:top w:val="nil"/>
              <w:left w:val="nil"/>
              <w:bottom w:val="nil"/>
              <w:right w:val="nil"/>
            </w:tcBorders>
            <w:shd w:val="clear" w:color="auto" w:fill="auto"/>
            <w:noWrap/>
            <w:vAlign w:val="center"/>
            <w:hideMark/>
          </w:tcPr>
          <w:p w14:paraId="5E105C0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34A8557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50</w:t>
            </w:r>
          </w:p>
        </w:tc>
        <w:tc>
          <w:tcPr>
            <w:tcW w:w="3366" w:type="dxa"/>
            <w:tcBorders>
              <w:top w:val="nil"/>
              <w:left w:val="nil"/>
              <w:bottom w:val="nil"/>
              <w:right w:val="nil"/>
            </w:tcBorders>
            <w:shd w:val="clear" w:color="auto" w:fill="auto"/>
            <w:vAlign w:val="center"/>
            <w:hideMark/>
          </w:tcPr>
          <w:p w14:paraId="38E44C11"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HCl 70 , Pacli 255 </w:t>
            </w:r>
          </w:p>
        </w:tc>
        <w:tc>
          <w:tcPr>
            <w:tcW w:w="2112" w:type="dxa"/>
            <w:tcBorders>
              <w:top w:val="nil"/>
              <w:left w:val="nil"/>
              <w:bottom w:val="nil"/>
              <w:right w:val="nil"/>
            </w:tcBorders>
            <w:shd w:val="clear" w:color="auto" w:fill="auto"/>
            <w:noWrap/>
            <w:vAlign w:val="bottom"/>
            <w:hideMark/>
          </w:tcPr>
          <w:p w14:paraId="2946EFBC" w14:textId="77777777" w:rsidR="00A23301" w:rsidRPr="00A23301" w:rsidRDefault="00A23301" w:rsidP="00A23301">
            <w:pPr>
              <w:rPr>
                <w:rFonts w:eastAsia="Times New Roman"/>
                <w:color w:val="000000"/>
                <w:sz w:val="18"/>
                <w:szCs w:val="18"/>
                <w:lang w:eastAsia="id-ID"/>
              </w:rPr>
            </w:pPr>
          </w:p>
        </w:tc>
      </w:tr>
      <w:tr w:rsidR="00A23301" w:rsidRPr="00A23301" w14:paraId="443F6245" w14:textId="77777777" w:rsidTr="00886330">
        <w:trPr>
          <w:trHeight w:val="20"/>
        </w:trPr>
        <w:tc>
          <w:tcPr>
            <w:tcW w:w="582" w:type="dxa"/>
            <w:tcBorders>
              <w:top w:val="nil"/>
              <w:left w:val="nil"/>
              <w:bottom w:val="nil"/>
              <w:right w:val="nil"/>
            </w:tcBorders>
            <w:shd w:val="clear" w:color="auto" w:fill="auto"/>
            <w:vAlign w:val="center"/>
            <w:hideMark/>
          </w:tcPr>
          <w:p w14:paraId="24F128B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40</w:t>
            </w:r>
          </w:p>
        </w:tc>
        <w:tc>
          <w:tcPr>
            <w:tcW w:w="969" w:type="dxa"/>
            <w:tcBorders>
              <w:top w:val="nil"/>
              <w:left w:val="nil"/>
              <w:bottom w:val="nil"/>
              <w:right w:val="nil"/>
            </w:tcBorders>
            <w:shd w:val="clear" w:color="auto" w:fill="auto"/>
            <w:noWrap/>
            <w:vAlign w:val="center"/>
            <w:hideMark/>
          </w:tcPr>
          <w:p w14:paraId="52B2F43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M1</w:t>
            </w:r>
          </w:p>
        </w:tc>
        <w:tc>
          <w:tcPr>
            <w:tcW w:w="442" w:type="dxa"/>
            <w:tcBorders>
              <w:top w:val="nil"/>
              <w:left w:val="nil"/>
              <w:bottom w:val="nil"/>
              <w:right w:val="nil"/>
            </w:tcBorders>
            <w:shd w:val="clear" w:color="auto" w:fill="auto"/>
            <w:noWrap/>
            <w:vAlign w:val="center"/>
            <w:hideMark/>
          </w:tcPr>
          <w:p w14:paraId="364F49E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AD3FD8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54</w:t>
            </w:r>
          </w:p>
        </w:tc>
        <w:tc>
          <w:tcPr>
            <w:tcW w:w="3366" w:type="dxa"/>
            <w:tcBorders>
              <w:top w:val="nil"/>
              <w:left w:val="nil"/>
              <w:bottom w:val="nil"/>
              <w:right w:val="nil"/>
            </w:tcBorders>
            <w:shd w:val="clear" w:color="auto" w:fill="auto"/>
            <w:vAlign w:val="center"/>
            <w:hideMark/>
          </w:tcPr>
          <w:p w14:paraId="51B254F3"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90 , Cyclo 750 </w:t>
            </w:r>
          </w:p>
        </w:tc>
        <w:tc>
          <w:tcPr>
            <w:tcW w:w="2112" w:type="dxa"/>
            <w:tcBorders>
              <w:top w:val="nil"/>
              <w:left w:val="nil"/>
              <w:bottom w:val="nil"/>
              <w:right w:val="nil"/>
            </w:tcBorders>
            <w:shd w:val="clear" w:color="auto" w:fill="auto"/>
            <w:noWrap/>
            <w:vAlign w:val="bottom"/>
            <w:hideMark/>
          </w:tcPr>
          <w:p w14:paraId="4171C27F" w14:textId="77777777" w:rsidR="00A23301" w:rsidRPr="00A23301" w:rsidRDefault="00A23301" w:rsidP="00A23301">
            <w:pPr>
              <w:rPr>
                <w:rFonts w:eastAsia="Times New Roman"/>
                <w:color w:val="000000"/>
                <w:sz w:val="18"/>
                <w:szCs w:val="18"/>
                <w:lang w:eastAsia="id-ID"/>
              </w:rPr>
            </w:pPr>
          </w:p>
        </w:tc>
      </w:tr>
      <w:tr w:rsidR="00A23301" w:rsidRPr="00A23301" w14:paraId="28A99C75" w14:textId="77777777" w:rsidTr="00886330">
        <w:trPr>
          <w:trHeight w:val="20"/>
        </w:trPr>
        <w:tc>
          <w:tcPr>
            <w:tcW w:w="582" w:type="dxa"/>
            <w:tcBorders>
              <w:top w:val="nil"/>
              <w:left w:val="nil"/>
              <w:bottom w:val="nil"/>
              <w:right w:val="nil"/>
            </w:tcBorders>
            <w:shd w:val="clear" w:color="auto" w:fill="auto"/>
            <w:vAlign w:val="center"/>
            <w:hideMark/>
          </w:tcPr>
          <w:p w14:paraId="4EA9CCA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41</w:t>
            </w:r>
          </w:p>
        </w:tc>
        <w:tc>
          <w:tcPr>
            <w:tcW w:w="969" w:type="dxa"/>
            <w:tcBorders>
              <w:top w:val="nil"/>
              <w:left w:val="nil"/>
              <w:bottom w:val="nil"/>
              <w:right w:val="nil"/>
            </w:tcBorders>
            <w:shd w:val="clear" w:color="auto" w:fill="auto"/>
            <w:noWrap/>
            <w:vAlign w:val="center"/>
            <w:hideMark/>
          </w:tcPr>
          <w:p w14:paraId="631C14F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MG</w:t>
            </w:r>
          </w:p>
        </w:tc>
        <w:tc>
          <w:tcPr>
            <w:tcW w:w="442" w:type="dxa"/>
            <w:tcBorders>
              <w:top w:val="nil"/>
              <w:left w:val="nil"/>
              <w:bottom w:val="nil"/>
              <w:right w:val="nil"/>
            </w:tcBorders>
            <w:shd w:val="clear" w:color="auto" w:fill="auto"/>
            <w:noWrap/>
            <w:vAlign w:val="center"/>
            <w:hideMark/>
          </w:tcPr>
          <w:p w14:paraId="475DA88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6F16A6C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59</w:t>
            </w:r>
          </w:p>
        </w:tc>
        <w:tc>
          <w:tcPr>
            <w:tcW w:w="3366" w:type="dxa"/>
            <w:tcBorders>
              <w:top w:val="nil"/>
              <w:left w:val="nil"/>
              <w:bottom w:val="nil"/>
              <w:right w:val="nil"/>
            </w:tcBorders>
            <w:shd w:val="clear" w:color="auto" w:fill="auto"/>
            <w:vAlign w:val="center"/>
            <w:hideMark/>
          </w:tcPr>
          <w:p w14:paraId="5309A79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295 , Doxo 85 </w:t>
            </w:r>
          </w:p>
        </w:tc>
        <w:tc>
          <w:tcPr>
            <w:tcW w:w="2112" w:type="dxa"/>
            <w:tcBorders>
              <w:top w:val="nil"/>
              <w:left w:val="nil"/>
              <w:bottom w:val="nil"/>
              <w:right w:val="nil"/>
            </w:tcBorders>
            <w:shd w:val="clear" w:color="auto" w:fill="auto"/>
            <w:noWrap/>
            <w:vAlign w:val="bottom"/>
            <w:hideMark/>
          </w:tcPr>
          <w:p w14:paraId="346F30A3" w14:textId="77777777" w:rsidR="00A23301" w:rsidRPr="00A23301" w:rsidRDefault="00A23301" w:rsidP="00A23301">
            <w:pPr>
              <w:rPr>
                <w:rFonts w:eastAsia="Times New Roman"/>
                <w:color w:val="000000"/>
                <w:sz w:val="18"/>
                <w:szCs w:val="18"/>
                <w:lang w:eastAsia="id-ID"/>
              </w:rPr>
            </w:pPr>
          </w:p>
        </w:tc>
      </w:tr>
      <w:tr w:rsidR="00A23301" w:rsidRPr="00A23301" w14:paraId="40E9080E" w14:textId="77777777" w:rsidTr="00886330">
        <w:trPr>
          <w:trHeight w:val="20"/>
        </w:trPr>
        <w:tc>
          <w:tcPr>
            <w:tcW w:w="582" w:type="dxa"/>
            <w:tcBorders>
              <w:top w:val="nil"/>
              <w:left w:val="nil"/>
              <w:bottom w:val="nil"/>
              <w:right w:val="nil"/>
            </w:tcBorders>
            <w:shd w:val="clear" w:color="auto" w:fill="auto"/>
            <w:vAlign w:val="center"/>
            <w:hideMark/>
          </w:tcPr>
          <w:p w14:paraId="0DE3F3A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42</w:t>
            </w:r>
          </w:p>
        </w:tc>
        <w:tc>
          <w:tcPr>
            <w:tcW w:w="969" w:type="dxa"/>
            <w:tcBorders>
              <w:top w:val="nil"/>
              <w:left w:val="nil"/>
              <w:bottom w:val="nil"/>
              <w:right w:val="nil"/>
            </w:tcBorders>
            <w:shd w:val="clear" w:color="auto" w:fill="auto"/>
            <w:noWrap/>
            <w:vAlign w:val="center"/>
            <w:hideMark/>
          </w:tcPr>
          <w:p w14:paraId="7D07C5A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ERP</w:t>
            </w:r>
          </w:p>
        </w:tc>
        <w:tc>
          <w:tcPr>
            <w:tcW w:w="442" w:type="dxa"/>
            <w:tcBorders>
              <w:top w:val="nil"/>
              <w:left w:val="nil"/>
              <w:bottom w:val="nil"/>
              <w:right w:val="nil"/>
            </w:tcBorders>
            <w:shd w:val="clear" w:color="auto" w:fill="auto"/>
            <w:noWrap/>
            <w:vAlign w:val="center"/>
            <w:hideMark/>
          </w:tcPr>
          <w:p w14:paraId="2E3786E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233EBB3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53</w:t>
            </w:r>
          </w:p>
        </w:tc>
        <w:tc>
          <w:tcPr>
            <w:tcW w:w="3366" w:type="dxa"/>
            <w:tcBorders>
              <w:top w:val="nil"/>
              <w:left w:val="nil"/>
              <w:bottom w:val="nil"/>
              <w:right w:val="nil"/>
            </w:tcBorders>
            <w:shd w:val="clear" w:color="auto" w:fill="auto"/>
            <w:vAlign w:val="center"/>
            <w:hideMark/>
          </w:tcPr>
          <w:p w14:paraId="38A0CD0D"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285 , Doxo 80 </w:t>
            </w:r>
          </w:p>
        </w:tc>
        <w:tc>
          <w:tcPr>
            <w:tcW w:w="2112" w:type="dxa"/>
            <w:tcBorders>
              <w:top w:val="nil"/>
              <w:left w:val="nil"/>
              <w:bottom w:val="nil"/>
              <w:right w:val="nil"/>
            </w:tcBorders>
            <w:shd w:val="clear" w:color="auto" w:fill="auto"/>
            <w:noWrap/>
            <w:vAlign w:val="bottom"/>
            <w:hideMark/>
          </w:tcPr>
          <w:p w14:paraId="0BE73BAD" w14:textId="77777777" w:rsidR="00A23301" w:rsidRPr="00A23301" w:rsidRDefault="00A23301" w:rsidP="00A23301">
            <w:pPr>
              <w:rPr>
                <w:rFonts w:eastAsia="Times New Roman"/>
                <w:color w:val="000000"/>
                <w:sz w:val="18"/>
                <w:szCs w:val="18"/>
                <w:lang w:eastAsia="id-ID"/>
              </w:rPr>
            </w:pPr>
          </w:p>
        </w:tc>
      </w:tr>
      <w:tr w:rsidR="00A23301" w:rsidRPr="00A23301" w14:paraId="1C5886AD" w14:textId="77777777" w:rsidTr="00886330">
        <w:trPr>
          <w:trHeight w:val="20"/>
        </w:trPr>
        <w:tc>
          <w:tcPr>
            <w:tcW w:w="582" w:type="dxa"/>
            <w:tcBorders>
              <w:top w:val="nil"/>
              <w:left w:val="nil"/>
              <w:bottom w:val="nil"/>
              <w:right w:val="nil"/>
            </w:tcBorders>
            <w:shd w:val="clear" w:color="auto" w:fill="auto"/>
            <w:vAlign w:val="center"/>
            <w:hideMark/>
          </w:tcPr>
          <w:p w14:paraId="46E6E15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43</w:t>
            </w:r>
          </w:p>
        </w:tc>
        <w:tc>
          <w:tcPr>
            <w:tcW w:w="969" w:type="dxa"/>
            <w:tcBorders>
              <w:top w:val="nil"/>
              <w:left w:val="nil"/>
              <w:bottom w:val="nil"/>
              <w:right w:val="nil"/>
            </w:tcBorders>
            <w:shd w:val="clear" w:color="auto" w:fill="auto"/>
            <w:noWrap/>
            <w:vAlign w:val="center"/>
            <w:hideMark/>
          </w:tcPr>
          <w:p w14:paraId="2260BCA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M4</w:t>
            </w:r>
          </w:p>
        </w:tc>
        <w:tc>
          <w:tcPr>
            <w:tcW w:w="442" w:type="dxa"/>
            <w:tcBorders>
              <w:top w:val="nil"/>
              <w:left w:val="nil"/>
              <w:bottom w:val="nil"/>
              <w:right w:val="nil"/>
            </w:tcBorders>
            <w:shd w:val="clear" w:color="auto" w:fill="auto"/>
            <w:noWrap/>
            <w:vAlign w:val="center"/>
            <w:hideMark/>
          </w:tcPr>
          <w:p w14:paraId="7431FC8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3CB29BA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60</w:t>
            </w:r>
          </w:p>
        </w:tc>
        <w:tc>
          <w:tcPr>
            <w:tcW w:w="3366" w:type="dxa"/>
            <w:tcBorders>
              <w:top w:val="nil"/>
              <w:left w:val="nil"/>
              <w:bottom w:val="nil"/>
              <w:right w:val="nil"/>
            </w:tcBorders>
            <w:shd w:val="clear" w:color="auto" w:fill="auto"/>
            <w:vAlign w:val="center"/>
            <w:hideMark/>
          </w:tcPr>
          <w:p w14:paraId="2B0ABEEC"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700 , Doxo 70 </w:t>
            </w:r>
          </w:p>
        </w:tc>
        <w:tc>
          <w:tcPr>
            <w:tcW w:w="2112" w:type="dxa"/>
            <w:tcBorders>
              <w:top w:val="nil"/>
              <w:left w:val="nil"/>
              <w:bottom w:val="nil"/>
              <w:right w:val="nil"/>
            </w:tcBorders>
            <w:shd w:val="clear" w:color="auto" w:fill="auto"/>
            <w:noWrap/>
            <w:vAlign w:val="bottom"/>
            <w:hideMark/>
          </w:tcPr>
          <w:p w14:paraId="564B285E" w14:textId="77777777" w:rsidR="00A23301" w:rsidRPr="00A23301" w:rsidRDefault="00A23301" w:rsidP="00A23301">
            <w:pPr>
              <w:rPr>
                <w:rFonts w:eastAsia="Times New Roman"/>
                <w:color w:val="000000"/>
                <w:sz w:val="18"/>
                <w:szCs w:val="18"/>
                <w:lang w:eastAsia="id-ID"/>
              </w:rPr>
            </w:pPr>
          </w:p>
        </w:tc>
      </w:tr>
      <w:tr w:rsidR="00A23301" w:rsidRPr="00A23301" w14:paraId="75B97D16" w14:textId="77777777" w:rsidTr="00886330">
        <w:trPr>
          <w:trHeight w:val="20"/>
        </w:trPr>
        <w:tc>
          <w:tcPr>
            <w:tcW w:w="582" w:type="dxa"/>
            <w:tcBorders>
              <w:top w:val="nil"/>
              <w:left w:val="nil"/>
              <w:bottom w:val="nil"/>
              <w:right w:val="nil"/>
            </w:tcBorders>
            <w:shd w:val="clear" w:color="auto" w:fill="auto"/>
            <w:vAlign w:val="center"/>
            <w:hideMark/>
          </w:tcPr>
          <w:p w14:paraId="0B335D3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44</w:t>
            </w:r>
          </w:p>
        </w:tc>
        <w:tc>
          <w:tcPr>
            <w:tcW w:w="969" w:type="dxa"/>
            <w:tcBorders>
              <w:top w:val="nil"/>
              <w:left w:val="nil"/>
              <w:bottom w:val="nil"/>
              <w:right w:val="nil"/>
            </w:tcBorders>
            <w:shd w:val="clear" w:color="auto" w:fill="auto"/>
            <w:noWrap/>
            <w:vAlign w:val="center"/>
            <w:hideMark/>
          </w:tcPr>
          <w:p w14:paraId="4C8C9E1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MS2</w:t>
            </w:r>
          </w:p>
        </w:tc>
        <w:tc>
          <w:tcPr>
            <w:tcW w:w="442" w:type="dxa"/>
            <w:tcBorders>
              <w:top w:val="nil"/>
              <w:left w:val="nil"/>
              <w:bottom w:val="nil"/>
              <w:right w:val="nil"/>
            </w:tcBorders>
            <w:shd w:val="clear" w:color="auto" w:fill="auto"/>
            <w:noWrap/>
            <w:vAlign w:val="center"/>
            <w:hideMark/>
          </w:tcPr>
          <w:p w14:paraId="4999A34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2619F39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42</w:t>
            </w:r>
          </w:p>
        </w:tc>
        <w:tc>
          <w:tcPr>
            <w:tcW w:w="3366" w:type="dxa"/>
            <w:tcBorders>
              <w:top w:val="nil"/>
              <w:left w:val="nil"/>
              <w:bottom w:val="nil"/>
              <w:right w:val="nil"/>
            </w:tcBorders>
            <w:shd w:val="clear" w:color="auto" w:fill="auto"/>
            <w:vAlign w:val="center"/>
            <w:hideMark/>
          </w:tcPr>
          <w:p w14:paraId="4CA20FE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760 , Doxo 90 , Fluo 760 </w:t>
            </w:r>
          </w:p>
        </w:tc>
        <w:tc>
          <w:tcPr>
            <w:tcW w:w="2112" w:type="dxa"/>
            <w:tcBorders>
              <w:top w:val="nil"/>
              <w:left w:val="nil"/>
              <w:bottom w:val="nil"/>
              <w:right w:val="nil"/>
            </w:tcBorders>
            <w:shd w:val="clear" w:color="auto" w:fill="auto"/>
            <w:noWrap/>
            <w:vAlign w:val="bottom"/>
            <w:hideMark/>
          </w:tcPr>
          <w:p w14:paraId="00486E3B" w14:textId="77777777" w:rsidR="00A23301" w:rsidRPr="00A23301" w:rsidRDefault="00A23301" w:rsidP="00A23301">
            <w:pPr>
              <w:rPr>
                <w:rFonts w:eastAsia="Times New Roman"/>
                <w:color w:val="000000"/>
                <w:sz w:val="18"/>
                <w:szCs w:val="18"/>
                <w:lang w:eastAsia="id-ID"/>
              </w:rPr>
            </w:pPr>
          </w:p>
        </w:tc>
      </w:tr>
      <w:tr w:rsidR="00A23301" w:rsidRPr="00A23301" w14:paraId="169C1F93" w14:textId="77777777" w:rsidTr="00886330">
        <w:trPr>
          <w:trHeight w:val="20"/>
        </w:trPr>
        <w:tc>
          <w:tcPr>
            <w:tcW w:w="582" w:type="dxa"/>
            <w:tcBorders>
              <w:top w:val="nil"/>
              <w:left w:val="nil"/>
              <w:bottom w:val="nil"/>
              <w:right w:val="nil"/>
            </w:tcBorders>
            <w:shd w:val="clear" w:color="auto" w:fill="auto"/>
            <w:vAlign w:val="center"/>
            <w:hideMark/>
          </w:tcPr>
          <w:p w14:paraId="6800A2E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45</w:t>
            </w:r>
          </w:p>
        </w:tc>
        <w:tc>
          <w:tcPr>
            <w:tcW w:w="969" w:type="dxa"/>
            <w:tcBorders>
              <w:top w:val="nil"/>
              <w:left w:val="nil"/>
              <w:bottom w:val="nil"/>
              <w:right w:val="nil"/>
            </w:tcBorders>
            <w:shd w:val="clear" w:color="auto" w:fill="auto"/>
            <w:noWrap/>
            <w:vAlign w:val="center"/>
            <w:hideMark/>
          </w:tcPr>
          <w:p w14:paraId="7B76BEB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DM</w:t>
            </w:r>
          </w:p>
        </w:tc>
        <w:tc>
          <w:tcPr>
            <w:tcW w:w="442" w:type="dxa"/>
            <w:tcBorders>
              <w:top w:val="nil"/>
              <w:left w:val="nil"/>
              <w:bottom w:val="nil"/>
              <w:right w:val="nil"/>
            </w:tcBorders>
            <w:shd w:val="clear" w:color="auto" w:fill="auto"/>
            <w:noWrap/>
            <w:vAlign w:val="center"/>
            <w:hideMark/>
          </w:tcPr>
          <w:p w14:paraId="157ED51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3DC2653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55</w:t>
            </w:r>
          </w:p>
        </w:tc>
        <w:tc>
          <w:tcPr>
            <w:tcW w:w="3366" w:type="dxa"/>
            <w:tcBorders>
              <w:top w:val="nil"/>
              <w:left w:val="nil"/>
              <w:bottom w:val="nil"/>
              <w:right w:val="nil"/>
            </w:tcBorders>
            <w:shd w:val="clear" w:color="auto" w:fill="auto"/>
            <w:vAlign w:val="center"/>
            <w:hideMark/>
          </w:tcPr>
          <w:p w14:paraId="65B1EB36"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105 , Cis 90 </w:t>
            </w:r>
          </w:p>
        </w:tc>
        <w:tc>
          <w:tcPr>
            <w:tcW w:w="2112" w:type="dxa"/>
            <w:tcBorders>
              <w:top w:val="nil"/>
              <w:left w:val="nil"/>
              <w:bottom w:val="nil"/>
              <w:right w:val="nil"/>
            </w:tcBorders>
            <w:shd w:val="clear" w:color="auto" w:fill="auto"/>
            <w:noWrap/>
            <w:vAlign w:val="bottom"/>
            <w:hideMark/>
          </w:tcPr>
          <w:p w14:paraId="75995699" w14:textId="77777777" w:rsidR="00A23301" w:rsidRPr="00A23301" w:rsidRDefault="00A23301" w:rsidP="00A23301">
            <w:pPr>
              <w:rPr>
                <w:rFonts w:eastAsia="Times New Roman"/>
                <w:color w:val="000000"/>
                <w:sz w:val="18"/>
                <w:szCs w:val="18"/>
                <w:lang w:eastAsia="id-ID"/>
              </w:rPr>
            </w:pPr>
          </w:p>
        </w:tc>
      </w:tr>
      <w:tr w:rsidR="00A23301" w:rsidRPr="00A23301" w14:paraId="30C7B16E" w14:textId="77777777" w:rsidTr="00886330">
        <w:trPr>
          <w:trHeight w:val="20"/>
        </w:trPr>
        <w:tc>
          <w:tcPr>
            <w:tcW w:w="582" w:type="dxa"/>
            <w:tcBorders>
              <w:top w:val="nil"/>
              <w:left w:val="nil"/>
              <w:bottom w:val="nil"/>
              <w:right w:val="nil"/>
            </w:tcBorders>
            <w:shd w:val="clear" w:color="auto" w:fill="auto"/>
            <w:vAlign w:val="center"/>
            <w:hideMark/>
          </w:tcPr>
          <w:p w14:paraId="7E7404C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969" w:type="dxa"/>
            <w:tcBorders>
              <w:top w:val="nil"/>
              <w:left w:val="nil"/>
              <w:bottom w:val="nil"/>
              <w:right w:val="nil"/>
            </w:tcBorders>
            <w:shd w:val="clear" w:color="auto" w:fill="auto"/>
            <w:noWrap/>
            <w:vAlign w:val="center"/>
            <w:hideMark/>
          </w:tcPr>
          <w:p w14:paraId="43E7E68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HB</w:t>
            </w:r>
          </w:p>
        </w:tc>
        <w:tc>
          <w:tcPr>
            <w:tcW w:w="442" w:type="dxa"/>
            <w:tcBorders>
              <w:top w:val="nil"/>
              <w:left w:val="nil"/>
              <w:bottom w:val="nil"/>
              <w:right w:val="nil"/>
            </w:tcBorders>
            <w:shd w:val="clear" w:color="auto" w:fill="auto"/>
            <w:noWrap/>
            <w:vAlign w:val="center"/>
            <w:hideMark/>
          </w:tcPr>
          <w:p w14:paraId="32830D7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68A8CBA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47</w:t>
            </w:r>
          </w:p>
        </w:tc>
        <w:tc>
          <w:tcPr>
            <w:tcW w:w="3366" w:type="dxa"/>
            <w:tcBorders>
              <w:top w:val="nil"/>
              <w:left w:val="nil"/>
              <w:bottom w:val="nil"/>
              <w:right w:val="nil"/>
            </w:tcBorders>
            <w:shd w:val="clear" w:color="auto" w:fill="auto"/>
            <w:vAlign w:val="center"/>
            <w:hideMark/>
          </w:tcPr>
          <w:p w14:paraId="2E99805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Fluo 956 , Doxo 100 , Cis 100 </w:t>
            </w:r>
          </w:p>
        </w:tc>
        <w:tc>
          <w:tcPr>
            <w:tcW w:w="2112" w:type="dxa"/>
            <w:tcBorders>
              <w:top w:val="nil"/>
              <w:left w:val="nil"/>
              <w:bottom w:val="nil"/>
              <w:right w:val="nil"/>
            </w:tcBorders>
            <w:shd w:val="clear" w:color="auto" w:fill="auto"/>
            <w:noWrap/>
            <w:vAlign w:val="bottom"/>
            <w:hideMark/>
          </w:tcPr>
          <w:p w14:paraId="51DD45B2" w14:textId="77777777" w:rsidR="00A23301" w:rsidRPr="00A23301" w:rsidRDefault="00A23301" w:rsidP="00A23301">
            <w:pPr>
              <w:rPr>
                <w:rFonts w:eastAsia="Times New Roman"/>
                <w:color w:val="000000"/>
                <w:sz w:val="18"/>
                <w:szCs w:val="18"/>
                <w:lang w:eastAsia="id-ID"/>
              </w:rPr>
            </w:pPr>
          </w:p>
        </w:tc>
      </w:tr>
      <w:tr w:rsidR="00A23301" w:rsidRPr="00A23301" w14:paraId="5563D89F" w14:textId="77777777" w:rsidTr="00886330">
        <w:trPr>
          <w:trHeight w:val="20"/>
        </w:trPr>
        <w:tc>
          <w:tcPr>
            <w:tcW w:w="582" w:type="dxa"/>
            <w:tcBorders>
              <w:top w:val="nil"/>
              <w:left w:val="nil"/>
              <w:bottom w:val="nil"/>
              <w:right w:val="nil"/>
            </w:tcBorders>
            <w:shd w:val="clear" w:color="auto" w:fill="auto"/>
            <w:vAlign w:val="center"/>
            <w:hideMark/>
          </w:tcPr>
          <w:p w14:paraId="77EE94C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47</w:t>
            </w:r>
          </w:p>
        </w:tc>
        <w:tc>
          <w:tcPr>
            <w:tcW w:w="969" w:type="dxa"/>
            <w:tcBorders>
              <w:top w:val="nil"/>
              <w:left w:val="nil"/>
              <w:bottom w:val="nil"/>
              <w:right w:val="nil"/>
            </w:tcBorders>
            <w:shd w:val="clear" w:color="auto" w:fill="auto"/>
            <w:noWrap/>
            <w:vAlign w:val="center"/>
            <w:hideMark/>
          </w:tcPr>
          <w:p w14:paraId="16CEDC5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E2</w:t>
            </w:r>
          </w:p>
        </w:tc>
        <w:tc>
          <w:tcPr>
            <w:tcW w:w="442" w:type="dxa"/>
            <w:tcBorders>
              <w:top w:val="nil"/>
              <w:left w:val="nil"/>
              <w:bottom w:val="nil"/>
              <w:right w:val="nil"/>
            </w:tcBorders>
            <w:shd w:val="clear" w:color="auto" w:fill="auto"/>
            <w:noWrap/>
            <w:vAlign w:val="center"/>
            <w:hideMark/>
          </w:tcPr>
          <w:p w14:paraId="18E75F5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7F41DB8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51</w:t>
            </w:r>
          </w:p>
        </w:tc>
        <w:tc>
          <w:tcPr>
            <w:tcW w:w="3366" w:type="dxa"/>
            <w:tcBorders>
              <w:top w:val="nil"/>
              <w:left w:val="nil"/>
              <w:bottom w:val="nil"/>
              <w:right w:val="nil"/>
            </w:tcBorders>
            <w:shd w:val="clear" w:color="auto" w:fill="auto"/>
            <w:vAlign w:val="center"/>
            <w:hideMark/>
          </w:tcPr>
          <w:p w14:paraId="1C90CAF4"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VT 39,75 </w:t>
            </w:r>
          </w:p>
        </w:tc>
        <w:tc>
          <w:tcPr>
            <w:tcW w:w="2112" w:type="dxa"/>
            <w:tcBorders>
              <w:top w:val="nil"/>
              <w:left w:val="nil"/>
              <w:bottom w:val="nil"/>
              <w:right w:val="nil"/>
            </w:tcBorders>
            <w:shd w:val="clear" w:color="auto" w:fill="auto"/>
            <w:noWrap/>
            <w:vAlign w:val="bottom"/>
            <w:hideMark/>
          </w:tcPr>
          <w:p w14:paraId="79C6A98F" w14:textId="77777777" w:rsidR="00A23301" w:rsidRPr="00A23301" w:rsidRDefault="00A23301" w:rsidP="00A23301">
            <w:pPr>
              <w:rPr>
                <w:rFonts w:eastAsia="Times New Roman"/>
                <w:color w:val="000000"/>
                <w:sz w:val="18"/>
                <w:szCs w:val="18"/>
                <w:lang w:eastAsia="id-ID"/>
              </w:rPr>
            </w:pPr>
          </w:p>
        </w:tc>
      </w:tr>
      <w:tr w:rsidR="00A23301" w:rsidRPr="00A23301" w14:paraId="6341D7FD" w14:textId="77777777" w:rsidTr="00886330">
        <w:trPr>
          <w:trHeight w:val="20"/>
        </w:trPr>
        <w:tc>
          <w:tcPr>
            <w:tcW w:w="582" w:type="dxa"/>
            <w:tcBorders>
              <w:top w:val="nil"/>
              <w:left w:val="nil"/>
              <w:bottom w:val="nil"/>
              <w:right w:val="nil"/>
            </w:tcBorders>
            <w:shd w:val="clear" w:color="auto" w:fill="auto"/>
            <w:vAlign w:val="center"/>
            <w:hideMark/>
          </w:tcPr>
          <w:p w14:paraId="727A276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48</w:t>
            </w:r>
          </w:p>
        </w:tc>
        <w:tc>
          <w:tcPr>
            <w:tcW w:w="969" w:type="dxa"/>
            <w:tcBorders>
              <w:top w:val="nil"/>
              <w:left w:val="nil"/>
              <w:bottom w:val="nil"/>
              <w:right w:val="nil"/>
            </w:tcBorders>
            <w:shd w:val="clear" w:color="auto" w:fill="auto"/>
            <w:noWrap/>
            <w:vAlign w:val="center"/>
            <w:hideMark/>
          </w:tcPr>
          <w:p w14:paraId="5346538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N6</w:t>
            </w:r>
          </w:p>
        </w:tc>
        <w:tc>
          <w:tcPr>
            <w:tcW w:w="442" w:type="dxa"/>
            <w:tcBorders>
              <w:top w:val="nil"/>
              <w:left w:val="nil"/>
              <w:bottom w:val="nil"/>
              <w:right w:val="nil"/>
            </w:tcBorders>
            <w:shd w:val="clear" w:color="auto" w:fill="auto"/>
            <w:noWrap/>
            <w:vAlign w:val="center"/>
            <w:hideMark/>
          </w:tcPr>
          <w:p w14:paraId="4BFEB22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505CC7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55</w:t>
            </w:r>
          </w:p>
        </w:tc>
        <w:tc>
          <w:tcPr>
            <w:tcW w:w="3366" w:type="dxa"/>
            <w:tcBorders>
              <w:top w:val="nil"/>
              <w:left w:val="nil"/>
              <w:bottom w:val="nil"/>
              <w:right w:val="nil"/>
            </w:tcBorders>
            <w:shd w:val="clear" w:color="auto" w:fill="auto"/>
            <w:vAlign w:val="center"/>
            <w:hideMark/>
          </w:tcPr>
          <w:p w14:paraId="4A82284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130 , Doxo 100 </w:t>
            </w:r>
          </w:p>
        </w:tc>
        <w:tc>
          <w:tcPr>
            <w:tcW w:w="2112" w:type="dxa"/>
            <w:tcBorders>
              <w:top w:val="nil"/>
              <w:left w:val="nil"/>
              <w:bottom w:val="nil"/>
              <w:right w:val="nil"/>
            </w:tcBorders>
            <w:shd w:val="clear" w:color="auto" w:fill="auto"/>
            <w:noWrap/>
            <w:vAlign w:val="bottom"/>
            <w:hideMark/>
          </w:tcPr>
          <w:p w14:paraId="7E502253" w14:textId="77777777" w:rsidR="00A23301" w:rsidRPr="00A23301" w:rsidRDefault="00A23301" w:rsidP="00A23301">
            <w:pPr>
              <w:rPr>
                <w:rFonts w:eastAsia="Times New Roman"/>
                <w:color w:val="000000"/>
                <w:sz w:val="18"/>
                <w:szCs w:val="18"/>
                <w:lang w:eastAsia="id-ID"/>
              </w:rPr>
            </w:pPr>
          </w:p>
        </w:tc>
      </w:tr>
      <w:tr w:rsidR="00A23301" w:rsidRPr="00A23301" w14:paraId="69D904B1" w14:textId="77777777" w:rsidTr="00886330">
        <w:trPr>
          <w:trHeight w:val="20"/>
        </w:trPr>
        <w:tc>
          <w:tcPr>
            <w:tcW w:w="582" w:type="dxa"/>
            <w:tcBorders>
              <w:top w:val="nil"/>
              <w:left w:val="nil"/>
              <w:bottom w:val="nil"/>
              <w:right w:val="nil"/>
            </w:tcBorders>
            <w:shd w:val="clear" w:color="auto" w:fill="auto"/>
            <w:vAlign w:val="center"/>
            <w:hideMark/>
          </w:tcPr>
          <w:p w14:paraId="7007FF4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49</w:t>
            </w:r>
          </w:p>
        </w:tc>
        <w:tc>
          <w:tcPr>
            <w:tcW w:w="969" w:type="dxa"/>
            <w:tcBorders>
              <w:top w:val="nil"/>
              <w:left w:val="nil"/>
              <w:bottom w:val="nil"/>
              <w:right w:val="nil"/>
            </w:tcBorders>
            <w:shd w:val="clear" w:color="auto" w:fill="auto"/>
            <w:noWrap/>
            <w:vAlign w:val="center"/>
            <w:hideMark/>
          </w:tcPr>
          <w:p w14:paraId="7DD8C54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RG2</w:t>
            </w:r>
          </w:p>
        </w:tc>
        <w:tc>
          <w:tcPr>
            <w:tcW w:w="442" w:type="dxa"/>
            <w:tcBorders>
              <w:top w:val="nil"/>
              <w:left w:val="nil"/>
              <w:bottom w:val="nil"/>
              <w:right w:val="nil"/>
            </w:tcBorders>
            <w:shd w:val="clear" w:color="auto" w:fill="auto"/>
            <w:noWrap/>
            <w:vAlign w:val="center"/>
            <w:hideMark/>
          </w:tcPr>
          <w:p w14:paraId="0015B62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BFA8D6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49</w:t>
            </w:r>
          </w:p>
        </w:tc>
        <w:tc>
          <w:tcPr>
            <w:tcW w:w="3366" w:type="dxa"/>
            <w:tcBorders>
              <w:top w:val="nil"/>
              <w:left w:val="nil"/>
              <w:bottom w:val="nil"/>
              <w:right w:val="nil"/>
            </w:tcBorders>
            <w:shd w:val="clear" w:color="auto" w:fill="auto"/>
            <w:vAlign w:val="center"/>
            <w:hideMark/>
          </w:tcPr>
          <w:p w14:paraId="3610677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700 , Doce 110 </w:t>
            </w:r>
          </w:p>
        </w:tc>
        <w:tc>
          <w:tcPr>
            <w:tcW w:w="2112" w:type="dxa"/>
            <w:tcBorders>
              <w:top w:val="nil"/>
              <w:left w:val="nil"/>
              <w:bottom w:val="nil"/>
              <w:right w:val="nil"/>
            </w:tcBorders>
            <w:shd w:val="clear" w:color="auto" w:fill="auto"/>
            <w:noWrap/>
            <w:vAlign w:val="bottom"/>
            <w:hideMark/>
          </w:tcPr>
          <w:p w14:paraId="2E5E11AE" w14:textId="77777777" w:rsidR="00A23301" w:rsidRPr="00A23301" w:rsidRDefault="00A23301" w:rsidP="00A23301">
            <w:pPr>
              <w:rPr>
                <w:rFonts w:eastAsia="Times New Roman"/>
                <w:color w:val="000000"/>
                <w:sz w:val="18"/>
                <w:szCs w:val="18"/>
                <w:lang w:eastAsia="id-ID"/>
              </w:rPr>
            </w:pPr>
          </w:p>
        </w:tc>
      </w:tr>
      <w:tr w:rsidR="00A23301" w:rsidRPr="00A23301" w14:paraId="12D5E765" w14:textId="77777777" w:rsidTr="00886330">
        <w:trPr>
          <w:trHeight w:val="20"/>
        </w:trPr>
        <w:tc>
          <w:tcPr>
            <w:tcW w:w="582" w:type="dxa"/>
            <w:tcBorders>
              <w:top w:val="nil"/>
              <w:left w:val="nil"/>
              <w:bottom w:val="nil"/>
              <w:right w:val="nil"/>
            </w:tcBorders>
            <w:shd w:val="clear" w:color="auto" w:fill="auto"/>
            <w:vAlign w:val="center"/>
            <w:hideMark/>
          </w:tcPr>
          <w:p w14:paraId="4595FB4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50</w:t>
            </w:r>
          </w:p>
        </w:tc>
        <w:tc>
          <w:tcPr>
            <w:tcW w:w="969" w:type="dxa"/>
            <w:tcBorders>
              <w:top w:val="nil"/>
              <w:left w:val="nil"/>
              <w:bottom w:val="nil"/>
              <w:right w:val="nil"/>
            </w:tcBorders>
            <w:shd w:val="clear" w:color="auto" w:fill="auto"/>
            <w:noWrap/>
            <w:vAlign w:val="center"/>
            <w:hideMark/>
          </w:tcPr>
          <w:p w14:paraId="25D4B73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MM</w:t>
            </w:r>
          </w:p>
        </w:tc>
        <w:tc>
          <w:tcPr>
            <w:tcW w:w="442" w:type="dxa"/>
            <w:tcBorders>
              <w:top w:val="nil"/>
              <w:left w:val="nil"/>
              <w:bottom w:val="nil"/>
              <w:right w:val="nil"/>
            </w:tcBorders>
            <w:shd w:val="clear" w:color="auto" w:fill="auto"/>
            <w:noWrap/>
            <w:vAlign w:val="center"/>
            <w:hideMark/>
          </w:tcPr>
          <w:p w14:paraId="6C869C1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031E0A2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52</w:t>
            </w:r>
          </w:p>
        </w:tc>
        <w:tc>
          <w:tcPr>
            <w:tcW w:w="3366" w:type="dxa"/>
            <w:tcBorders>
              <w:top w:val="nil"/>
              <w:left w:val="nil"/>
              <w:bottom w:val="nil"/>
              <w:right w:val="nil"/>
            </w:tcBorders>
            <w:shd w:val="clear" w:color="auto" w:fill="auto"/>
            <w:vAlign w:val="center"/>
            <w:hideMark/>
          </w:tcPr>
          <w:p w14:paraId="327822B5"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290 </w:t>
            </w:r>
          </w:p>
        </w:tc>
        <w:tc>
          <w:tcPr>
            <w:tcW w:w="2112" w:type="dxa"/>
            <w:tcBorders>
              <w:top w:val="nil"/>
              <w:left w:val="nil"/>
              <w:bottom w:val="nil"/>
              <w:right w:val="nil"/>
            </w:tcBorders>
            <w:shd w:val="clear" w:color="auto" w:fill="auto"/>
            <w:noWrap/>
            <w:vAlign w:val="bottom"/>
            <w:hideMark/>
          </w:tcPr>
          <w:p w14:paraId="45D8377F" w14:textId="77777777" w:rsidR="00A23301" w:rsidRPr="00A23301" w:rsidRDefault="00A23301" w:rsidP="00A23301">
            <w:pPr>
              <w:rPr>
                <w:rFonts w:eastAsia="Times New Roman"/>
                <w:color w:val="000000"/>
                <w:sz w:val="18"/>
                <w:szCs w:val="18"/>
                <w:lang w:eastAsia="id-ID"/>
              </w:rPr>
            </w:pPr>
          </w:p>
        </w:tc>
      </w:tr>
      <w:tr w:rsidR="00A23301" w:rsidRPr="00A23301" w14:paraId="2D2F583A" w14:textId="77777777" w:rsidTr="00886330">
        <w:trPr>
          <w:trHeight w:val="20"/>
        </w:trPr>
        <w:tc>
          <w:tcPr>
            <w:tcW w:w="582" w:type="dxa"/>
            <w:tcBorders>
              <w:top w:val="nil"/>
              <w:left w:val="nil"/>
              <w:bottom w:val="nil"/>
              <w:right w:val="nil"/>
            </w:tcBorders>
            <w:shd w:val="clear" w:color="auto" w:fill="auto"/>
            <w:vAlign w:val="center"/>
            <w:hideMark/>
          </w:tcPr>
          <w:p w14:paraId="331AC28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51</w:t>
            </w:r>
          </w:p>
        </w:tc>
        <w:tc>
          <w:tcPr>
            <w:tcW w:w="969" w:type="dxa"/>
            <w:tcBorders>
              <w:top w:val="nil"/>
              <w:left w:val="nil"/>
              <w:bottom w:val="nil"/>
              <w:right w:val="nil"/>
            </w:tcBorders>
            <w:shd w:val="clear" w:color="auto" w:fill="auto"/>
            <w:noWrap/>
            <w:vAlign w:val="center"/>
            <w:hideMark/>
          </w:tcPr>
          <w:p w14:paraId="24A51DF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EJI</w:t>
            </w:r>
          </w:p>
        </w:tc>
        <w:tc>
          <w:tcPr>
            <w:tcW w:w="442" w:type="dxa"/>
            <w:tcBorders>
              <w:top w:val="nil"/>
              <w:left w:val="nil"/>
              <w:bottom w:val="nil"/>
              <w:right w:val="nil"/>
            </w:tcBorders>
            <w:shd w:val="clear" w:color="auto" w:fill="auto"/>
            <w:noWrap/>
            <w:vAlign w:val="center"/>
            <w:hideMark/>
          </w:tcPr>
          <w:p w14:paraId="6D7B68A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326B3D17"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48</w:t>
            </w:r>
          </w:p>
        </w:tc>
        <w:tc>
          <w:tcPr>
            <w:tcW w:w="3366" w:type="dxa"/>
            <w:tcBorders>
              <w:top w:val="nil"/>
              <w:left w:val="nil"/>
              <w:bottom w:val="nil"/>
              <w:right w:val="nil"/>
            </w:tcBorders>
            <w:shd w:val="clear" w:color="auto" w:fill="auto"/>
            <w:vAlign w:val="center"/>
            <w:hideMark/>
          </w:tcPr>
          <w:p w14:paraId="5713747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115 , Doxo 90 </w:t>
            </w:r>
          </w:p>
        </w:tc>
        <w:tc>
          <w:tcPr>
            <w:tcW w:w="2112" w:type="dxa"/>
            <w:tcBorders>
              <w:top w:val="nil"/>
              <w:left w:val="nil"/>
              <w:bottom w:val="nil"/>
              <w:right w:val="nil"/>
            </w:tcBorders>
            <w:shd w:val="clear" w:color="auto" w:fill="auto"/>
            <w:noWrap/>
            <w:vAlign w:val="bottom"/>
            <w:hideMark/>
          </w:tcPr>
          <w:p w14:paraId="20671222" w14:textId="77777777" w:rsidR="00A23301" w:rsidRPr="00A23301" w:rsidRDefault="00A23301" w:rsidP="00A23301">
            <w:pPr>
              <w:rPr>
                <w:rFonts w:eastAsia="Times New Roman"/>
                <w:color w:val="000000"/>
                <w:sz w:val="18"/>
                <w:szCs w:val="18"/>
                <w:lang w:eastAsia="id-ID"/>
              </w:rPr>
            </w:pPr>
          </w:p>
        </w:tc>
      </w:tr>
      <w:tr w:rsidR="00A23301" w:rsidRPr="00A23301" w14:paraId="6A444155" w14:textId="77777777" w:rsidTr="00886330">
        <w:trPr>
          <w:trHeight w:val="20"/>
        </w:trPr>
        <w:tc>
          <w:tcPr>
            <w:tcW w:w="582" w:type="dxa"/>
            <w:tcBorders>
              <w:top w:val="nil"/>
              <w:left w:val="nil"/>
              <w:bottom w:val="nil"/>
              <w:right w:val="nil"/>
            </w:tcBorders>
            <w:shd w:val="clear" w:color="auto" w:fill="auto"/>
            <w:vAlign w:val="center"/>
            <w:hideMark/>
          </w:tcPr>
          <w:p w14:paraId="0C58738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52</w:t>
            </w:r>
          </w:p>
        </w:tc>
        <w:tc>
          <w:tcPr>
            <w:tcW w:w="969" w:type="dxa"/>
            <w:tcBorders>
              <w:top w:val="nil"/>
              <w:left w:val="nil"/>
              <w:bottom w:val="nil"/>
              <w:right w:val="nil"/>
            </w:tcBorders>
            <w:shd w:val="clear" w:color="auto" w:fill="auto"/>
            <w:noWrap/>
            <w:vAlign w:val="center"/>
            <w:hideMark/>
          </w:tcPr>
          <w:p w14:paraId="3855B0D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LS</w:t>
            </w:r>
          </w:p>
        </w:tc>
        <w:tc>
          <w:tcPr>
            <w:tcW w:w="442" w:type="dxa"/>
            <w:tcBorders>
              <w:top w:val="nil"/>
              <w:left w:val="nil"/>
              <w:bottom w:val="nil"/>
              <w:right w:val="nil"/>
            </w:tcBorders>
            <w:shd w:val="clear" w:color="auto" w:fill="auto"/>
            <w:noWrap/>
            <w:vAlign w:val="center"/>
            <w:hideMark/>
          </w:tcPr>
          <w:p w14:paraId="4A6D8F3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681C989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41</w:t>
            </w:r>
          </w:p>
        </w:tc>
        <w:tc>
          <w:tcPr>
            <w:tcW w:w="3366" w:type="dxa"/>
            <w:tcBorders>
              <w:top w:val="nil"/>
              <w:left w:val="nil"/>
              <w:bottom w:val="nil"/>
              <w:right w:val="nil"/>
            </w:tcBorders>
            <w:shd w:val="clear" w:color="auto" w:fill="auto"/>
            <w:vAlign w:val="center"/>
            <w:hideMark/>
          </w:tcPr>
          <w:p w14:paraId="2C16774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140 , Cis 140 </w:t>
            </w:r>
          </w:p>
        </w:tc>
        <w:tc>
          <w:tcPr>
            <w:tcW w:w="2112" w:type="dxa"/>
            <w:tcBorders>
              <w:top w:val="nil"/>
              <w:left w:val="nil"/>
              <w:bottom w:val="nil"/>
              <w:right w:val="nil"/>
            </w:tcBorders>
            <w:shd w:val="clear" w:color="auto" w:fill="auto"/>
            <w:noWrap/>
            <w:vAlign w:val="bottom"/>
            <w:hideMark/>
          </w:tcPr>
          <w:p w14:paraId="74EAAEE3" w14:textId="77777777" w:rsidR="00A23301" w:rsidRPr="00A23301" w:rsidRDefault="00A23301" w:rsidP="00A23301">
            <w:pPr>
              <w:rPr>
                <w:rFonts w:eastAsia="Times New Roman"/>
                <w:color w:val="000000"/>
                <w:sz w:val="18"/>
                <w:szCs w:val="18"/>
                <w:lang w:eastAsia="id-ID"/>
              </w:rPr>
            </w:pPr>
          </w:p>
        </w:tc>
      </w:tr>
      <w:tr w:rsidR="00A23301" w:rsidRPr="00A23301" w14:paraId="7096E096" w14:textId="77777777" w:rsidTr="00886330">
        <w:trPr>
          <w:trHeight w:val="20"/>
        </w:trPr>
        <w:tc>
          <w:tcPr>
            <w:tcW w:w="582" w:type="dxa"/>
            <w:tcBorders>
              <w:top w:val="nil"/>
              <w:left w:val="nil"/>
              <w:bottom w:val="nil"/>
              <w:right w:val="nil"/>
            </w:tcBorders>
            <w:shd w:val="clear" w:color="auto" w:fill="auto"/>
            <w:vAlign w:val="center"/>
            <w:hideMark/>
          </w:tcPr>
          <w:p w14:paraId="578B584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53</w:t>
            </w:r>
          </w:p>
        </w:tc>
        <w:tc>
          <w:tcPr>
            <w:tcW w:w="969" w:type="dxa"/>
            <w:tcBorders>
              <w:top w:val="nil"/>
              <w:left w:val="nil"/>
              <w:bottom w:val="nil"/>
              <w:right w:val="nil"/>
            </w:tcBorders>
            <w:shd w:val="clear" w:color="auto" w:fill="auto"/>
            <w:noWrap/>
            <w:vAlign w:val="center"/>
            <w:hideMark/>
          </w:tcPr>
          <w:p w14:paraId="17C6AC6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A1</w:t>
            </w:r>
          </w:p>
        </w:tc>
        <w:tc>
          <w:tcPr>
            <w:tcW w:w="442" w:type="dxa"/>
            <w:tcBorders>
              <w:top w:val="nil"/>
              <w:left w:val="nil"/>
              <w:bottom w:val="nil"/>
              <w:right w:val="nil"/>
            </w:tcBorders>
            <w:shd w:val="clear" w:color="auto" w:fill="auto"/>
            <w:noWrap/>
            <w:vAlign w:val="center"/>
            <w:hideMark/>
          </w:tcPr>
          <w:p w14:paraId="3BD0DAF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66DE12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62</w:t>
            </w:r>
          </w:p>
        </w:tc>
        <w:tc>
          <w:tcPr>
            <w:tcW w:w="3366" w:type="dxa"/>
            <w:tcBorders>
              <w:top w:val="nil"/>
              <w:left w:val="nil"/>
              <w:bottom w:val="nil"/>
              <w:right w:val="nil"/>
            </w:tcBorders>
            <w:shd w:val="clear" w:color="auto" w:fill="auto"/>
            <w:vAlign w:val="center"/>
            <w:hideMark/>
          </w:tcPr>
          <w:p w14:paraId="50631BFC"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690 , Doxo 69 </w:t>
            </w:r>
          </w:p>
        </w:tc>
        <w:tc>
          <w:tcPr>
            <w:tcW w:w="2112" w:type="dxa"/>
            <w:tcBorders>
              <w:top w:val="nil"/>
              <w:left w:val="nil"/>
              <w:bottom w:val="nil"/>
              <w:right w:val="nil"/>
            </w:tcBorders>
            <w:shd w:val="clear" w:color="auto" w:fill="auto"/>
            <w:vAlign w:val="center"/>
            <w:hideMark/>
          </w:tcPr>
          <w:p w14:paraId="053580B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685 , Doxo 86,5 </w:t>
            </w:r>
          </w:p>
        </w:tc>
      </w:tr>
      <w:tr w:rsidR="00A23301" w:rsidRPr="00A23301" w14:paraId="3DD9B9E6" w14:textId="77777777" w:rsidTr="00886330">
        <w:trPr>
          <w:trHeight w:val="20"/>
        </w:trPr>
        <w:tc>
          <w:tcPr>
            <w:tcW w:w="582" w:type="dxa"/>
            <w:tcBorders>
              <w:top w:val="nil"/>
              <w:left w:val="nil"/>
              <w:bottom w:val="nil"/>
              <w:right w:val="nil"/>
            </w:tcBorders>
            <w:shd w:val="clear" w:color="auto" w:fill="auto"/>
            <w:vAlign w:val="center"/>
            <w:hideMark/>
          </w:tcPr>
          <w:p w14:paraId="6732D5F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54</w:t>
            </w:r>
          </w:p>
        </w:tc>
        <w:tc>
          <w:tcPr>
            <w:tcW w:w="969" w:type="dxa"/>
            <w:tcBorders>
              <w:top w:val="nil"/>
              <w:left w:val="nil"/>
              <w:bottom w:val="nil"/>
              <w:right w:val="nil"/>
            </w:tcBorders>
            <w:shd w:val="clear" w:color="auto" w:fill="auto"/>
            <w:noWrap/>
            <w:vAlign w:val="center"/>
            <w:hideMark/>
          </w:tcPr>
          <w:p w14:paraId="2447987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YRS</w:t>
            </w:r>
          </w:p>
        </w:tc>
        <w:tc>
          <w:tcPr>
            <w:tcW w:w="442" w:type="dxa"/>
            <w:tcBorders>
              <w:top w:val="nil"/>
              <w:left w:val="nil"/>
              <w:bottom w:val="nil"/>
              <w:right w:val="nil"/>
            </w:tcBorders>
            <w:shd w:val="clear" w:color="auto" w:fill="auto"/>
            <w:noWrap/>
            <w:vAlign w:val="center"/>
            <w:hideMark/>
          </w:tcPr>
          <w:p w14:paraId="69B19D8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5DF4D44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66</w:t>
            </w:r>
          </w:p>
        </w:tc>
        <w:tc>
          <w:tcPr>
            <w:tcW w:w="3366" w:type="dxa"/>
            <w:tcBorders>
              <w:top w:val="nil"/>
              <w:left w:val="nil"/>
              <w:bottom w:val="nil"/>
              <w:right w:val="nil"/>
            </w:tcBorders>
            <w:shd w:val="clear" w:color="auto" w:fill="auto"/>
            <w:vAlign w:val="center"/>
            <w:hideMark/>
          </w:tcPr>
          <w:p w14:paraId="148177C6"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345 , Cis 148 </w:t>
            </w:r>
          </w:p>
        </w:tc>
        <w:tc>
          <w:tcPr>
            <w:tcW w:w="2112" w:type="dxa"/>
            <w:tcBorders>
              <w:top w:val="nil"/>
              <w:left w:val="nil"/>
              <w:bottom w:val="nil"/>
              <w:right w:val="nil"/>
            </w:tcBorders>
            <w:shd w:val="clear" w:color="auto" w:fill="auto"/>
            <w:noWrap/>
            <w:vAlign w:val="bottom"/>
            <w:hideMark/>
          </w:tcPr>
          <w:p w14:paraId="45DCACB0" w14:textId="77777777" w:rsidR="00A23301" w:rsidRPr="00A23301" w:rsidRDefault="00A23301" w:rsidP="00A23301">
            <w:pPr>
              <w:rPr>
                <w:rFonts w:eastAsia="Times New Roman"/>
                <w:color w:val="000000"/>
                <w:sz w:val="18"/>
                <w:szCs w:val="18"/>
                <w:lang w:eastAsia="id-ID"/>
              </w:rPr>
            </w:pPr>
          </w:p>
        </w:tc>
      </w:tr>
      <w:tr w:rsidR="00A23301" w:rsidRPr="00A23301" w14:paraId="7EC2A67F" w14:textId="77777777" w:rsidTr="00886330">
        <w:trPr>
          <w:trHeight w:val="20"/>
        </w:trPr>
        <w:tc>
          <w:tcPr>
            <w:tcW w:w="582" w:type="dxa"/>
            <w:tcBorders>
              <w:top w:val="nil"/>
              <w:left w:val="nil"/>
              <w:bottom w:val="nil"/>
              <w:right w:val="nil"/>
            </w:tcBorders>
            <w:shd w:val="clear" w:color="auto" w:fill="auto"/>
            <w:vAlign w:val="center"/>
            <w:hideMark/>
          </w:tcPr>
          <w:p w14:paraId="64BD7DD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55</w:t>
            </w:r>
          </w:p>
        </w:tc>
        <w:tc>
          <w:tcPr>
            <w:tcW w:w="969" w:type="dxa"/>
            <w:tcBorders>
              <w:top w:val="nil"/>
              <w:left w:val="nil"/>
              <w:bottom w:val="nil"/>
              <w:right w:val="nil"/>
            </w:tcBorders>
            <w:shd w:val="clear" w:color="auto" w:fill="auto"/>
            <w:noWrap/>
            <w:vAlign w:val="center"/>
            <w:hideMark/>
          </w:tcPr>
          <w:p w14:paraId="5491F11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SW2</w:t>
            </w:r>
          </w:p>
        </w:tc>
        <w:tc>
          <w:tcPr>
            <w:tcW w:w="442" w:type="dxa"/>
            <w:tcBorders>
              <w:top w:val="nil"/>
              <w:left w:val="nil"/>
              <w:bottom w:val="nil"/>
              <w:right w:val="nil"/>
            </w:tcBorders>
            <w:shd w:val="clear" w:color="auto" w:fill="auto"/>
            <w:noWrap/>
            <w:vAlign w:val="center"/>
            <w:hideMark/>
          </w:tcPr>
          <w:p w14:paraId="7DDB7BA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68230C75"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47</w:t>
            </w:r>
          </w:p>
        </w:tc>
        <w:tc>
          <w:tcPr>
            <w:tcW w:w="3366" w:type="dxa"/>
            <w:tcBorders>
              <w:top w:val="nil"/>
              <w:left w:val="nil"/>
              <w:bottom w:val="nil"/>
              <w:right w:val="nil"/>
            </w:tcBorders>
            <w:shd w:val="clear" w:color="auto" w:fill="auto"/>
            <w:vAlign w:val="center"/>
            <w:hideMark/>
          </w:tcPr>
          <w:p w14:paraId="23A1C217"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100 , Cis 55 </w:t>
            </w:r>
          </w:p>
        </w:tc>
        <w:tc>
          <w:tcPr>
            <w:tcW w:w="2112" w:type="dxa"/>
            <w:tcBorders>
              <w:top w:val="nil"/>
              <w:left w:val="nil"/>
              <w:bottom w:val="nil"/>
              <w:right w:val="nil"/>
            </w:tcBorders>
            <w:shd w:val="clear" w:color="auto" w:fill="auto"/>
            <w:noWrap/>
            <w:vAlign w:val="bottom"/>
            <w:hideMark/>
          </w:tcPr>
          <w:p w14:paraId="0F9FC12D" w14:textId="77777777" w:rsidR="00A23301" w:rsidRPr="00A23301" w:rsidRDefault="00A23301" w:rsidP="00A23301">
            <w:pPr>
              <w:rPr>
                <w:rFonts w:eastAsia="Times New Roman"/>
                <w:color w:val="000000"/>
                <w:sz w:val="18"/>
                <w:szCs w:val="18"/>
                <w:lang w:eastAsia="id-ID"/>
              </w:rPr>
            </w:pPr>
          </w:p>
        </w:tc>
      </w:tr>
      <w:tr w:rsidR="00A23301" w:rsidRPr="00A23301" w14:paraId="1418DF4F" w14:textId="77777777" w:rsidTr="00886330">
        <w:trPr>
          <w:trHeight w:val="20"/>
        </w:trPr>
        <w:tc>
          <w:tcPr>
            <w:tcW w:w="582" w:type="dxa"/>
            <w:tcBorders>
              <w:top w:val="nil"/>
              <w:left w:val="nil"/>
              <w:bottom w:val="nil"/>
              <w:right w:val="nil"/>
            </w:tcBorders>
            <w:shd w:val="clear" w:color="auto" w:fill="auto"/>
            <w:vAlign w:val="center"/>
            <w:hideMark/>
          </w:tcPr>
          <w:p w14:paraId="0C7A5D7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56</w:t>
            </w:r>
          </w:p>
        </w:tc>
        <w:tc>
          <w:tcPr>
            <w:tcW w:w="969" w:type="dxa"/>
            <w:tcBorders>
              <w:top w:val="nil"/>
              <w:left w:val="nil"/>
              <w:bottom w:val="nil"/>
              <w:right w:val="nil"/>
            </w:tcBorders>
            <w:shd w:val="clear" w:color="auto" w:fill="auto"/>
            <w:noWrap/>
            <w:vAlign w:val="center"/>
            <w:hideMark/>
          </w:tcPr>
          <w:p w14:paraId="4D602CF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I</w:t>
            </w:r>
          </w:p>
        </w:tc>
        <w:tc>
          <w:tcPr>
            <w:tcW w:w="442" w:type="dxa"/>
            <w:tcBorders>
              <w:top w:val="nil"/>
              <w:left w:val="nil"/>
              <w:bottom w:val="nil"/>
              <w:right w:val="nil"/>
            </w:tcBorders>
            <w:shd w:val="clear" w:color="auto" w:fill="auto"/>
            <w:noWrap/>
            <w:vAlign w:val="center"/>
            <w:hideMark/>
          </w:tcPr>
          <w:p w14:paraId="7DAADDC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F0BA69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47</w:t>
            </w:r>
          </w:p>
        </w:tc>
        <w:tc>
          <w:tcPr>
            <w:tcW w:w="3366" w:type="dxa"/>
            <w:tcBorders>
              <w:top w:val="nil"/>
              <w:left w:val="nil"/>
              <w:bottom w:val="nil"/>
              <w:right w:val="nil"/>
            </w:tcBorders>
            <w:shd w:val="clear" w:color="auto" w:fill="auto"/>
            <w:vAlign w:val="center"/>
            <w:hideMark/>
          </w:tcPr>
          <w:p w14:paraId="1D01B8DB"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Fluo 845 , Epi 100 , Cyclo 845 </w:t>
            </w:r>
          </w:p>
        </w:tc>
        <w:tc>
          <w:tcPr>
            <w:tcW w:w="2112" w:type="dxa"/>
            <w:tcBorders>
              <w:top w:val="nil"/>
              <w:left w:val="nil"/>
              <w:bottom w:val="nil"/>
              <w:right w:val="nil"/>
            </w:tcBorders>
            <w:shd w:val="clear" w:color="auto" w:fill="auto"/>
            <w:noWrap/>
            <w:vAlign w:val="bottom"/>
            <w:hideMark/>
          </w:tcPr>
          <w:p w14:paraId="661D7B87" w14:textId="77777777" w:rsidR="00A23301" w:rsidRPr="00A23301" w:rsidRDefault="00A23301" w:rsidP="00A23301">
            <w:pPr>
              <w:rPr>
                <w:rFonts w:eastAsia="Times New Roman"/>
                <w:color w:val="000000"/>
                <w:sz w:val="18"/>
                <w:szCs w:val="18"/>
                <w:lang w:eastAsia="id-ID"/>
              </w:rPr>
            </w:pPr>
          </w:p>
        </w:tc>
      </w:tr>
      <w:tr w:rsidR="00A23301" w:rsidRPr="00A23301" w14:paraId="17D436CE" w14:textId="77777777" w:rsidTr="00886330">
        <w:trPr>
          <w:trHeight w:val="20"/>
        </w:trPr>
        <w:tc>
          <w:tcPr>
            <w:tcW w:w="582" w:type="dxa"/>
            <w:tcBorders>
              <w:top w:val="nil"/>
              <w:left w:val="nil"/>
              <w:bottom w:val="nil"/>
              <w:right w:val="nil"/>
            </w:tcBorders>
            <w:shd w:val="clear" w:color="auto" w:fill="auto"/>
            <w:vAlign w:val="center"/>
            <w:hideMark/>
          </w:tcPr>
          <w:p w14:paraId="193B977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57</w:t>
            </w:r>
          </w:p>
        </w:tc>
        <w:tc>
          <w:tcPr>
            <w:tcW w:w="969" w:type="dxa"/>
            <w:tcBorders>
              <w:top w:val="nil"/>
              <w:left w:val="nil"/>
              <w:bottom w:val="nil"/>
              <w:right w:val="nil"/>
            </w:tcBorders>
            <w:shd w:val="clear" w:color="auto" w:fill="auto"/>
            <w:noWrap/>
            <w:vAlign w:val="center"/>
            <w:hideMark/>
          </w:tcPr>
          <w:p w14:paraId="1E2D974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AS</w:t>
            </w:r>
          </w:p>
        </w:tc>
        <w:tc>
          <w:tcPr>
            <w:tcW w:w="442" w:type="dxa"/>
            <w:tcBorders>
              <w:top w:val="nil"/>
              <w:left w:val="nil"/>
              <w:bottom w:val="nil"/>
              <w:right w:val="nil"/>
            </w:tcBorders>
            <w:shd w:val="clear" w:color="auto" w:fill="auto"/>
            <w:noWrap/>
            <w:vAlign w:val="center"/>
            <w:hideMark/>
          </w:tcPr>
          <w:p w14:paraId="5612493A"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vAlign w:val="center"/>
            <w:hideMark/>
          </w:tcPr>
          <w:p w14:paraId="1690114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46</w:t>
            </w:r>
          </w:p>
        </w:tc>
        <w:tc>
          <w:tcPr>
            <w:tcW w:w="3366" w:type="dxa"/>
            <w:tcBorders>
              <w:top w:val="nil"/>
              <w:left w:val="nil"/>
              <w:bottom w:val="nil"/>
              <w:right w:val="nil"/>
            </w:tcBorders>
            <w:shd w:val="clear" w:color="auto" w:fill="auto"/>
            <w:vAlign w:val="center"/>
            <w:hideMark/>
          </w:tcPr>
          <w:p w14:paraId="2FF2ECFD"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132 , Tras 584 </w:t>
            </w:r>
          </w:p>
        </w:tc>
        <w:tc>
          <w:tcPr>
            <w:tcW w:w="2112" w:type="dxa"/>
            <w:tcBorders>
              <w:top w:val="nil"/>
              <w:left w:val="nil"/>
              <w:bottom w:val="nil"/>
              <w:right w:val="nil"/>
            </w:tcBorders>
            <w:shd w:val="clear" w:color="auto" w:fill="auto"/>
            <w:noWrap/>
            <w:vAlign w:val="bottom"/>
            <w:hideMark/>
          </w:tcPr>
          <w:p w14:paraId="157A81DA" w14:textId="77777777" w:rsidR="00A23301" w:rsidRPr="00A23301" w:rsidRDefault="00A23301" w:rsidP="00A23301">
            <w:pPr>
              <w:rPr>
                <w:rFonts w:eastAsia="Times New Roman"/>
                <w:color w:val="000000"/>
                <w:sz w:val="18"/>
                <w:szCs w:val="18"/>
                <w:lang w:eastAsia="id-ID"/>
              </w:rPr>
            </w:pPr>
          </w:p>
        </w:tc>
      </w:tr>
      <w:tr w:rsidR="00A23301" w:rsidRPr="00A23301" w14:paraId="1FC83E84" w14:textId="77777777" w:rsidTr="00886330">
        <w:trPr>
          <w:trHeight w:val="20"/>
        </w:trPr>
        <w:tc>
          <w:tcPr>
            <w:tcW w:w="582" w:type="dxa"/>
            <w:tcBorders>
              <w:top w:val="nil"/>
              <w:left w:val="nil"/>
              <w:bottom w:val="nil"/>
              <w:right w:val="nil"/>
            </w:tcBorders>
            <w:shd w:val="clear" w:color="auto" w:fill="auto"/>
            <w:vAlign w:val="center"/>
            <w:hideMark/>
          </w:tcPr>
          <w:p w14:paraId="43472F9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58</w:t>
            </w:r>
          </w:p>
        </w:tc>
        <w:tc>
          <w:tcPr>
            <w:tcW w:w="969" w:type="dxa"/>
            <w:tcBorders>
              <w:top w:val="nil"/>
              <w:left w:val="nil"/>
              <w:bottom w:val="nil"/>
              <w:right w:val="nil"/>
            </w:tcBorders>
            <w:shd w:val="clear" w:color="auto" w:fill="auto"/>
            <w:noWrap/>
            <w:vAlign w:val="center"/>
            <w:hideMark/>
          </w:tcPr>
          <w:p w14:paraId="1CF88008"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N3</w:t>
            </w:r>
          </w:p>
        </w:tc>
        <w:tc>
          <w:tcPr>
            <w:tcW w:w="442" w:type="dxa"/>
            <w:tcBorders>
              <w:top w:val="nil"/>
              <w:left w:val="nil"/>
              <w:bottom w:val="nil"/>
              <w:right w:val="nil"/>
            </w:tcBorders>
            <w:shd w:val="clear" w:color="auto" w:fill="auto"/>
            <w:noWrap/>
            <w:vAlign w:val="center"/>
            <w:hideMark/>
          </w:tcPr>
          <w:p w14:paraId="045468C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noWrap/>
            <w:vAlign w:val="center"/>
            <w:hideMark/>
          </w:tcPr>
          <w:p w14:paraId="35448B2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56</w:t>
            </w:r>
          </w:p>
        </w:tc>
        <w:tc>
          <w:tcPr>
            <w:tcW w:w="3366" w:type="dxa"/>
            <w:tcBorders>
              <w:top w:val="nil"/>
              <w:left w:val="nil"/>
              <w:bottom w:val="nil"/>
              <w:right w:val="nil"/>
            </w:tcBorders>
            <w:shd w:val="clear" w:color="auto" w:fill="auto"/>
            <w:vAlign w:val="center"/>
            <w:hideMark/>
          </w:tcPr>
          <w:p w14:paraId="219A8653"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Doce 100 , Cis 100 </w:t>
            </w:r>
          </w:p>
        </w:tc>
        <w:tc>
          <w:tcPr>
            <w:tcW w:w="2112" w:type="dxa"/>
            <w:tcBorders>
              <w:top w:val="nil"/>
              <w:left w:val="nil"/>
              <w:bottom w:val="nil"/>
              <w:right w:val="nil"/>
            </w:tcBorders>
            <w:shd w:val="clear" w:color="auto" w:fill="auto"/>
            <w:vAlign w:val="center"/>
            <w:hideMark/>
          </w:tcPr>
          <w:p w14:paraId="401FD201"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Cyclo 435 , Epi 87 , Fluo 725 </w:t>
            </w:r>
          </w:p>
        </w:tc>
      </w:tr>
      <w:tr w:rsidR="00A23301" w:rsidRPr="00A23301" w14:paraId="74B6EFAA" w14:textId="77777777" w:rsidTr="00886330">
        <w:trPr>
          <w:trHeight w:val="20"/>
        </w:trPr>
        <w:tc>
          <w:tcPr>
            <w:tcW w:w="582" w:type="dxa"/>
            <w:tcBorders>
              <w:top w:val="nil"/>
              <w:left w:val="nil"/>
              <w:bottom w:val="nil"/>
              <w:right w:val="nil"/>
            </w:tcBorders>
            <w:shd w:val="clear" w:color="auto" w:fill="auto"/>
            <w:vAlign w:val="center"/>
            <w:hideMark/>
          </w:tcPr>
          <w:p w14:paraId="601312BC"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59</w:t>
            </w:r>
          </w:p>
        </w:tc>
        <w:tc>
          <w:tcPr>
            <w:tcW w:w="969" w:type="dxa"/>
            <w:tcBorders>
              <w:top w:val="nil"/>
              <w:left w:val="nil"/>
              <w:bottom w:val="nil"/>
              <w:right w:val="nil"/>
            </w:tcBorders>
            <w:shd w:val="clear" w:color="auto" w:fill="auto"/>
            <w:noWrap/>
            <w:vAlign w:val="center"/>
            <w:hideMark/>
          </w:tcPr>
          <w:p w14:paraId="56C2ACC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TS</w:t>
            </w:r>
          </w:p>
        </w:tc>
        <w:tc>
          <w:tcPr>
            <w:tcW w:w="442" w:type="dxa"/>
            <w:tcBorders>
              <w:top w:val="nil"/>
              <w:left w:val="nil"/>
              <w:bottom w:val="nil"/>
              <w:right w:val="nil"/>
            </w:tcBorders>
            <w:shd w:val="clear" w:color="auto" w:fill="auto"/>
            <w:noWrap/>
            <w:vAlign w:val="center"/>
            <w:hideMark/>
          </w:tcPr>
          <w:p w14:paraId="056A6EFD"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noWrap/>
            <w:vAlign w:val="center"/>
            <w:hideMark/>
          </w:tcPr>
          <w:p w14:paraId="5F309196"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56</w:t>
            </w:r>
          </w:p>
        </w:tc>
        <w:tc>
          <w:tcPr>
            <w:tcW w:w="3366" w:type="dxa"/>
            <w:tcBorders>
              <w:top w:val="nil"/>
              <w:left w:val="nil"/>
              <w:bottom w:val="nil"/>
              <w:right w:val="nil"/>
            </w:tcBorders>
            <w:shd w:val="clear" w:color="auto" w:fill="auto"/>
            <w:vAlign w:val="center"/>
            <w:hideMark/>
          </w:tcPr>
          <w:p w14:paraId="654E11BD"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Tras 504 </w:t>
            </w:r>
          </w:p>
        </w:tc>
        <w:tc>
          <w:tcPr>
            <w:tcW w:w="2112" w:type="dxa"/>
            <w:tcBorders>
              <w:top w:val="nil"/>
              <w:left w:val="nil"/>
              <w:bottom w:val="nil"/>
              <w:right w:val="nil"/>
            </w:tcBorders>
            <w:shd w:val="clear" w:color="auto" w:fill="auto"/>
            <w:vAlign w:val="center"/>
            <w:hideMark/>
          </w:tcPr>
          <w:p w14:paraId="7F0B6F3A"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VT 39 </w:t>
            </w:r>
          </w:p>
        </w:tc>
      </w:tr>
      <w:tr w:rsidR="00A23301" w:rsidRPr="00A23301" w14:paraId="66D4A233" w14:textId="77777777" w:rsidTr="00886330">
        <w:trPr>
          <w:trHeight w:val="20"/>
        </w:trPr>
        <w:tc>
          <w:tcPr>
            <w:tcW w:w="582" w:type="dxa"/>
            <w:tcBorders>
              <w:top w:val="nil"/>
              <w:left w:val="nil"/>
              <w:bottom w:val="nil"/>
              <w:right w:val="nil"/>
            </w:tcBorders>
            <w:shd w:val="clear" w:color="auto" w:fill="auto"/>
            <w:vAlign w:val="center"/>
            <w:hideMark/>
          </w:tcPr>
          <w:p w14:paraId="291546A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lastRenderedPageBreak/>
              <w:t>60</w:t>
            </w:r>
          </w:p>
        </w:tc>
        <w:tc>
          <w:tcPr>
            <w:tcW w:w="969" w:type="dxa"/>
            <w:tcBorders>
              <w:top w:val="nil"/>
              <w:left w:val="nil"/>
              <w:bottom w:val="nil"/>
              <w:right w:val="nil"/>
            </w:tcBorders>
            <w:shd w:val="clear" w:color="auto" w:fill="auto"/>
            <w:noWrap/>
            <w:vAlign w:val="center"/>
            <w:hideMark/>
          </w:tcPr>
          <w:p w14:paraId="3044D5F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AR</w:t>
            </w:r>
          </w:p>
        </w:tc>
        <w:tc>
          <w:tcPr>
            <w:tcW w:w="442" w:type="dxa"/>
            <w:tcBorders>
              <w:top w:val="nil"/>
              <w:left w:val="nil"/>
              <w:bottom w:val="nil"/>
              <w:right w:val="nil"/>
            </w:tcBorders>
            <w:shd w:val="clear" w:color="auto" w:fill="auto"/>
            <w:noWrap/>
            <w:vAlign w:val="center"/>
            <w:hideMark/>
          </w:tcPr>
          <w:p w14:paraId="5BD1B913"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noWrap/>
            <w:vAlign w:val="center"/>
            <w:hideMark/>
          </w:tcPr>
          <w:p w14:paraId="17B6054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60</w:t>
            </w:r>
          </w:p>
        </w:tc>
        <w:tc>
          <w:tcPr>
            <w:tcW w:w="3366" w:type="dxa"/>
            <w:tcBorders>
              <w:top w:val="nil"/>
              <w:left w:val="nil"/>
              <w:bottom w:val="nil"/>
              <w:right w:val="nil"/>
            </w:tcBorders>
            <w:shd w:val="clear" w:color="auto" w:fill="auto"/>
            <w:vAlign w:val="center"/>
            <w:hideMark/>
          </w:tcPr>
          <w:p w14:paraId="3CF4C2BE"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237 , Cis 239 </w:t>
            </w:r>
          </w:p>
        </w:tc>
        <w:tc>
          <w:tcPr>
            <w:tcW w:w="2112" w:type="dxa"/>
            <w:tcBorders>
              <w:top w:val="nil"/>
              <w:left w:val="nil"/>
              <w:bottom w:val="nil"/>
              <w:right w:val="nil"/>
            </w:tcBorders>
            <w:shd w:val="clear" w:color="auto" w:fill="auto"/>
            <w:noWrap/>
            <w:vAlign w:val="bottom"/>
            <w:hideMark/>
          </w:tcPr>
          <w:p w14:paraId="14DFBFFA" w14:textId="77777777" w:rsidR="00A23301" w:rsidRPr="00A23301" w:rsidRDefault="00A23301" w:rsidP="00A23301">
            <w:pPr>
              <w:rPr>
                <w:rFonts w:eastAsia="Times New Roman"/>
                <w:color w:val="000000"/>
                <w:sz w:val="18"/>
                <w:szCs w:val="18"/>
                <w:lang w:eastAsia="id-ID"/>
              </w:rPr>
            </w:pPr>
          </w:p>
        </w:tc>
      </w:tr>
      <w:tr w:rsidR="00A23301" w:rsidRPr="00A23301" w14:paraId="010FAE31" w14:textId="77777777" w:rsidTr="00886330">
        <w:trPr>
          <w:trHeight w:val="20"/>
        </w:trPr>
        <w:tc>
          <w:tcPr>
            <w:tcW w:w="582" w:type="dxa"/>
            <w:tcBorders>
              <w:top w:val="nil"/>
              <w:left w:val="nil"/>
              <w:bottom w:val="nil"/>
              <w:right w:val="nil"/>
            </w:tcBorders>
            <w:shd w:val="clear" w:color="auto" w:fill="auto"/>
            <w:vAlign w:val="center"/>
            <w:hideMark/>
          </w:tcPr>
          <w:p w14:paraId="065F6A34"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61</w:t>
            </w:r>
          </w:p>
        </w:tc>
        <w:tc>
          <w:tcPr>
            <w:tcW w:w="969" w:type="dxa"/>
            <w:tcBorders>
              <w:top w:val="nil"/>
              <w:left w:val="nil"/>
              <w:bottom w:val="nil"/>
              <w:right w:val="nil"/>
            </w:tcBorders>
            <w:shd w:val="clear" w:color="auto" w:fill="auto"/>
            <w:noWrap/>
            <w:vAlign w:val="center"/>
            <w:hideMark/>
          </w:tcPr>
          <w:p w14:paraId="157A010B"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M6</w:t>
            </w:r>
          </w:p>
        </w:tc>
        <w:tc>
          <w:tcPr>
            <w:tcW w:w="442" w:type="dxa"/>
            <w:tcBorders>
              <w:top w:val="nil"/>
              <w:left w:val="nil"/>
              <w:bottom w:val="nil"/>
              <w:right w:val="nil"/>
            </w:tcBorders>
            <w:shd w:val="clear" w:color="auto" w:fill="auto"/>
            <w:noWrap/>
            <w:vAlign w:val="center"/>
            <w:hideMark/>
          </w:tcPr>
          <w:p w14:paraId="0486C6A9"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nil"/>
              <w:right w:val="nil"/>
            </w:tcBorders>
            <w:shd w:val="clear" w:color="auto" w:fill="auto"/>
            <w:noWrap/>
            <w:vAlign w:val="center"/>
            <w:hideMark/>
          </w:tcPr>
          <w:p w14:paraId="417FF5B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48</w:t>
            </w:r>
          </w:p>
        </w:tc>
        <w:tc>
          <w:tcPr>
            <w:tcW w:w="3366" w:type="dxa"/>
            <w:tcBorders>
              <w:top w:val="nil"/>
              <w:left w:val="nil"/>
              <w:bottom w:val="nil"/>
              <w:right w:val="nil"/>
            </w:tcBorders>
            <w:shd w:val="clear" w:color="auto" w:fill="auto"/>
            <w:vAlign w:val="center"/>
            <w:hideMark/>
          </w:tcPr>
          <w:p w14:paraId="65017F42"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Doxo 89 , Cis 89 </w:t>
            </w:r>
          </w:p>
        </w:tc>
        <w:tc>
          <w:tcPr>
            <w:tcW w:w="2112" w:type="dxa"/>
            <w:tcBorders>
              <w:top w:val="nil"/>
              <w:left w:val="nil"/>
              <w:bottom w:val="nil"/>
              <w:right w:val="nil"/>
            </w:tcBorders>
            <w:shd w:val="clear" w:color="auto" w:fill="auto"/>
            <w:noWrap/>
            <w:vAlign w:val="bottom"/>
            <w:hideMark/>
          </w:tcPr>
          <w:p w14:paraId="057BFFC4" w14:textId="77777777" w:rsidR="00A23301" w:rsidRPr="00A23301" w:rsidRDefault="00A23301" w:rsidP="00A23301">
            <w:pPr>
              <w:rPr>
                <w:rFonts w:eastAsia="Times New Roman"/>
                <w:color w:val="000000"/>
                <w:sz w:val="18"/>
                <w:szCs w:val="18"/>
                <w:lang w:eastAsia="id-ID"/>
              </w:rPr>
            </w:pPr>
          </w:p>
        </w:tc>
      </w:tr>
      <w:tr w:rsidR="00A23301" w:rsidRPr="00A23301" w14:paraId="224BF1D4" w14:textId="77777777" w:rsidTr="00886330">
        <w:trPr>
          <w:trHeight w:val="20"/>
        </w:trPr>
        <w:tc>
          <w:tcPr>
            <w:tcW w:w="582" w:type="dxa"/>
            <w:tcBorders>
              <w:top w:val="nil"/>
              <w:left w:val="nil"/>
              <w:bottom w:val="single" w:sz="4" w:space="0" w:color="auto"/>
              <w:right w:val="nil"/>
            </w:tcBorders>
            <w:shd w:val="clear" w:color="auto" w:fill="auto"/>
            <w:vAlign w:val="center"/>
            <w:hideMark/>
          </w:tcPr>
          <w:p w14:paraId="519A32D1"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62</w:t>
            </w:r>
          </w:p>
        </w:tc>
        <w:tc>
          <w:tcPr>
            <w:tcW w:w="969" w:type="dxa"/>
            <w:tcBorders>
              <w:top w:val="nil"/>
              <w:left w:val="nil"/>
              <w:bottom w:val="single" w:sz="4" w:space="0" w:color="auto"/>
              <w:right w:val="nil"/>
            </w:tcBorders>
            <w:shd w:val="clear" w:color="auto" w:fill="auto"/>
            <w:noWrap/>
            <w:vAlign w:val="center"/>
            <w:hideMark/>
          </w:tcPr>
          <w:p w14:paraId="239C4B6E"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Ny. YH</w:t>
            </w:r>
          </w:p>
        </w:tc>
        <w:tc>
          <w:tcPr>
            <w:tcW w:w="442" w:type="dxa"/>
            <w:tcBorders>
              <w:top w:val="nil"/>
              <w:left w:val="nil"/>
              <w:bottom w:val="single" w:sz="4" w:space="0" w:color="auto"/>
              <w:right w:val="nil"/>
            </w:tcBorders>
            <w:shd w:val="clear" w:color="auto" w:fill="auto"/>
            <w:noWrap/>
            <w:vAlign w:val="center"/>
            <w:hideMark/>
          </w:tcPr>
          <w:p w14:paraId="3E066F30"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P</w:t>
            </w:r>
          </w:p>
        </w:tc>
        <w:tc>
          <w:tcPr>
            <w:tcW w:w="589" w:type="dxa"/>
            <w:tcBorders>
              <w:top w:val="nil"/>
              <w:left w:val="nil"/>
              <w:bottom w:val="single" w:sz="4" w:space="0" w:color="auto"/>
              <w:right w:val="nil"/>
            </w:tcBorders>
            <w:shd w:val="clear" w:color="auto" w:fill="auto"/>
            <w:noWrap/>
            <w:vAlign w:val="center"/>
            <w:hideMark/>
          </w:tcPr>
          <w:p w14:paraId="17E44F12" w14:textId="77777777" w:rsidR="00A23301" w:rsidRPr="00A23301" w:rsidRDefault="00A23301" w:rsidP="00A23301">
            <w:pPr>
              <w:jc w:val="center"/>
              <w:rPr>
                <w:rFonts w:eastAsia="Times New Roman"/>
                <w:color w:val="000000"/>
                <w:sz w:val="18"/>
                <w:szCs w:val="18"/>
                <w:lang w:eastAsia="id-ID"/>
              </w:rPr>
            </w:pPr>
            <w:r w:rsidRPr="00A23301">
              <w:rPr>
                <w:rFonts w:eastAsia="Times New Roman"/>
                <w:color w:val="000000"/>
                <w:sz w:val="18"/>
                <w:szCs w:val="18"/>
                <w:lang w:eastAsia="id-ID"/>
              </w:rPr>
              <w:t>51</w:t>
            </w:r>
          </w:p>
        </w:tc>
        <w:tc>
          <w:tcPr>
            <w:tcW w:w="3366" w:type="dxa"/>
            <w:tcBorders>
              <w:top w:val="nil"/>
              <w:left w:val="nil"/>
              <w:bottom w:val="single" w:sz="4" w:space="0" w:color="auto"/>
              <w:right w:val="nil"/>
            </w:tcBorders>
            <w:shd w:val="clear" w:color="auto" w:fill="auto"/>
            <w:vAlign w:val="center"/>
            <w:hideMark/>
          </w:tcPr>
          <w:p w14:paraId="2CBA15B8"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xml:space="preserve">Pacli 260 , Cis 100 </w:t>
            </w:r>
          </w:p>
        </w:tc>
        <w:tc>
          <w:tcPr>
            <w:tcW w:w="2112" w:type="dxa"/>
            <w:tcBorders>
              <w:top w:val="nil"/>
              <w:left w:val="nil"/>
              <w:bottom w:val="single" w:sz="4" w:space="0" w:color="auto"/>
              <w:right w:val="nil"/>
            </w:tcBorders>
            <w:shd w:val="clear" w:color="auto" w:fill="auto"/>
            <w:noWrap/>
            <w:vAlign w:val="bottom"/>
            <w:hideMark/>
          </w:tcPr>
          <w:p w14:paraId="79E005D0" w14:textId="77777777" w:rsidR="00A23301" w:rsidRPr="00A23301" w:rsidRDefault="00A23301" w:rsidP="00A23301">
            <w:pPr>
              <w:rPr>
                <w:rFonts w:eastAsia="Times New Roman"/>
                <w:color w:val="000000"/>
                <w:sz w:val="18"/>
                <w:szCs w:val="18"/>
                <w:lang w:eastAsia="id-ID"/>
              </w:rPr>
            </w:pPr>
            <w:r w:rsidRPr="00A23301">
              <w:rPr>
                <w:rFonts w:eastAsia="Times New Roman"/>
                <w:color w:val="000000"/>
                <w:sz w:val="18"/>
                <w:szCs w:val="18"/>
                <w:lang w:eastAsia="id-ID"/>
              </w:rPr>
              <w:t> </w:t>
            </w:r>
          </w:p>
        </w:tc>
      </w:tr>
    </w:tbl>
    <w:p w14:paraId="242297E4" w14:textId="77777777" w:rsidR="00C152D2" w:rsidRDefault="00C152D2" w:rsidP="00C152D2">
      <w:pPr>
        <w:rPr>
          <w:b/>
        </w:rPr>
      </w:pPr>
    </w:p>
    <w:p w14:paraId="163E703A" w14:textId="292615EA" w:rsidR="00C40667" w:rsidRDefault="00636E0B" w:rsidP="00C152D2">
      <w:pPr>
        <w:spacing w:line="360" w:lineRule="auto"/>
        <w:rPr>
          <w:b/>
        </w:rPr>
      </w:pPr>
      <w:r>
        <w:rPr>
          <w:b/>
        </w:rPr>
        <w:t>Keterangan :</w:t>
      </w:r>
    </w:p>
    <w:p w14:paraId="6B01951B" w14:textId="506A1301" w:rsidR="00636E0B" w:rsidRDefault="00636E0B" w:rsidP="00C152D2">
      <w:r w:rsidRPr="00C152D2">
        <w:t xml:space="preserve">JK </w:t>
      </w:r>
      <w:r w:rsidR="00C152D2">
        <w:tab/>
      </w:r>
      <w:r w:rsidRPr="00C152D2">
        <w:t>: Jenis Kelamin</w:t>
      </w:r>
    </w:p>
    <w:p w14:paraId="716EF7B6" w14:textId="38DB957D" w:rsidR="00886330" w:rsidRDefault="00886330" w:rsidP="00C152D2">
      <w:r>
        <w:t>T1</w:t>
      </w:r>
      <w:r>
        <w:tab/>
        <w:t>: Terapi 1</w:t>
      </w:r>
    </w:p>
    <w:p w14:paraId="4922030B" w14:textId="5B02A3BE" w:rsidR="00886330" w:rsidRPr="00C152D2" w:rsidRDefault="00886330" w:rsidP="00C152D2">
      <w:r>
        <w:t>T2</w:t>
      </w:r>
      <w:r>
        <w:tab/>
        <w:t>: Terapi 2</w:t>
      </w:r>
    </w:p>
    <w:p w14:paraId="6A7CE79A" w14:textId="6C749AF8" w:rsidR="00636E0B" w:rsidRPr="00C152D2" w:rsidRDefault="00636E0B" w:rsidP="00C152D2">
      <w:r w:rsidRPr="00C152D2">
        <w:t xml:space="preserve">P </w:t>
      </w:r>
      <w:r w:rsidR="00C152D2">
        <w:tab/>
      </w:r>
      <w:r w:rsidRPr="00C152D2">
        <w:t>: Perempuan</w:t>
      </w:r>
    </w:p>
    <w:p w14:paraId="56DDB1E8" w14:textId="2F73118A" w:rsidR="00636E0B" w:rsidRPr="00C152D2" w:rsidRDefault="00636E0B" w:rsidP="00C152D2">
      <w:r w:rsidRPr="00C152D2">
        <w:t>Lk</w:t>
      </w:r>
      <w:r w:rsidR="00C152D2">
        <w:tab/>
      </w:r>
      <w:r w:rsidRPr="00C152D2">
        <w:t>: Laki-laki</w:t>
      </w:r>
    </w:p>
    <w:p w14:paraId="14F4EBFA" w14:textId="67F5C876" w:rsidR="00636E0B" w:rsidRPr="00C152D2" w:rsidRDefault="00636E0B" w:rsidP="00C152D2">
      <w:pPr>
        <w:rPr>
          <w:rFonts w:eastAsia="Times New Roman"/>
          <w:color w:val="000000"/>
          <w:lang w:eastAsia="id-ID"/>
        </w:rPr>
      </w:pPr>
      <w:r w:rsidRPr="00636E0B">
        <w:rPr>
          <w:rFonts w:eastAsia="Times New Roman"/>
          <w:color w:val="000000"/>
          <w:lang w:eastAsia="id-ID"/>
        </w:rPr>
        <w:t>Cyclo</w:t>
      </w:r>
      <w:r w:rsidRPr="00C152D2">
        <w:rPr>
          <w:rFonts w:eastAsia="Times New Roman"/>
          <w:color w:val="000000"/>
          <w:lang w:eastAsia="id-ID"/>
        </w:rPr>
        <w:tab/>
        <w:t xml:space="preserve">: </w:t>
      </w:r>
      <w:r w:rsidRPr="00636E0B">
        <w:rPr>
          <w:rFonts w:eastAsia="Times New Roman"/>
          <w:color w:val="000000"/>
          <w:lang w:eastAsia="id-ID"/>
        </w:rPr>
        <w:t>Cyclophosphamide</w:t>
      </w:r>
    </w:p>
    <w:p w14:paraId="69FE68B6" w14:textId="0DF6A4F0" w:rsidR="00636E0B" w:rsidRPr="00C152D2" w:rsidRDefault="00636E0B" w:rsidP="00C152D2">
      <w:pPr>
        <w:rPr>
          <w:rFonts w:eastAsia="Times New Roman"/>
          <w:color w:val="000000"/>
          <w:lang w:eastAsia="id-ID"/>
        </w:rPr>
      </w:pPr>
      <w:r w:rsidRPr="00636E0B">
        <w:rPr>
          <w:rFonts w:eastAsia="Times New Roman"/>
          <w:color w:val="000000"/>
          <w:lang w:eastAsia="id-ID"/>
        </w:rPr>
        <w:t>Car</w:t>
      </w:r>
      <w:r w:rsidRPr="00C152D2">
        <w:rPr>
          <w:rFonts w:eastAsia="Times New Roman"/>
          <w:color w:val="000000"/>
          <w:lang w:eastAsia="id-ID"/>
        </w:rPr>
        <w:tab/>
        <w:t xml:space="preserve">: </w:t>
      </w:r>
      <w:r w:rsidRPr="00636E0B">
        <w:rPr>
          <w:rFonts w:eastAsia="Times New Roman"/>
          <w:color w:val="000000"/>
          <w:lang w:eastAsia="id-ID"/>
        </w:rPr>
        <w:t>Carboplatin</w:t>
      </w:r>
    </w:p>
    <w:p w14:paraId="6261EB67" w14:textId="6190AD0D" w:rsidR="00636E0B" w:rsidRPr="00C152D2" w:rsidRDefault="00636E0B" w:rsidP="00C152D2">
      <w:pPr>
        <w:rPr>
          <w:rFonts w:eastAsia="Times New Roman"/>
          <w:color w:val="000000"/>
          <w:lang w:eastAsia="id-ID"/>
        </w:rPr>
      </w:pPr>
      <w:r w:rsidRPr="00C152D2">
        <w:rPr>
          <w:rFonts w:eastAsia="Times New Roman"/>
          <w:color w:val="000000"/>
          <w:lang w:eastAsia="id-ID"/>
        </w:rPr>
        <w:t>Cis</w:t>
      </w:r>
      <w:r w:rsidRPr="00C152D2">
        <w:rPr>
          <w:rFonts w:eastAsia="Times New Roman"/>
          <w:color w:val="000000"/>
          <w:lang w:eastAsia="id-ID"/>
        </w:rPr>
        <w:tab/>
        <w:t xml:space="preserve">: </w:t>
      </w:r>
      <w:r w:rsidRPr="00636E0B">
        <w:rPr>
          <w:rFonts w:eastAsia="Times New Roman"/>
          <w:color w:val="000000"/>
          <w:lang w:eastAsia="id-ID"/>
        </w:rPr>
        <w:t>Cisplatin</w:t>
      </w:r>
    </w:p>
    <w:p w14:paraId="437CDED0" w14:textId="2C5ADD9C" w:rsidR="00636E0B" w:rsidRPr="00C152D2" w:rsidRDefault="00636E0B" w:rsidP="00C152D2">
      <w:pPr>
        <w:rPr>
          <w:rFonts w:eastAsia="Times New Roman"/>
          <w:color w:val="000000"/>
          <w:lang w:eastAsia="id-ID"/>
        </w:rPr>
      </w:pPr>
      <w:r w:rsidRPr="00636E0B">
        <w:rPr>
          <w:rFonts w:eastAsia="Times New Roman"/>
          <w:color w:val="000000"/>
          <w:lang w:eastAsia="id-ID"/>
        </w:rPr>
        <w:t>Epi</w:t>
      </w:r>
      <w:r w:rsidRPr="00C152D2">
        <w:rPr>
          <w:rFonts w:eastAsia="Times New Roman"/>
          <w:color w:val="000000"/>
          <w:lang w:eastAsia="id-ID"/>
        </w:rPr>
        <w:tab/>
        <w:t xml:space="preserve">: </w:t>
      </w:r>
      <w:r w:rsidRPr="00636E0B">
        <w:rPr>
          <w:rFonts w:eastAsia="Times New Roman"/>
          <w:color w:val="000000"/>
          <w:lang w:eastAsia="id-ID"/>
        </w:rPr>
        <w:t>Epirubicin HCl</w:t>
      </w:r>
    </w:p>
    <w:p w14:paraId="0D1F8668" w14:textId="3A7F7150" w:rsidR="00636E0B" w:rsidRPr="00C152D2" w:rsidRDefault="00636E0B" w:rsidP="00C152D2">
      <w:pPr>
        <w:rPr>
          <w:rFonts w:eastAsia="Times New Roman"/>
          <w:color w:val="000000"/>
          <w:lang w:eastAsia="id-ID"/>
        </w:rPr>
      </w:pPr>
      <w:r w:rsidRPr="00636E0B">
        <w:rPr>
          <w:rFonts w:eastAsia="Times New Roman"/>
          <w:color w:val="000000"/>
          <w:lang w:eastAsia="id-ID"/>
        </w:rPr>
        <w:t>Doxo</w:t>
      </w:r>
      <w:r w:rsidRPr="00C152D2">
        <w:rPr>
          <w:rFonts w:eastAsia="Times New Roman"/>
          <w:color w:val="000000"/>
          <w:lang w:eastAsia="id-ID"/>
        </w:rPr>
        <w:tab/>
        <w:t xml:space="preserve">: </w:t>
      </w:r>
      <w:r w:rsidRPr="00636E0B">
        <w:rPr>
          <w:rFonts w:eastAsia="Times New Roman"/>
          <w:color w:val="000000"/>
          <w:lang w:eastAsia="id-ID"/>
        </w:rPr>
        <w:t>Doxorubicin</w:t>
      </w:r>
    </w:p>
    <w:p w14:paraId="55047364" w14:textId="085E31B9" w:rsidR="00636E0B" w:rsidRPr="00C152D2" w:rsidRDefault="00636E0B" w:rsidP="00C152D2">
      <w:pPr>
        <w:rPr>
          <w:rFonts w:eastAsia="Times New Roman"/>
          <w:color w:val="000000"/>
          <w:lang w:eastAsia="id-ID"/>
        </w:rPr>
      </w:pPr>
      <w:r w:rsidRPr="00636E0B">
        <w:rPr>
          <w:rFonts w:eastAsia="Times New Roman"/>
          <w:color w:val="000000"/>
          <w:lang w:eastAsia="id-ID"/>
        </w:rPr>
        <w:t>Fluo</w:t>
      </w:r>
      <w:r w:rsidRPr="00C152D2">
        <w:rPr>
          <w:rFonts w:eastAsia="Times New Roman"/>
          <w:color w:val="000000"/>
          <w:lang w:eastAsia="id-ID"/>
        </w:rPr>
        <w:tab/>
        <w:t xml:space="preserve">: </w:t>
      </w:r>
      <w:r w:rsidRPr="00636E0B">
        <w:rPr>
          <w:rFonts w:eastAsia="Times New Roman"/>
          <w:color w:val="000000"/>
          <w:lang w:eastAsia="id-ID"/>
        </w:rPr>
        <w:t>Fluorouracil</w:t>
      </w:r>
    </w:p>
    <w:p w14:paraId="3EDA20CF" w14:textId="56795C9E" w:rsidR="00636E0B" w:rsidRPr="00C152D2" w:rsidRDefault="00636E0B" w:rsidP="00C152D2">
      <w:pPr>
        <w:rPr>
          <w:rFonts w:eastAsia="Times New Roman"/>
          <w:color w:val="000000"/>
          <w:lang w:eastAsia="id-ID"/>
        </w:rPr>
      </w:pPr>
      <w:r w:rsidRPr="00636E0B">
        <w:rPr>
          <w:rFonts w:eastAsia="Times New Roman"/>
          <w:color w:val="000000"/>
          <w:lang w:eastAsia="id-ID"/>
        </w:rPr>
        <w:t>Gem</w:t>
      </w:r>
      <w:r w:rsidRPr="00C152D2">
        <w:rPr>
          <w:rFonts w:eastAsia="Times New Roman"/>
          <w:color w:val="000000"/>
          <w:lang w:eastAsia="id-ID"/>
        </w:rPr>
        <w:tab/>
        <w:t xml:space="preserve">: </w:t>
      </w:r>
      <w:r w:rsidRPr="00636E0B">
        <w:rPr>
          <w:rFonts w:eastAsia="Times New Roman"/>
          <w:color w:val="000000"/>
          <w:lang w:eastAsia="id-ID"/>
        </w:rPr>
        <w:t>Gemcitabine</w:t>
      </w:r>
    </w:p>
    <w:p w14:paraId="522EB36E" w14:textId="6165133C" w:rsidR="00636E0B" w:rsidRPr="00C152D2" w:rsidRDefault="00636E0B" w:rsidP="00C152D2">
      <w:pPr>
        <w:rPr>
          <w:rFonts w:eastAsia="Times New Roman"/>
          <w:color w:val="000000"/>
          <w:lang w:eastAsia="id-ID"/>
        </w:rPr>
      </w:pPr>
      <w:r w:rsidRPr="00636E0B">
        <w:rPr>
          <w:rFonts w:eastAsia="Times New Roman"/>
          <w:color w:val="000000"/>
          <w:lang w:eastAsia="id-ID"/>
        </w:rPr>
        <w:t>Pacli</w:t>
      </w:r>
      <w:r w:rsidRPr="00C152D2">
        <w:rPr>
          <w:rFonts w:eastAsia="Times New Roman"/>
          <w:color w:val="000000"/>
          <w:lang w:eastAsia="id-ID"/>
        </w:rPr>
        <w:tab/>
        <w:t xml:space="preserve">: </w:t>
      </w:r>
      <w:r w:rsidRPr="00636E0B">
        <w:rPr>
          <w:rFonts w:eastAsia="Times New Roman"/>
          <w:color w:val="000000"/>
          <w:lang w:eastAsia="id-ID"/>
        </w:rPr>
        <w:t>Paclitaxel</w:t>
      </w:r>
    </w:p>
    <w:p w14:paraId="4A75BEF5" w14:textId="405171DB" w:rsidR="00636E0B" w:rsidRPr="00C152D2" w:rsidRDefault="00636E0B" w:rsidP="00C152D2">
      <w:pPr>
        <w:rPr>
          <w:rFonts w:eastAsia="Times New Roman"/>
          <w:color w:val="000000"/>
          <w:lang w:eastAsia="id-ID"/>
        </w:rPr>
      </w:pPr>
      <w:r w:rsidRPr="00636E0B">
        <w:rPr>
          <w:rFonts w:eastAsia="Times New Roman"/>
          <w:color w:val="000000"/>
          <w:lang w:eastAsia="id-ID"/>
        </w:rPr>
        <w:t>Doce</w:t>
      </w:r>
      <w:r w:rsidRPr="00C152D2">
        <w:rPr>
          <w:rFonts w:eastAsia="Times New Roman"/>
          <w:color w:val="000000"/>
          <w:lang w:eastAsia="id-ID"/>
        </w:rPr>
        <w:tab/>
        <w:t xml:space="preserve">: </w:t>
      </w:r>
      <w:r w:rsidRPr="00636E0B">
        <w:rPr>
          <w:rFonts w:eastAsia="Times New Roman"/>
          <w:color w:val="000000"/>
          <w:lang w:eastAsia="id-ID"/>
        </w:rPr>
        <w:t>Docetaxel</w:t>
      </w:r>
    </w:p>
    <w:p w14:paraId="1888B6F5" w14:textId="4FDF8AE0" w:rsidR="00636E0B" w:rsidRPr="00C152D2" w:rsidRDefault="00636E0B" w:rsidP="00C152D2">
      <w:pPr>
        <w:rPr>
          <w:rFonts w:eastAsia="Times New Roman"/>
          <w:color w:val="000000"/>
          <w:lang w:eastAsia="id-ID"/>
        </w:rPr>
      </w:pPr>
      <w:r w:rsidRPr="00C152D2">
        <w:rPr>
          <w:rFonts w:eastAsia="Times New Roman"/>
          <w:color w:val="000000"/>
          <w:lang w:eastAsia="id-ID"/>
        </w:rPr>
        <w:t>VT</w:t>
      </w:r>
      <w:r w:rsidRPr="00C152D2">
        <w:rPr>
          <w:rFonts w:eastAsia="Times New Roman"/>
          <w:color w:val="000000"/>
          <w:lang w:eastAsia="id-ID"/>
        </w:rPr>
        <w:tab/>
        <w:t>: Vinorelbine Tartrate</w:t>
      </w:r>
    </w:p>
    <w:p w14:paraId="4494C63E" w14:textId="1A86057A" w:rsidR="00636E0B" w:rsidRPr="00C152D2" w:rsidRDefault="00636E0B" w:rsidP="00C152D2">
      <w:pPr>
        <w:rPr>
          <w:rFonts w:eastAsia="Times New Roman"/>
          <w:color w:val="000000"/>
          <w:lang w:eastAsia="id-ID"/>
        </w:rPr>
      </w:pPr>
      <w:r w:rsidRPr="00C152D2">
        <w:rPr>
          <w:rFonts w:eastAsia="Times New Roman"/>
          <w:color w:val="000000"/>
          <w:lang w:eastAsia="id-ID"/>
        </w:rPr>
        <w:t>Tras</w:t>
      </w:r>
      <w:r w:rsidRPr="00C152D2">
        <w:rPr>
          <w:rFonts w:eastAsia="Times New Roman"/>
          <w:color w:val="000000"/>
          <w:lang w:eastAsia="id-ID"/>
        </w:rPr>
        <w:tab/>
        <w:t>: Trastuzumab</w:t>
      </w:r>
    </w:p>
    <w:p w14:paraId="4461565D" w14:textId="653B1A21" w:rsidR="00636E0B" w:rsidRPr="00C152D2" w:rsidRDefault="00636E0B" w:rsidP="00C152D2">
      <w:pPr>
        <w:rPr>
          <w:rFonts w:eastAsia="Times New Roman"/>
          <w:color w:val="000000"/>
          <w:lang w:eastAsia="id-ID"/>
        </w:rPr>
      </w:pPr>
      <w:r w:rsidRPr="00C152D2">
        <w:rPr>
          <w:rFonts w:eastAsia="Times New Roman"/>
          <w:color w:val="000000"/>
          <w:lang w:eastAsia="id-ID"/>
        </w:rPr>
        <w:t>Ritu</w:t>
      </w:r>
      <w:r w:rsidRPr="00C152D2">
        <w:rPr>
          <w:rFonts w:eastAsia="Times New Roman"/>
          <w:color w:val="000000"/>
          <w:lang w:eastAsia="id-ID"/>
        </w:rPr>
        <w:tab/>
        <w:t>: Rituximab</w:t>
      </w:r>
    </w:p>
    <w:p w14:paraId="73316C39" w14:textId="60855C8A" w:rsidR="00636E0B" w:rsidRPr="00636E0B" w:rsidRDefault="00636E0B" w:rsidP="00636E0B">
      <w:pPr>
        <w:rPr>
          <w:rFonts w:eastAsia="Times New Roman"/>
          <w:color w:val="000000"/>
          <w:lang w:eastAsia="id-ID"/>
        </w:rPr>
      </w:pPr>
    </w:p>
    <w:p w14:paraId="2018F049" w14:textId="77777777" w:rsidR="00636E0B" w:rsidRPr="00636E0B" w:rsidRDefault="00636E0B" w:rsidP="00636E0B">
      <w:pPr>
        <w:rPr>
          <w:rFonts w:eastAsia="Times New Roman"/>
          <w:color w:val="000000"/>
          <w:lang w:eastAsia="id-ID"/>
        </w:rPr>
      </w:pPr>
    </w:p>
    <w:p w14:paraId="064BB560" w14:textId="77777777" w:rsidR="00636E0B" w:rsidRPr="00636E0B" w:rsidRDefault="00636E0B" w:rsidP="00636E0B">
      <w:pPr>
        <w:rPr>
          <w:rFonts w:eastAsia="Times New Roman"/>
          <w:color w:val="000000"/>
          <w:lang w:eastAsia="id-ID"/>
        </w:rPr>
      </w:pPr>
    </w:p>
    <w:p w14:paraId="2B5D7720" w14:textId="7A5E7994" w:rsidR="00636E0B" w:rsidRDefault="00886330" w:rsidP="00F963F5">
      <w:pPr>
        <w:spacing w:line="360" w:lineRule="auto"/>
        <w:rPr>
          <w:b/>
        </w:rPr>
        <w:sectPr w:rsidR="00636E0B" w:rsidSect="00955F2A">
          <w:pgSz w:w="11906" w:h="16838" w:code="9"/>
          <w:pgMar w:top="1701" w:right="1701" w:bottom="1701" w:left="2268" w:header="709" w:footer="709" w:gutter="0"/>
          <w:cols w:space="708"/>
          <w:docGrid w:linePitch="360"/>
        </w:sectPr>
      </w:pPr>
      <w:r w:rsidRPr="00886330">
        <w:rPr>
          <w:noProof/>
          <w:lang w:eastAsia="id-ID"/>
        </w:rPr>
        <w:drawing>
          <wp:inline distT="0" distB="0" distL="0" distR="0" wp14:anchorId="140ED68D" wp14:editId="430B052C">
            <wp:extent cx="5035372"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2345301"/>
                    </a:xfrm>
                    <a:prstGeom prst="rect">
                      <a:avLst/>
                    </a:prstGeom>
                    <a:noFill/>
                    <a:ln>
                      <a:noFill/>
                    </a:ln>
                  </pic:spPr>
                </pic:pic>
              </a:graphicData>
            </a:graphic>
          </wp:inline>
        </w:drawing>
      </w:r>
    </w:p>
    <w:p w14:paraId="7E99F282" w14:textId="1BF292E1" w:rsidR="00D62828" w:rsidRDefault="00D62828" w:rsidP="00325265">
      <w:pPr>
        <w:pStyle w:val="daftarlampiran"/>
      </w:pPr>
      <w:bookmarkStart w:id="136" w:name="_Toc136727861"/>
      <w:bookmarkStart w:id="137" w:name="_Toc138366747"/>
      <w:r>
        <w:lastRenderedPageBreak/>
        <w:t>Lampiran 5</w:t>
      </w:r>
      <w:bookmarkEnd w:id="136"/>
      <w:bookmarkEnd w:id="137"/>
    </w:p>
    <w:p w14:paraId="7019400A" w14:textId="5349A56B" w:rsidR="00D62828" w:rsidRDefault="00D62828" w:rsidP="00325265">
      <w:pPr>
        <w:pStyle w:val="ListParagraph"/>
        <w:numPr>
          <w:ilvl w:val="0"/>
          <w:numId w:val="39"/>
        </w:numPr>
        <w:spacing w:line="360" w:lineRule="auto"/>
        <w:ind w:left="284" w:hanging="218"/>
        <w:rPr>
          <w:b/>
        </w:rPr>
      </w:pPr>
      <w:r w:rsidRPr="00D62828">
        <w:rPr>
          <w:b/>
        </w:rPr>
        <w:t xml:space="preserve">Penggunaan obat sitostatika </w:t>
      </w:r>
      <w:r w:rsidRPr="00D62828">
        <w:rPr>
          <w:rStyle w:val="markedcontent"/>
          <w:b/>
        </w:rPr>
        <w:t xml:space="preserve">berdasarkan golongan obat </w:t>
      </w:r>
      <w:r w:rsidRPr="00D62828">
        <w:rPr>
          <w:b/>
        </w:rPr>
        <w:t>sitostatika</w:t>
      </w:r>
    </w:p>
    <w:p w14:paraId="37618E63" w14:textId="277D17C8" w:rsidR="00886330" w:rsidRDefault="00886330" w:rsidP="00886330">
      <w:pPr>
        <w:spacing w:line="360" w:lineRule="auto"/>
        <w:ind w:left="360"/>
        <w:rPr>
          <w:sz w:val="20"/>
        </w:rPr>
      </w:pPr>
      <w:r w:rsidRPr="00F27183">
        <w:t xml:space="preserve">Rumus </w:t>
      </w:r>
      <w:r>
        <w:rPr>
          <w:sz w:val="20"/>
        </w:rPr>
        <w:t>:</w:t>
      </w:r>
    </w:p>
    <w:p w14:paraId="687A203A" w14:textId="05062136" w:rsidR="00F27183" w:rsidRDefault="00F27183" w:rsidP="00F27183">
      <w:pPr>
        <w:spacing w:line="360" w:lineRule="auto"/>
        <w:rPr>
          <w:sz w:val="20"/>
        </w:rPr>
      </w:pPr>
      <w:r w:rsidRPr="00F27183">
        <w:rPr>
          <w:noProof/>
          <w:sz w:val="24"/>
          <w:lang w:eastAsia="id-ID"/>
        </w:rPr>
        <mc:AlternateContent>
          <mc:Choice Requires="wps">
            <w:drawing>
              <wp:anchor distT="0" distB="0" distL="114300" distR="114300" simplePos="0" relativeHeight="251662336" behindDoc="0" locked="0" layoutInCell="1" allowOverlap="1" wp14:anchorId="17D689E9" wp14:editId="71FBB3EC">
                <wp:simplePos x="0" y="0"/>
                <wp:positionH relativeFrom="column">
                  <wp:posOffset>409575</wp:posOffset>
                </wp:positionH>
                <wp:positionV relativeFrom="paragraph">
                  <wp:posOffset>6985</wp:posOffset>
                </wp:positionV>
                <wp:extent cx="1828800" cy="1828800"/>
                <wp:effectExtent l="0" t="0" r="12065"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EF63CCB" w14:textId="4C663433" w:rsidR="00272721" w:rsidRPr="00F27183" w:rsidRDefault="00272721" w:rsidP="00886330">
                            <w:pPr>
                              <w:spacing w:line="360" w:lineRule="auto"/>
                              <w:ind w:left="360"/>
                              <w:jc w:val="center"/>
                            </w:pPr>
                            <w:r w:rsidRPr="00F27183">
                              <w:t xml:space="preserve">Persentase golongan obat </w:t>
                            </w:r>
                            <m:oMath>
                              <m:r>
                                <w:rPr>
                                  <w:rFonts w:ascii="Cambria Math" w:hAnsi="Cambria Math"/>
                                </w:rPr>
                                <m:t>=</m:t>
                              </m:r>
                              <m:f>
                                <m:fPr>
                                  <m:ctrlPr>
                                    <w:rPr>
                                      <w:rFonts w:ascii="Cambria Math" w:hAnsi="Cambria Math"/>
                                      <w:i/>
                                    </w:rPr>
                                  </m:ctrlPr>
                                </m:fPr>
                                <m:num>
                                  <m:r>
                                    <w:rPr>
                                      <w:rFonts w:ascii="Cambria Math" w:hAnsi="Cambria Math"/>
                                    </w:rPr>
                                    <m:t xml:space="preserve">Jumlah </m:t>
                                  </m:r>
                                  <m:r>
                                    <m:rPr>
                                      <m:sty m:val="p"/>
                                    </m:rPr>
                                    <w:rPr>
                                      <w:rFonts w:ascii="Cambria Math" w:hAnsi="Cambria Math"/>
                                    </w:rPr>
                                    <m:t xml:space="preserve">golongan obat </m:t>
                                  </m:r>
                                </m:num>
                                <m:den>
                                  <m:r>
                                    <w:rPr>
                                      <w:rFonts w:ascii="Cambria Math" w:hAnsi="Cambria Math"/>
                                    </w:rPr>
                                    <m:t>Total obat yang diberikan</m:t>
                                  </m:r>
                                </m:den>
                              </m:f>
                              <m:r>
                                <w:rPr>
                                  <w:rFonts w:ascii="Cambria Math" w:hAnsi="Cambria Math"/>
                                </w:rPr>
                                <m:t xml:space="preserve"> ×100 %</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27" type="#_x0000_t202" style="position:absolute;margin-left:32.25pt;margin-top:.5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" filled="f" strokeweight=".5pt">
                <v:textbox style="mso-fit-shape-to-text:t">
                  <w:txbxContent>
                    <w:p w14:paraId="6EF63CCB" w14:textId="4C663433" w:rsidR="00FF4A52" w:rsidRPr="00F27183" w:rsidRDefault="00FF4A52" w:rsidP="00886330">
                      <w:pPr>
                        <w:spacing w:line="360" w:lineRule="auto"/>
                        <w:ind w:left="360"/>
                        <w:jc w:val="center"/>
                      </w:pPr>
                      <w:r w:rsidRPr="00F27183">
                        <w:t xml:space="preserve">Persentase golongan obat </w:t>
                      </w:r>
                      <m:oMath>
                        <m:r>
                          <w:rPr>
                            <w:rFonts w:ascii="Cambria Math" w:hAnsi="Cambria Math"/>
                          </w:rPr>
                          <m:t>=</m:t>
                        </m:r>
                        <m:f>
                          <m:fPr>
                            <m:ctrlPr>
                              <w:rPr>
                                <w:rFonts w:ascii="Cambria Math" w:hAnsi="Cambria Math"/>
                                <w:i/>
                              </w:rPr>
                            </m:ctrlPr>
                          </m:fPr>
                          <m:num>
                            <m:r>
                              <w:rPr>
                                <w:rFonts w:ascii="Cambria Math" w:hAnsi="Cambria Math"/>
                              </w:rPr>
                              <m:t xml:space="preserve">Jumlah </m:t>
                            </m:r>
                            <m:r>
                              <m:rPr>
                                <m:sty m:val="p"/>
                              </m:rPr>
                              <w:rPr>
                                <w:rFonts w:ascii="Cambria Math" w:hAnsi="Cambria Math"/>
                              </w:rPr>
                              <m:t xml:space="preserve">golongan obat </m:t>
                            </m:r>
                          </m:num>
                          <m:den>
                            <m:r>
                              <w:rPr>
                                <w:rFonts w:ascii="Cambria Math" w:hAnsi="Cambria Math"/>
                              </w:rPr>
                              <m:t>Total obat yang diberikan</m:t>
                            </m:r>
                          </m:den>
                        </m:f>
                        <m:r>
                          <w:rPr>
                            <w:rFonts w:ascii="Cambria Math" w:hAnsi="Cambria Math"/>
                          </w:rPr>
                          <m:t xml:space="preserve"> ×100 %</m:t>
                        </m:r>
                      </m:oMath>
                    </w:p>
                  </w:txbxContent>
                </v:textbox>
                <w10:wrap type="square"/>
              </v:shape>
            </w:pict>
          </mc:Fallback>
        </mc:AlternateContent>
      </w:r>
    </w:p>
    <w:p w14:paraId="746C6359" w14:textId="77777777" w:rsidR="00886330" w:rsidRDefault="00886330" w:rsidP="00886330">
      <w:pPr>
        <w:spacing w:line="360" w:lineRule="auto"/>
        <w:ind w:left="360"/>
        <w:rPr>
          <w:sz w:val="20"/>
        </w:rPr>
      </w:pPr>
    </w:p>
    <w:p w14:paraId="06F3A74F" w14:textId="77777777" w:rsidR="00886330" w:rsidRDefault="00886330" w:rsidP="00886330">
      <w:pPr>
        <w:spacing w:line="360" w:lineRule="auto"/>
        <w:ind w:left="360"/>
        <w:rPr>
          <w:sz w:val="20"/>
        </w:rPr>
      </w:pPr>
    </w:p>
    <w:p w14:paraId="05A3D09B" w14:textId="5AFAE42D" w:rsidR="00CD3C91" w:rsidRPr="00886330" w:rsidRDefault="00D62828" w:rsidP="00886330">
      <w:pPr>
        <w:spacing w:line="360" w:lineRule="auto"/>
        <w:ind w:left="360"/>
        <w:rPr>
          <w:rFonts w:eastAsiaTheme="minorEastAsia"/>
        </w:rPr>
      </w:pPr>
      <w:r w:rsidRPr="00886330">
        <w:t xml:space="preserve">Persentase </w:t>
      </w:r>
      <w:r w:rsidR="00CD3C91" w:rsidRPr="00886330">
        <w:t>golongan</w:t>
      </w:r>
      <w:r w:rsidRPr="00886330">
        <w:t xml:space="preserve"> obat </w:t>
      </w:r>
      <w:r w:rsidR="00CD3C91" w:rsidRPr="00886330">
        <w:t>Alkylating Agent</w:t>
      </w:r>
      <w:r w:rsidR="00325265" w:rsidRPr="00886330">
        <w:t xml:space="preserve"> </w:t>
      </w:r>
      <m:oMath>
        <m:r>
          <w:rPr>
            <w:rFonts w:ascii="Cambria Math" w:hAnsi="Cambria Math"/>
          </w:rPr>
          <m:t xml:space="preserve">= </m:t>
        </m:r>
        <m:f>
          <m:fPr>
            <m:ctrlPr>
              <w:rPr>
                <w:rFonts w:ascii="Cambria Math" w:eastAsiaTheme="minorEastAsia" w:hAnsi="Cambria Math"/>
                <w:i/>
              </w:rPr>
            </m:ctrlPr>
          </m:fPr>
          <m:num>
            <m:r>
              <w:rPr>
                <w:rFonts w:ascii="Cambria Math" w:eastAsiaTheme="minorEastAsia" w:hAnsi="Cambria Math"/>
              </w:rPr>
              <m:t>116</m:t>
            </m:r>
          </m:num>
          <m:den>
            <m:r>
              <w:rPr>
                <w:rFonts w:ascii="Cambria Math" w:eastAsiaTheme="minorEastAsia" w:hAnsi="Cambria Math"/>
              </w:rPr>
              <m:t>444</m:t>
            </m:r>
          </m:den>
        </m:f>
        <m:r>
          <w:rPr>
            <w:rFonts w:ascii="Cambria Math" w:eastAsiaTheme="minorEastAsia" w:hAnsi="Cambria Math"/>
          </w:rPr>
          <m:t xml:space="preserve"> ×100 %=26,13 %</m:t>
        </m:r>
      </m:oMath>
    </w:p>
    <w:p w14:paraId="33A36CCD" w14:textId="1F7ABA75" w:rsidR="00CD3C91" w:rsidRPr="00886330" w:rsidRDefault="00CD3C91" w:rsidP="00886330">
      <w:pPr>
        <w:spacing w:line="360" w:lineRule="auto"/>
        <w:ind w:left="360"/>
      </w:pPr>
      <w:r w:rsidRPr="00886330">
        <w:t xml:space="preserve">Persentase golongan obat Antibiotik </w:t>
      </w:r>
      <w:r w:rsidR="00E652EF" w:rsidRPr="00886330">
        <w:rPr>
          <w:rFonts w:eastAsiaTheme="minorEastAsia"/>
        </w:rPr>
        <w:t xml:space="preserve"> </w:t>
      </w:r>
      <w:r w:rsidRPr="0088633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146</m:t>
            </m:r>
          </m:num>
          <m:den>
            <m:r>
              <w:rPr>
                <w:rFonts w:ascii="Cambria Math" w:eastAsiaTheme="minorEastAsia" w:hAnsi="Cambria Math"/>
              </w:rPr>
              <m:t>444</m:t>
            </m:r>
          </m:den>
        </m:f>
        <m:r>
          <w:rPr>
            <w:rFonts w:ascii="Cambria Math" w:eastAsiaTheme="minorEastAsia" w:hAnsi="Cambria Math"/>
          </w:rPr>
          <m:t xml:space="preserve"> ×100 %=32,88 %</m:t>
        </m:r>
      </m:oMath>
    </w:p>
    <w:p w14:paraId="75F242A2" w14:textId="0E78F84D" w:rsidR="00CD3C91" w:rsidRPr="00886330" w:rsidRDefault="00CD3C91" w:rsidP="00886330">
      <w:pPr>
        <w:spacing w:line="360" w:lineRule="auto"/>
        <w:ind w:left="360"/>
        <w:rPr>
          <w:rFonts w:eastAsiaTheme="minorEastAsia"/>
        </w:rPr>
      </w:pPr>
      <w:r w:rsidRPr="00886330">
        <w:t xml:space="preserve">Persentase golongan obat Antimetabolit </w:t>
      </w:r>
      <m:oMath>
        <m:r>
          <w:rPr>
            <w:rFonts w:ascii="Cambria Math" w:hAnsi="Cambria Math"/>
          </w:rPr>
          <m:t xml:space="preserve">= </m:t>
        </m:r>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444</m:t>
            </m:r>
          </m:den>
        </m:f>
        <m:r>
          <w:rPr>
            <w:rFonts w:ascii="Cambria Math" w:eastAsiaTheme="minorEastAsia" w:hAnsi="Cambria Math"/>
          </w:rPr>
          <m:t xml:space="preserve"> ×100 %=6,08 %</m:t>
        </m:r>
      </m:oMath>
    </w:p>
    <w:p w14:paraId="1D4A6BC0" w14:textId="5104C613" w:rsidR="00CD3C91" w:rsidRPr="00886330" w:rsidRDefault="00CD3C91" w:rsidP="00886330">
      <w:pPr>
        <w:spacing w:line="360" w:lineRule="auto"/>
        <w:ind w:left="360"/>
        <w:rPr>
          <w:rFonts w:eastAsiaTheme="minorEastAsia"/>
        </w:rPr>
      </w:pPr>
      <w:r w:rsidRPr="00886330">
        <w:t>Persentase golongan obat Mitotic Spindle</w:t>
      </w:r>
      <m:oMath>
        <m:r>
          <w:rPr>
            <w:rFonts w:ascii="Cambria Math" w:hAnsi="Cambria Math"/>
          </w:rPr>
          <m:t xml:space="preserve">  </m:t>
        </m:r>
      </m:oMath>
      <w:r w:rsidR="00325265" w:rsidRPr="0088633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139</m:t>
            </m:r>
          </m:num>
          <m:den>
            <m:r>
              <w:rPr>
                <w:rFonts w:ascii="Cambria Math" w:eastAsiaTheme="minorEastAsia" w:hAnsi="Cambria Math"/>
              </w:rPr>
              <m:t>444</m:t>
            </m:r>
          </m:den>
        </m:f>
        <m:r>
          <w:rPr>
            <w:rFonts w:ascii="Cambria Math" w:eastAsiaTheme="minorEastAsia" w:hAnsi="Cambria Math"/>
          </w:rPr>
          <m:t xml:space="preserve"> ×100 %=31,31 %</m:t>
        </m:r>
      </m:oMath>
    </w:p>
    <w:p w14:paraId="44C872E3" w14:textId="20E02E94" w:rsidR="00CD3C91" w:rsidRPr="00886330" w:rsidRDefault="00CD3C91" w:rsidP="00886330">
      <w:pPr>
        <w:spacing w:line="360" w:lineRule="auto"/>
        <w:ind w:left="360"/>
        <w:rPr>
          <w:rFonts w:eastAsiaTheme="minorEastAsia"/>
        </w:rPr>
      </w:pPr>
      <w:r w:rsidRPr="00886330">
        <w:t>Persentase golongan obat Monoclonal Antibodies</w:t>
      </w:r>
      <m:oMath>
        <m:r>
          <w:rPr>
            <w:rFonts w:ascii="Cambria Math" w:hAnsi="Cambria Math"/>
          </w:rPr>
          <m:t xml:space="preserve"> </m:t>
        </m:r>
      </m:oMath>
      <w:r w:rsidRPr="0088633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444</m:t>
            </m:r>
          </m:den>
        </m:f>
        <m:r>
          <w:rPr>
            <w:rFonts w:ascii="Cambria Math" w:eastAsiaTheme="minorEastAsia" w:hAnsi="Cambria Math"/>
          </w:rPr>
          <m:t xml:space="preserve"> ×100 %=3,60 %</m:t>
        </m:r>
      </m:oMath>
    </w:p>
    <w:p w14:paraId="2C22A74B" w14:textId="2F731208" w:rsidR="00E652EF" w:rsidRPr="00D62828" w:rsidRDefault="00E652EF" w:rsidP="00325265">
      <w:pPr>
        <w:pStyle w:val="ListParagraph"/>
        <w:numPr>
          <w:ilvl w:val="0"/>
          <w:numId w:val="39"/>
        </w:numPr>
        <w:spacing w:line="360" w:lineRule="auto"/>
        <w:ind w:left="284" w:hanging="218"/>
        <w:rPr>
          <w:b/>
        </w:rPr>
      </w:pPr>
      <w:r w:rsidRPr="00D62828">
        <w:rPr>
          <w:b/>
        </w:rPr>
        <w:t xml:space="preserve">Penggunaan obat sitostatika </w:t>
      </w:r>
      <w:r w:rsidRPr="00D62828">
        <w:rPr>
          <w:rStyle w:val="markedcontent"/>
          <w:b/>
        </w:rPr>
        <w:t xml:space="preserve">berdasarkan </w:t>
      </w:r>
      <w:r w:rsidR="00F27183">
        <w:rPr>
          <w:rStyle w:val="markedcontent"/>
          <w:b/>
        </w:rPr>
        <w:t>jenis</w:t>
      </w:r>
      <w:r w:rsidRPr="00D62828">
        <w:rPr>
          <w:rStyle w:val="markedcontent"/>
          <w:b/>
        </w:rPr>
        <w:t xml:space="preserve"> obat </w:t>
      </w:r>
      <w:r w:rsidRPr="00D62828">
        <w:rPr>
          <w:b/>
        </w:rPr>
        <w:t>sitostatika</w:t>
      </w:r>
    </w:p>
    <w:p w14:paraId="24E72C41" w14:textId="5DAE11F6" w:rsidR="00F27183" w:rsidRDefault="00F27183" w:rsidP="00F27183">
      <w:pPr>
        <w:spacing w:line="360" w:lineRule="auto"/>
        <w:ind w:left="360"/>
        <w:rPr>
          <w:sz w:val="20"/>
        </w:rPr>
      </w:pPr>
      <w:r w:rsidRPr="00F27183">
        <w:t xml:space="preserve">Rumus </w:t>
      </w:r>
      <w:r w:rsidRPr="00F27183">
        <w:rPr>
          <w:sz w:val="20"/>
        </w:rPr>
        <w:t>:</w:t>
      </w:r>
    </w:p>
    <w:p w14:paraId="79F3E88D" w14:textId="6C878E20" w:rsidR="00F27183" w:rsidRDefault="00F27183" w:rsidP="00325265">
      <w:pPr>
        <w:spacing w:line="360" w:lineRule="auto"/>
        <w:ind w:left="284"/>
        <w:rPr>
          <w:sz w:val="20"/>
        </w:rPr>
      </w:pPr>
      <w:r w:rsidRPr="00F27183">
        <w:rPr>
          <w:noProof/>
          <w:sz w:val="24"/>
          <w:lang w:eastAsia="id-ID"/>
        </w:rPr>
        <mc:AlternateContent>
          <mc:Choice Requires="wps">
            <w:drawing>
              <wp:anchor distT="0" distB="0" distL="114300" distR="114300" simplePos="0" relativeHeight="251664384" behindDoc="0" locked="0" layoutInCell="1" allowOverlap="1" wp14:anchorId="184777FC" wp14:editId="50745A7D">
                <wp:simplePos x="0" y="0"/>
                <wp:positionH relativeFrom="column">
                  <wp:posOffset>457200</wp:posOffset>
                </wp:positionH>
                <wp:positionV relativeFrom="paragraph">
                  <wp:posOffset>20320</wp:posOffset>
                </wp:positionV>
                <wp:extent cx="1828800" cy="1828800"/>
                <wp:effectExtent l="0" t="0" r="1397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53998BBC" w14:textId="15334466" w:rsidR="00272721" w:rsidRPr="00F27183" w:rsidRDefault="00272721" w:rsidP="00F27183">
                            <w:pPr>
                              <w:spacing w:line="360" w:lineRule="auto"/>
                              <w:ind w:left="360"/>
                              <w:jc w:val="center"/>
                            </w:pPr>
                            <w:r w:rsidRPr="00F27183">
                              <w:t xml:space="preserve">Persentase jenis obat </w:t>
                            </w:r>
                            <m:oMath>
                              <m:r>
                                <w:rPr>
                                  <w:rFonts w:ascii="Cambria Math" w:hAnsi="Cambria Math"/>
                                </w:rPr>
                                <m:t>=</m:t>
                              </m:r>
                              <m:f>
                                <m:fPr>
                                  <m:ctrlPr>
                                    <w:rPr>
                                      <w:rFonts w:ascii="Cambria Math" w:hAnsi="Cambria Math"/>
                                      <w:i/>
                                    </w:rPr>
                                  </m:ctrlPr>
                                </m:fPr>
                                <m:num>
                                  <m:r>
                                    <w:rPr>
                                      <w:rFonts w:ascii="Cambria Math" w:hAnsi="Cambria Math"/>
                                    </w:rPr>
                                    <m:t xml:space="preserve">Jumlah </m:t>
                                  </m:r>
                                  <m:r>
                                    <m:rPr>
                                      <m:sty m:val="p"/>
                                    </m:rPr>
                                    <w:rPr>
                                      <w:rFonts w:ascii="Cambria Math" w:hAnsi="Cambria Math"/>
                                    </w:rPr>
                                    <m:t xml:space="preserve">golongan obat </m:t>
                                  </m:r>
                                </m:num>
                                <m:den>
                                  <m:r>
                                    <w:rPr>
                                      <w:rFonts w:ascii="Cambria Math" w:hAnsi="Cambria Math"/>
                                    </w:rPr>
                                    <m:t>Total obat yang diberikan</m:t>
                                  </m:r>
                                </m:den>
                              </m:f>
                              <m:r>
                                <w:rPr>
                                  <w:rFonts w:ascii="Cambria Math" w:hAnsi="Cambria Math"/>
                                </w:rPr>
                                <m:t xml:space="preserve"> ×100 %</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28" type="#_x0000_t202" style="position:absolute;left:0;text-align:left;margin-left:36pt;margin-top:1.6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" filled="f" strokeweight=".5pt">
                <v:textbox style="mso-fit-shape-to-text:t">
                  <w:txbxContent>
                    <w:p w14:paraId="53998BBC" w14:textId="15334466" w:rsidR="00FF4A52" w:rsidRPr="00F27183" w:rsidRDefault="00FF4A52" w:rsidP="00F27183">
                      <w:pPr>
                        <w:spacing w:line="360" w:lineRule="auto"/>
                        <w:ind w:left="360"/>
                        <w:jc w:val="center"/>
                      </w:pPr>
                      <w:r w:rsidRPr="00F27183">
                        <w:t xml:space="preserve">Persentase jenis obat </w:t>
                      </w:r>
                      <m:oMath>
                        <m:r>
                          <w:rPr>
                            <w:rFonts w:ascii="Cambria Math" w:hAnsi="Cambria Math"/>
                          </w:rPr>
                          <m:t>=</m:t>
                        </m:r>
                        <m:f>
                          <m:fPr>
                            <m:ctrlPr>
                              <w:rPr>
                                <w:rFonts w:ascii="Cambria Math" w:hAnsi="Cambria Math"/>
                                <w:i/>
                              </w:rPr>
                            </m:ctrlPr>
                          </m:fPr>
                          <m:num>
                            <m:r>
                              <w:rPr>
                                <w:rFonts w:ascii="Cambria Math" w:hAnsi="Cambria Math"/>
                              </w:rPr>
                              <m:t xml:space="preserve">Jumlah </m:t>
                            </m:r>
                            <m:r>
                              <m:rPr>
                                <m:sty m:val="p"/>
                              </m:rPr>
                              <w:rPr>
                                <w:rFonts w:ascii="Cambria Math" w:hAnsi="Cambria Math"/>
                              </w:rPr>
                              <m:t xml:space="preserve">golongan obat </m:t>
                            </m:r>
                          </m:num>
                          <m:den>
                            <m:r>
                              <w:rPr>
                                <w:rFonts w:ascii="Cambria Math" w:hAnsi="Cambria Math"/>
                              </w:rPr>
                              <m:t>Total obat yang diberikan</m:t>
                            </m:r>
                          </m:den>
                        </m:f>
                        <m:r>
                          <w:rPr>
                            <w:rFonts w:ascii="Cambria Math" w:hAnsi="Cambria Math"/>
                          </w:rPr>
                          <m:t xml:space="preserve"> ×100 %</m:t>
                        </m:r>
                      </m:oMath>
                    </w:p>
                  </w:txbxContent>
                </v:textbox>
                <w10:wrap type="square"/>
              </v:shape>
            </w:pict>
          </mc:Fallback>
        </mc:AlternateContent>
      </w:r>
    </w:p>
    <w:p w14:paraId="5A148146" w14:textId="1F7010D3" w:rsidR="00E652EF" w:rsidRPr="00F27183" w:rsidRDefault="00E652EF" w:rsidP="00F27183">
      <w:pPr>
        <w:spacing w:line="360" w:lineRule="auto"/>
        <w:ind w:left="284"/>
        <w:rPr>
          <w:rFonts w:eastAsiaTheme="minorEastAsia"/>
        </w:rPr>
      </w:pPr>
      <w:r w:rsidRPr="00F27183">
        <w:t>Persentase jenis obat Cyclophosphamide</w:t>
      </w:r>
      <m:oMath>
        <m:r>
          <w:rPr>
            <w:rFonts w:ascii="Cambria Math" w:hAnsi="Cambria Math"/>
          </w:rPr>
          <m:t xml:space="preserve"> </m:t>
        </m:r>
      </m:oMath>
      <w:r w:rsidRPr="00F2718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62</m:t>
            </m:r>
          </m:num>
          <m:den>
            <m:r>
              <w:rPr>
                <w:rFonts w:ascii="Cambria Math" w:eastAsiaTheme="minorEastAsia" w:hAnsi="Cambria Math"/>
              </w:rPr>
              <m:t>444</m:t>
            </m:r>
          </m:den>
        </m:f>
        <m:r>
          <w:rPr>
            <w:rFonts w:ascii="Cambria Math" w:eastAsiaTheme="minorEastAsia" w:hAnsi="Cambria Math"/>
          </w:rPr>
          <m:t xml:space="preserve"> ×100 %=13, 96 %</m:t>
        </m:r>
      </m:oMath>
    </w:p>
    <w:p w14:paraId="66ED8646" w14:textId="6D9C2A30" w:rsidR="00E652EF" w:rsidRPr="00F27183" w:rsidRDefault="00E652EF" w:rsidP="00F27183">
      <w:pPr>
        <w:spacing w:line="360" w:lineRule="auto"/>
        <w:ind w:left="284"/>
      </w:pPr>
      <w:r w:rsidRPr="00F27183">
        <w:t>Persentase jenis obat Carboplatin</w:t>
      </w:r>
      <m:oMath>
        <m:r>
          <w:rPr>
            <w:rFonts w:ascii="Cambria Math" w:hAnsi="Cambria Math"/>
          </w:rPr>
          <m:t xml:space="preserve"> </m:t>
        </m:r>
      </m:oMath>
      <w:r w:rsidRPr="00F27183">
        <w:rPr>
          <w:rFonts w:eastAsiaTheme="minorEastAsia"/>
        </w:rPr>
        <w:t xml:space="preserve"> </w:t>
      </w:r>
      <w:r w:rsidR="00325265" w:rsidRPr="00F27183">
        <w:rPr>
          <w:rFonts w:eastAsiaTheme="minorEastAsia"/>
        </w:rPr>
        <w:t xml:space="preserve"> </w:t>
      </w:r>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444</m:t>
            </m:r>
          </m:den>
        </m:f>
        <m:r>
          <w:rPr>
            <w:rFonts w:ascii="Cambria Math" w:eastAsiaTheme="minorEastAsia" w:hAnsi="Cambria Math"/>
          </w:rPr>
          <m:t xml:space="preserve"> ×100 %=0,68 %</m:t>
        </m:r>
      </m:oMath>
    </w:p>
    <w:p w14:paraId="5C966562" w14:textId="1CF95F06" w:rsidR="00E652EF" w:rsidRPr="00F27183" w:rsidRDefault="00E652EF" w:rsidP="00F27183">
      <w:pPr>
        <w:spacing w:line="360" w:lineRule="auto"/>
        <w:ind w:left="284"/>
      </w:pPr>
      <w:r w:rsidRPr="00F27183">
        <w:t>Persentase jenis obat Cisplatin</w:t>
      </w:r>
      <m:oMath>
        <m:r>
          <w:rPr>
            <w:rFonts w:ascii="Cambria Math" w:hAnsi="Cambria Math"/>
          </w:rPr>
          <m:t xml:space="preserve"> </m:t>
        </m:r>
      </m:oMath>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51</m:t>
            </m:r>
          </m:num>
          <m:den>
            <m:r>
              <w:rPr>
                <w:rFonts w:ascii="Cambria Math" w:eastAsiaTheme="minorEastAsia" w:hAnsi="Cambria Math"/>
              </w:rPr>
              <m:t>444</m:t>
            </m:r>
          </m:den>
        </m:f>
        <m:r>
          <w:rPr>
            <w:rFonts w:ascii="Cambria Math" w:eastAsiaTheme="minorEastAsia" w:hAnsi="Cambria Math"/>
          </w:rPr>
          <m:t xml:space="preserve"> ×100 %=11,49 %</m:t>
        </m:r>
      </m:oMath>
    </w:p>
    <w:p w14:paraId="687DE83D" w14:textId="31563836" w:rsidR="00E652EF" w:rsidRPr="00F27183" w:rsidRDefault="00E652EF" w:rsidP="00F27183">
      <w:pPr>
        <w:spacing w:line="360" w:lineRule="auto"/>
        <w:ind w:left="284"/>
      </w:pPr>
      <w:r w:rsidRPr="00F27183">
        <w:t>Persentase jenis obat Epirubicin HCl</w:t>
      </w:r>
      <m:oMath>
        <m:r>
          <w:rPr>
            <w:rFonts w:ascii="Cambria Math" w:hAnsi="Cambria Math"/>
          </w:rPr>
          <m:t xml:space="preserve"> </m:t>
        </m:r>
      </m:oMath>
      <w:r w:rsidRPr="00F2718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444</m:t>
            </m:r>
          </m:den>
        </m:f>
        <m:r>
          <w:rPr>
            <w:rFonts w:ascii="Cambria Math" w:eastAsiaTheme="minorEastAsia" w:hAnsi="Cambria Math"/>
          </w:rPr>
          <m:t xml:space="preserve"> ×100 %=7,21 %</m:t>
        </m:r>
      </m:oMath>
    </w:p>
    <w:p w14:paraId="038EC73C" w14:textId="3764D7E1" w:rsidR="00E652EF" w:rsidRPr="00F27183" w:rsidRDefault="00E652EF" w:rsidP="00F27183">
      <w:pPr>
        <w:spacing w:line="360" w:lineRule="auto"/>
        <w:ind w:left="284"/>
      </w:pPr>
      <w:r w:rsidRPr="00F27183">
        <w:t>Persentase jenis obat Doxorubicin</w:t>
      </w:r>
      <m:oMath>
        <m:r>
          <w:rPr>
            <w:rFonts w:ascii="Cambria Math" w:hAnsi="Cambria Math"/>
          </w:rPr>
          <m:t xml:space="preserve"> </m:t>
        </m:r>
      </m:oMath>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114</m:t>
            </m:r>
          </m:num>
          <m:den>
            <m:r>
              <w:rPr>
                <w:rFonts w:ascii="Cambria Math" w:eastAsiaTheme="minorEastAsia" w:hAnsi="Cambria Math"/>
              </w:rPr>
              <m:t>444</m:t>
            </m:r>
          </m:den>
        </m:f>
        <m:r>
          <w:rPr>
            <w:rFonts w:ascii="Cambria Math" w:eastAsiaTheme="minorEastAsia" w:hAnsi="Cambria Math"/>
          </w:rPr>
          <m:t xml:space="preserve"> ×100 %=25,68 %</m:t>
        </m:r>
      </m:oMath>
    </w:p>
    <w:p w14:paraId="31525365" w14:textId="3BA43C28" w:rsidR="00E652EF" w:rsidRPr="00F27183" w:rsidRDefault="00E652EF" w:rsidP="00F27183">
      <w:pPr>
        <w:spacing w:line="360" w:lineRule="auto"/>
        <w:ind w:left="284"/>
      </w:pPr>
      <w:r w:rsidRPr="00F27183">
        <w:t>Persentase jenis obat Fluorouracil</w:t>
      </w:r>
      <m:oMath>
        <m:r>
          <w:rPr>
            <w:rFonts w:ascii="Cambria Math" w:hAnsi="Cambria Math"/>
          </w:rPr>
          <m:t xml:space="preserve"> </m:t>
        </m:r>
      </m:oMath>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444</m:t>
            </m:r>
          </m:den>
        </m:f>
        <m:r>
          <w:rPr>
            <w:rFonts w:ascii="Cambria Math" w:eastAsiaTheme="minorEastAsia" w:hAnsi="Cambria Math"/>
          </w:rPr>
          <m:t xml:space="preserve"> ×100 %=5,63 %</m:t>
        </m:r>
      </m:oMath>
    </w:p>
    <w:p w14:paraId="25E0F637" w14:textId="26A4AABE" w:rsidR="00682E25" w:rsidRPr="00F27183" w:rsidRDefault="00682E25" w:rsidP="00F27183">
      <w:pPr>
        <w:spacing w:line="360" w:lineRule="auto"/>
        <w:ind w:left="284"/>
        <w:rPr>
          <w:rFonts w:eastAsiaTheme="minorEastAsia"/>
        </w:rPr>
      </w:pPr>
      <w:r w:rsidRPr="00F27183">
        <w:t>Persentase jenis obat Gemcitabine</w:t>
      </w:r>
      <m:oMath>
        <m:r>
          <w:rPr>
            <w:rFonts w:ascii="Cambria Math" w:hAnsi="Cambria Math"/>
          </w:rPr>
          <m:t xml:space="preserve"> </m:t>
        </m:r>
      </m:oMath>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444</m:t>
            </m:r>
          </m:den>
        </m:f>
        <m:r>
          <w:rPr>
            <w:rFonts w:ascii="Cambria Math" w:eastAsiaTheme="minorEastAsia" w:hAnsi="Cambria Math"/>
          </w:rPr>
          <m:t xml:space="preserve"> ×100 %=0,45 %</m:t>
        </m:r>
      </m:oMath>
    </w:p>
    <w:p w14:paraId="24BFF9C6" w14:textId="2EB312A7" w:rsidR="00682E25" w:rsidRPr="00F27183" w:rsidRDefault="00682E25" w:rsidP="00F27183">
      <w:pPr>
        <w:spacing w:line="360" w:lineRule="auto"/>
        <w:ind w:left="284"/>
      </w:pPr>
      <w:r w:rsidRPr="00F27183">
        <w:t>Persentase jenis obat Paclitaxel</w:t>
      </w:r>
      <m:oMath>
        <m:r>
          <w:rPr>
            <w:rFonts w:ascii="Cambria Math" w:hAnsi="Cambria Math"/>
          </w:rPr>
          <m:t xml:space="preserve"> </m:t>
        </m:r>
      </m:oMath>
      <w:r w:rsidRPr="00F2718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75</m:t>
            </m:r>
          </m:num>
          <m:den>
            <m:r>
              <w:rPr>
                <w:rFonts w:ascii="Cambria Math" w:eastAsiaTheme="minorEastAsia" w:hAnsi="Cambria Math"/>
              </w:rPr>
              <m:t>444</m:t>
            </m:r>
          </m:den>
        </m:f>
        <m:r>
          <w:rPr>
            <w:rFonts w:ascii="Cambria Math" w:eastAsiaTheme="minorEastAsia" w:hAnsi="Cambria Math"/>
          </w:rPr>
          <m:t xml:space="preserve"> ×100 %=16,89 %</m:t>
        </m:r>
      </m:oMath>
    </w:p>
    <w:p w14:paraId="3CF3DF17" w14:textId="632598FC" w:rsidR="00682E25" w:rsidRPr="00F27183" w:rsidRDefault="00682E25" w:rsidP="00F27183">
      <w:pPr>
        <w:spacing w:line="360" w:lineRule="auto"/>
        <w:ind w:left="284"/>
      </w:pPr>
      <w:r w:rsidRPr="00F27183">
        <w:t xml:space="preserve">Persentase jenis obat Docetaxel </w:t>
      </w:r>
      <w:r w:rsidRPr="00F2718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444</m:t>
            </m:r>
          </m:den>
        </m:f>
        <m:r>
          <w:rPr>
            <w:rFonts w:ascii="Cambria Math" w:eastAsiaTheme="minorEastAsia" w:hAnsi="Cambria Math"/>
          </w:rPr>
          <m:t xml:space="preserve"> ×100 %=13,29 %</m:t>
        </m:r>
      </m:oMath>
    </w:p>
    <w:p w14:paraId="02D95842" w14:textId="03A57054" w:rsidR="00682E25" w:rsidRPr="00F27183" w:rsidRDefault="00682E25" w:rsidP="00F27183">
      <w:pPr>
        <w:spacing w:line="360" w:lineRule="auto"/>
        <w:ind w:left="284"/>
      </w:pPr>
      <w:r w:rsidRPr="00F27183">
        <w:t>Persentase jenis obat Vinorelbine Tartrate</w:t>
      </w:r>
      <m:oMath>
        <m:r>
          <w:rPr>
            <w:rFonts w:ascii="Cambria Math" w:hAnsi="Cambria Math"/>
          </w:rPr>
          <m:t xml:space="preserve"> </m:t>
        </m:r>
      </m:oMath>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444</m:t>
            </m:r>
          </m:den>
        </m:f>
        <m:r>
          <w:rPr>
            <w:rFonts w:ascii="Cambria Math" w:eastAsiaTheme="minorEastAsia" w:hAnsi="Cambria Math"/>
          </w:rPr>
          <m:t xml:space="preserve"> ×100 %=1,13 %</m:t>
        </m:r>
      </m:oMath>
    </w:p>
    <w:p w14:paraId="0A6F4C79" w14:textId="439CA4A7" w:rsidR="00682E25" w:rsidRPr="00F27183" w:rsidRDefault="00682E25" w:rsidP="00F27183">
      <w:pPr>
        <w:spacing w:line="360" w:lineRule="auto"/>
        <w:ind w:left="284"/>
      </w:pPr>
      <w:r w:rsidRPr="00F27183">
        <w:t xml:space="preserve">Persentase jenis obat Trastuzumab </w:t>
      </w:r>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444</m:t>
            </m:r>
          </m:den>
        </m:f>
        <m:r>
          <w:rPr>
            <w:rFonts w:ascii="Cambria Math" w:eastAsiaTheme="minorEastAsia" w:hAnsi="Cambria Math"/>
          </w:rPr>
          <m:t xml:space="preserve"> ×100 %=3,15 %</m:t>
        </m:r>
      </m:oMath>
    </w:p>
    <w:p w14:paraId="764BFD9F" w14:textId="305B5812" w:rsidR="00682E25" w:rsidRPr="00F27183" w:rsidRDefault="00682E25" w:rsidP="00F27183">
      <w:pPr>
        <w:spacing w:line="360" w:lineRule="auto"/>
        <w:ind w:left="284"/>
      </w:pPr>
      <w:r w:rsidRPr="00F27183">
        <w:t xml:space="preserve">Persentase jenis obat Rituximab </w:t>
      </w:r>
      <w:r w:rsidRPr="00F2718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444</m:t>
            </m:r>
          </m:den>
        </m:f>
        <m:r>
          <w:rPr>
            <w:rFonts w:ascii="Cambria Math" w:eastAsiaTheme="minorEastAsia" w:hAnsi="Cambria Math"/>
          </w:rPr>
          <m:t xml:space="preserve"> ×100 %=0,45 %</m:t>
        </m:r>
      </m:oMath>
    </w:p>
    <w:p w14:paraId="72CD5733" w14:textId="77777777" w:rsidR="00682E25" w:rsidRPr="00E652EF" w:rsidRDefault="00682E25" w:rsidP="00682E25">
      <w:pPr>
        <w:spacing w:line="360" w:lineRule="auto"/>
        <w:ind w:left="284"/>
      </w:pPr>
    </w:p>
    <w:p w14:paraId="37042D4C" w14:textId="04CAB98A" w:rsidR="00325265" w:rsidRDefault="00325265">
      <w:r>
        <w:br w:type="page"/>
      </w:r>
    </w:p>
    <w:p w14:paraId="320D72E0" w14:textId="332C913B" w:rsidR="00325265" w:rsidRDefault="00325265" w:rsidP="008E31A0">
      <w:pPr>
        <w:spacing w:line="360" w:lineRule="auto"/>
      </w:pPr>
      <w:bookmarkStart w:id="138" w:name="_Toc136727862"/>
      <w:bookmarkStart w:id="139" w:name="_Toc138366748"/>
      <w:r w:rsidRPr="008E31A0">
        <w:rPr>
          <w:rStyle w:val="daftarlampiranChar"/>
        </w:rPr>
        <w:lastRenderedPageBreak/>
        <w:t>Lampiran 6</w:t>
      </w:r>
      <w:bookmarkEnd w:id="138"/>
      <w:bookmarkEnd w:id="139"/>
      <w:r w:rsidR="008E31A0">
        <w:rPr>
          <w:noProof/>
          <w:lang w:eastAsia="id-ID"/>
        </w:rPr>
        <w:drawing>
          <wp:inline distT="0" distB="0" distL="0" distR="0" wp14:anchorId="781641FE" wp14:editId="5A9D30BA">
            <wp:extent cx="4975467" cy="74853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4 at 14.18.41.jpeg"/>
                    <pic:cNvPicPr/>
                  </pic:nvPicPr>
                  <pic:blipFill rotWithShape="1">
                    <a:blip r:embed="rId26">
                      <a:extLst>
                        <a:ext uri="{28A0092B-C50C-407E-A947-70E740481C1C}">
                          <a14:useLocalDpi xmlns:a14="http://schemas.microsoft.com/office/drawing/2010/main" val="0"/>
                        </a:ext>
                      </a:extLst>
                    </a:blip>
                    <a:srcRect l="1047" t="816" b="3232"/>
                    <a:stretch/>
                  </pic:blipFill>
                  <pic:spPr bwMode="auto">
                    <a:xfrm>
                      <a:off x="0" y="0"/>
                      <a:ext cx="4987220" cy="7503003"/>
                    </a:xfrm>
                    <a:prstGeom prst="rect">
                      <a:avLst/>
                    </a:prstGeom>
                    <a:ln>
                      <a:noFill/>
                    </a:ln>
                    <a:extLst>
                      <a:ext uri="{53640926-AAD7-44D8-BBD7-CCE9431645EC}">
                        <a14:shadowObscured xmlns:a14="http://schemas.microsoft.com/office/drawing/2010/main"/>
                      </a:ext>
                    </a:extLst>
                  </pic:spPr>
                </pic:pic>
              </a:graphicData>
            </a:graphic>
          </wp:inline>
        </w:drawing>
      </w:r>
    </w:p>
    <w:p w14:paraId="6B6C7614" w14:textId="77777777" w:rsidR="008E31A0" w:rsidRDefault="008E31A0">
      <w:bookmarkStart w:id="140" w:name="_Toc136727863"/>
      <w:bookmarkStart w:id="141" w:name="_Toc138366749"/>
      <w:r>
        <w:br w:type="page"/>
      </w:r>
    </w:p>
    <w:p w14:paraId="259AA88F" w14:textId="4FCC4B2A" w:rsidR="00325265" w:rsidRDefault="00325265" w:rsidP="00325265">
      <w:pPr>
        <w:pStyle w:val="daftarlampiran"/>
      </w:pPr>
      <w:r>
        <w:lastRenderedPageBreak/>
        <w:t>Lampiran 7</w:t>
      </w:r>
      <w:bookmarkEnd w:id="140"/>
      <w:bookmarkEnd w:id="141"/>
    </w:p>
    <w:p w14:paraId="1805135E" w14:textId="1F2C92A6" w:rsidR="00F27183" w:rsidRDefault="00F27183" w:rsidP="00F27183">
      <w:r>
        <w:rPr>
          <w:noProof/>
          <w:lang w:eastAsia="id-ID"/>
        </w:rPr>
        <w:drawing>
          <wp:inline distT="0" distB="0" distL="0" distR="0" wp14:anchorId="0C02AEB8" wp14:editId="4E1912BC">
            <wp:extent cx="5029616" cy="6502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20.03.07.jpeg"/>
                    <pic:cNvPicPr/>
                  </pic:nvPicPr>
                  <pic:blipFill>
                    <a:blip r:embed="rId27">
                      <a:extLst>
                        <a:ext uri="{28A0092B-C50C-407E-A947-70E740481C1C}">
                          <a14:useLocalDpi xmlns:a14="http://schemas.microsoft.com/office/drawing/2010/main" val="0"/>
                        </a:ext>
                      </a:extLst>
                    </a:blip>
                    <a:stretch>
                      <a:fillRect/>
                    </a:stretch>
                  </pic:blipFill>
                  <pic:spPr>
                    <a:xfrm>
                      <a:off x="0" y="0"/>
                      <a:ext cx="5029616" cy="6502937"/>
                    </a:xfrm>
                    <a:prstGeom prst="rect">
                      <a:avLst/>
                    </a:prstGeom>
                  </pic:spPr>
                </pic:pic>
              </a:graphicData>
            </a:graphic>
          </wp:inline>
        </w:drawing>
      </w:r>
    </w:p>
    <w:p w14:paraId="713F03FF" w14:textId="77777777" w:rsidR="00325265" w:rsidRPr="00E652EF" w:rsidRDefault="00325265" w:rsidP="00325265"/>
    <w:p w14:paraId="1C5F7F58" w14:textId="77777777" w:rsidR="00E652EF" w:rsidRPr="00E652EF" w:rsidRDefault="00E652EF" w:rsidP="00E652EF">
      <w:pPr>
        <w:ind w:left="284"/>
      </w:pPr>
    </w:p>
    <w:p w14:paraId="7CB74120" w14:textId="77777777" w:rsidR="00CD3C91" w:rsidRPr="00CD3C91" w:rsidRDefault="00CD3C91" w:rsidP="00CD3C91">
      <w:pPr>
        <w:spacing w:line="360" w:lineRule="auto"/>
        <w:ind w:left="284"/>
        <w:rPr>
          <w:sz w:val="24"/>
        </w:rPr>
      </w:pPr>
    </w:p>
    <w:sectPr w:rsidR="00CD3C91" w:rsidRPr="00CD3C91" w:rsidSect="00955F2A">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F64BE" w14:textId="77777777" w:rsidR="000230F3" w:rsidRDefault="000230F3" w:rsidP="005D2151">
      <w:r>
        <w:separator/>
      </w:r>
    </w:p>
  </w:endnote>
  <w:endnote w:type="continuationSeparator" w:id="0">
    <w:p w14:paraId="7EA3AEF4" w14:textId="77777777" w:rsidR="000230F3" w:rsidRDefault="000230F3" w:rsidP="005D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778090"/>
      <w:docPartObj>
        <w:docPartGallery w:val="Page Numbers (Bottom of Page)"/>
        <w:docPartUnique/>
      </w:docPartObj>
    </w:sdtPr>
    <w:sdtEndPr>
      <w:rPr>
        <w:noProof/>
      </w:rPr>
    </w:sdtEndPr>
    <w:sdtContent>
      <w:p w14:paraId="375C7A61" w14:textId="77777777" w:rsidR="00272721" w:rsidRDefault="00272721">
        <w:pPr>
          <w:pStyle w:val="Footer"/>
          <w:jc w:val="center"/>
        </w:pPr>
        <w:r>
          <w:fldChar w:fldCharType="begin"/>
        </w:r>
        <w:r>
          <w:instrText xml:space="preserve"> PAGE   \* MERGEFORMAT </w:instrText>
        </w:r>
        <w:r>
          <w:fldChar w:fldCharType="separate"/>
        </w:r>
        <w:r w:rsidR="00A42644">
          <w:rPr>
            <w:noProof/>
          </w:rPr>
          <w:t>x</w:t>
        </w:r>
        <w:r>
          <w:rPr>
            <w:noProof/>
          </w:rPr>
          <w:fldChar w:fldCharType="end"/>
        </w:r>
      </w:p>
    </w:sdtContent>
  </w:sdt>
  <w:p w14:paraId="71CFA09F" w14:textId="77777777" w:rsidR="00272721" w:rsidRDefault="002727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229683"/>
      <w:docPartObj>
        <w:docPartGallery w:val="Page Numbers (Bottom of Page)"/>
        <w:docPartUnique/>
      </w:docPartObj>
    </w:sdtPr>
    <w:sdtEndPr>
      <w:rPr>
        <w:noProof/>
      </w:rPr>
    </w:sdtEndPr>
    <w:sdtContent>
      <w:p w14:paraId="6F6E9180" w14:textId="77777777" w:rsidR="00272721" w:rsidRDefault="00272721">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7FD0BD81" w14:textId="77777777" w:rsidR="00272721" w:rsidRDefault="002727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22657" w14:textId="77777777" w:rsidR="000230F3" w:rsidRDefault="000230F3" w:rsidP="005D2151">
      <w:r>
        <w:separator/>
      </w:r>
    </w:p>
  </w:footnote>
  <w:footnote w:type="continuationSeparator" w:id="0">
    <w:p w14:paraId="64CF7017" w14:textId="77777777" w:rsidR="000230F3" w:rsidRDefault="000230F3" w:rsidP="005D2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0D58"/>
    <w:multiLevelType w:val="hybridMultilevel"/>
    <w:tmpl w:val="2772AEAE"/>
    <w:lvl w:ilvl="0" w:tplc="150E32CC">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454FB6"/>
    <w:multiLevelType w:val="hybridMultilevel"/>
    <w:tmpl w:val="8B2472E2"/>
    <w:lvl w:ilvl="0" w:tplc="68424B58">
      <w:start w:val="1"/>
      <w:numFmt w:val="lowerLetter"/>
      <w:lvlText w:val="%1."/>
      <w:lvlJc w:val="left"/>
      <w:pPr>
        <w:ind w:left="3600" w:hanging="360"/>
      </w:pPr>
      <w:rPr>
        <w:i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
    <w:nsid w:val="0C635655"/>
    <w:multiLevelType w:val="hybridMultilevel"/>
    <w:tmpl w:val="A016E5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64455B"/>
    <w:multiLevelType w:val="hybridMultilevel"/>
    <w:tmpl w:val="CD060A52"/>
    <w:lvl w:ilvl="0" w:tplc="84DED83E">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nsid w:val="139E4835"/>
    <w:multiLevelType w:val="hybridMultilevel"/>
    <w:tmpl w:val="538A62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C06CF4"/>
    <w:multiLevelType w:val="hybridMultilevel"/>
    <w:tmpl w:val="2100865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3E86FAC"/>
    <w:multiLevelType w:val="hybridMultilevel"/>
    <w:tmpl w:val="1B54E6C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4A76E2F"/>
    <w:multiLevelType w:val="hybridMultilevel"/>
    <w:tmpl w:val="533A4C6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6BB3DB7"/>
    <w:multiLevelType w:val="hybridMultilevel"/>
    <w:tmpl w:val="EFBCBA52"/>
    <w:lvl w:ilvl="0" w:tplc="401CBD0C">
      <w:start w:val="1"/>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6C541E4"/>
    <w:multiLevelType w:val="hybridMultilevel"/>
    <w:tmpl w:val="F49493A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7600249"/>
    <w:multiLevelType w:val="hybridMultilevel"/>
    <w:tmpl w:val="D8DCFE52"/>
    <w:lvl w:ilvl="0" w:tplc="694A9F0C">
      <w:start w:val="1"/>
      <w:numFmt w:val="lowerLetter"/>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E431D8"/>
    <w:multiLevelType w:val="hybridMultilevel"/>
    <w:tmpl w:val="F62CA82C"/>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0E3F2D"/>
    <w:multiLevelType w:val="hybridMultilevel"/>
    <w:tmpl w:val="0AF4A5C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4C71445"/>
    <w:multiLevelType w:val="hybridMultilevel"/>
    <w:tmpl w:val="FFF0635C"/>
    <w:lvl w:ilvl="0" w:tplc="0421001B">
      <w:start w:val="1"/>
      <w:numFmt w:val="lowerRoman"/>
      <w:lvlText w:val="%1."/>
      <w:lvlJc w:val="right"/>
      <w:pPr>
        <w:ind w:left="720" w:hanging="360"/>
      </w:pPr>
    </w:lvl>
    <w:lvl w:ilvl="1" w:tplc="0421001B">
      <w:start w:val="1"/>
      <w:numFmt w:val="lowerRoman"/>
      <w:lvlText w:val="%2."/>
      <w:lvlJc w:val="righ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62520D"/>
    <w:multiLevelType w:val="hybridMultilevel"/>
    <w:tmpl w:val="1BCA8972"/>
    <w:lvl w:ilvl="0" w:tplc="68424B58">
      <w:start w:val="1"/>
      <w:numFmt w:val="lowerLetter"/>
      <w:lvlText w:val="%1."/>
      <w:lvlJc w:val="left"/>
      <w:pPr>
        <w:ind w:left="1429" w:hanging="360"/>
      </w:pPr>
      <w:rPr>
        <w:i w:val="0"/>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26454C97"/>
    <w:multiLevelType w:val="hybridMultilevel"/>
    <w:tmpl w:val="8FF67BC8"/>
    <w:lvl w:ilvl="0" w:tplc="68424B58">
      <w:start w:val="1"/>
      <w:numFmt w:val="lowerLetter"/>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139229B"/>
    <w:multiLevelType w:val="hybridMultilevel"/>
    <w:tmpl w:val="4F469704"/>
    <w:lvl w:ilvl="0" w:tplc="68424B58">
      <w:start w:val="1"/>
      <w:numFmt w:val="lowerLetter"/>
      <w:lvlText w:val="%1."/>
      <w:lvlJc w:val="left"/>
      <w:pPr>
        <w:ind w:left="1146" w:hanging="360"/>
      </w:pPr>
      <w:rPr>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381C446A"/>
    <w:multiLevelType w:val="hybridMultilevel"/>
    <w:tmpl w:val="C0AAAE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617EA3"/>
    <w:multiLevelType w:val="hybridMultilevel"/>
    <w:tmpl w:val="37ECA1F8"/>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419B2860"/>
    <w:multiLevelType w:val="hybridMultilevel"/>
    <w:tmpl w:val="329CEB2C"/>
    <w:lvl w:ilvl="0" w:tplc="0421001B">
      <w:start w:val="1"/>
      <w:numFmt w:val="lowerRoman"/>
      <w:lvlText w:val="%1."/>
      <w:lvlJc w:val="righ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42C71834"/>
    <w:multiLevelType w:val="hybridMultilevel"/>
    <w:tmpl w:val="7578E7DA"/>
    <w:lvl w:ilvl="0" w:tplc="0421001B">
      <w:start w:val="1"/>
      <w:numFmt w:val="lowerRoman"/>
      <w:lvlText w:val="%1."/>
      <w:lvlJc w:val="righ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437A5C26"/>
    <w:multiLevelType w:val="hybridMultilevel"/>
    <w:tmpl w:val="AFC82DEC"/>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2">
    <w:nsid w:val="47FD74F7"/>
    <w:multiLevelType w:val="hybridMultilevel"/>
    <w:tmpl w:val="FFAE3B6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4868146C"/>
    <w:multiLevelType w:val="hybridMultilevel"/>
    <w:tmpl w:val="71EE3A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871519A"/>
    <w:multiLevelType w:val="hybridMultilevel"/>
    <w:tmpl w:val="8B3874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126172"/>
    <w:multiLevelType w:val="hybridMultilevel"/>
    <w:tmpl w:val="4EF6CC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6B92C96"/>
    <w:multiLevelType w:val="hybridMultilevel"/>
    <w:tmpl w:val="8A683E4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6038119B"/>
    <w:multiLevelType w:val="hybridMultilevel"/>
    <w:tmpl w:val="898A1D72"/>
    <w:lvl w:ilvl="0" w:tplc="68424B58">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64E56DF6"/>
    <w:multiLevelType w:val="hybridMultilevel"/>
    <w:tmpl w:val="7D22FD0E"/>
    <w:lvl w:ilvl="0" w:tplc="401CBD0C">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9">
    <w:nsid w:val="670025EA"/>
    <w:multiLevelType w:val="hybridMultilevel"/>
    <w:tmpl w:val="57582850"/>
    <w:lvl w:ilvl="0" w:tplc="0421000F">
      <w:start w:val="1"/>
      <w:numFmt w:val="decimal"/>
      <w:lvlText w:val="%1."/>
      <w:lvlJc w:val="left"/>
      <w:pPr>
        <w:ind w:left="3663" w:hanging="360"/>
      </w:pPr>
    </w:lvl>
    <w:lvl w:ilvl="1" w:tplc="04210019" w:tentative="1">
      <w:start w:val="1"/>
      <w:numFmt w:val="lowerLetter"/>
      <w:lvlText w:val="%2."/>
      <w:lvlJc w:val="left"/>
      <w:pPr>
        <w:ind w:left="4383" w:hanging="360"/>
      </w:pPr>
    </w:lvl>
    <w:lvl w:ilvl="2" w:tplc="0421001B" w:tentative="1">
      <w:start w:val="1"/>
      <w:numFmt w:val="lowerRoman"/>
      <w:lvlText w:val="%3."/>
      <w:lvlJc w:val="right"/>
      <w:pPr>
        <w:ind w:left="5103" w:hanging="180"/>
      </w:pPr>
    </w:lvl>
    <w:lvl w:ilvl="3" w:tplc="0421000F" w:tentative="1">
      <w:start w:val="1"/>
      <w:numFmt w:val="decimal"/>
      <w:lvlText w:val="%4."/>
      <w:lvlJc w:val="left"/>
      <w:pPr>
        <w:ind w:left="5823" w:hanging="360"/>
      </w:pPr>
    </w:lvl>
    <w:lvl w:ilvl="4" w:tplc="04210019" w:tentative="1">
      <w:start w:val="1"/>
      <w:numFmt w:val="lowerLetter"/>
      <w:lvlText w:val="%5."/>
      <w:lvlJc w:val="left"/>
      <w:pPr>
        <w:ind w:left="6543" w:hanging="360"/>
      </w:pPr>
    </w:lvl>
    <w:lvl w:ilvl="5" w:tplc="0421001B" w:tentative="1">
      <w:start w:val="1"/>
      <w:numFmt w:val="lowerRoman"/>
      <w:lvlText w:val="%6."/>
      <w:lvlJc w:val="right"/>
      <w:pPr>
        <w:ind w:left="7263" w:hanging="180"/>
      </w:pPr>
    </w:lvl>
    <w:lvl w:ilvl="6" w:tplc="0421000F" w:tentative="1">
      <w:start w:val="1"/>
      <w:numFmt w:val="decimal"/>
      <w:lvlText w:val="%7."/>
      <w:lvlJc w:val="left"/>
      <w:pPr>
        <w:ind w:left="7983" w:hanging="360"/>
      </w:pPr>
    </w:lvl>
    <w:lvl w:ilvl="7" w:tplc="04210019" w:tentative="1">
      <w:start w:val="1"/>
      <w:numFmt w:val="lowerLetter"/>
      <w:lvlText w:val="%8."/>
      <w:lvlJc w:val="left"/>
      <w:pPr>
        <w:ind w:left="8703" w:hanging="360"/>
      </w:pPr>
    </w:lvl>
    <w:lvl w:ilvl="8" w:tplc="0421001B" w:tentative="1">
      <w:start w:val="1"/>
      <w:numFmt w:val="lowerRoman"/>
      <w:lvlText w:val="%9."/>
      <w:lvlJc w:val="right"/>
      <w:pPr>
        <w:ind w:left="9423" w:hanging="180"/>
      </w:pPr>
    </w:lvl>
  </w:abstractNum>
  <w:abstractNum w:abstractNumId="30">
    <w:nsid w:val="6BB8389E"/>
    <w:multiLevelType w:val="hybridMultilevel"/>
    <w:tmpl w:val="5A6EA2D2"/>
    <w:lvl w:ilvl="0" w:tplc="0421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nsid w:val="6F682949"/>
    <w:multiLevelType w:val="hybridMultilevel"/>
    <w:tmpl w:val="AA5E41DE"/>
    <w:lvl w:ilvl="0" w:tplc="84DED83E">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84DED83E">
      <w:start w:val="1"/>
      <w:numFmt w:val="bullet"/>
      <w:lvlText w:val=""/>
      <w:lvlJc w:val="left"/>
      <w:pPr>
        <w:ind w:left="2520" w:hanging="360"/>
      </w:pPr>
      <w:rPr>
        <w:rFonts w:ascii="Symbol" w:hAnsi="Symbol"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6FBE0B19"/>
    <w:multiLevelType w:val="hybridMultilevel"/>
    <w:tmpl w:val="D8EA3A08"/>
    <w:lvl w:ilvl="0" w:tplc="0421001B">
      <w:start w:val="1"/>
      <w:numFmt w:val="lowerRoman"/>
      <w:lvlText w:val="%1."/>
      <w:lvlJc w:val="righ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70251A21"/>
    <w:multiLevelType w:val="hybridMultilevel"/>
    <w:tmpl w:val="E2FA37FA"/>
    <w:lvl w:ilvl="0" w:tplc="68424B58">
      <w:start w:val="1"/>
      <w:numFmt w:val="lowerLetter"/>
      <w:lvlText w:val="%1."/>
      <w:lvlJc w:val="left"/>
      <w:pPr>
        <w:ind w:left="1146" w:hanging="360"/>
      </w:pPr>
      <w:rPr>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71330A0A"/>
    <w:multiLevelType w:val="multilevel"/>
    <w:tmpl w:val="A9CC63F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356794E"/>
    <w:multiLevelType w:val="hybridMultilevel"/>
    <w:tmpl w:val="B0427B9A"/>
    <w:lvl w:ilvl="0" w:tplc="04210019">
      <w:start w:val="1"/>
      <w:numFmt w:val="lowerLetter"/>
      <w:lvlText w:val="%1."/>
      <w:lvlJc w:val="left"/>
      <w:pPr>
        <w:ind w:left="1440" w:hanging="360"/>
      </w:pPr>
      <w:rPr>
        <w:rFonts w:hint="default"/>
      </w:rPr>
    </w:lvl>
    <w:lvl w:ilvl="1" w:tplc="401CBD0C">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3764D96"/>
    <w:multiLevelType w:val="hybridMultilevel"/>
    <w:tmpl w:val="7640DF0E"/>
    <w:lvl w:ilvl="0" w:tplc="84DED83E">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99C395C"/>
    <w:multiLevelType w:val="hybridMultilevel"/>
    <w:tmpl w:val="2D48AD6E"/>
    <w:lvl w:ilvl="0" w:tplc="68424B58">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ABC4CE3"/>
    <w:multiLevelType w:val="hybridMultilevel"/>
    <w:tmpl w:val="21309236"/>
    <w:lvl w:ilvl="0" w:tplc="A6D02102">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A41A5E"/>
    <w:multiLevelType w:val="hybridMultilevel"/>
    <w:tmpl w:val="2EF86504"/>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num w:numId="1">
    <w:abstractNumId w:val="35"/>
  </w:num>
  <w:num w:numId="2">
    <w:abstractNumId w:val="18"/>
  </w:num>
  <w:num w:numId="3">
    <w:abstractNumId w:val="34"/>
  </w:num>
  <w:num w:numId="4">
    <w:abstractNumId w:val="38"/>
  </w:num>
  <w:num w:numId="5">
    <w:abstractNumId w:val="21"/>
  </w:num>
  <w:num w:numId="6">
    <w:abstractNumId w:val="15"/>
  </w:num>
  <w:num w:numId="7">
    <w:abstractNumId w:val="26"/>
  </w:num>
  <w:num w:numId="8">
    <w:abstractNumId w:val="6"/>
  </w:num>
  <w:num w:numId="9">
    <w:abstractNumId w:val="14"/>
  </w:num>
  <w:num w:numId="10">
    <w:abstractNumId w:val="4"/>
  </w:num>
  <w:num w:numId="11">
    <w:abstractNumId w:val="28"/>
  </w:num>
  <w:num w:numId="12">
    <w:abstractNumId w:val="8"/>
  </w:num>
  <w:num w:numId="13">
    <w:abstractNumId w:val="7"/>
  </w:num>
  <w:num w:numId="14">
    <w:abstractNumId w:val="39"/>
  </w:num>
  <w:num w:numId="15">
    <w:abstractNumId w:val="31"/>
  </w:num>
  <w:num w:numId="16">
    <w:abstractNumId w:val="23"/>
  </w:num>
  <w:num w:numId="17">
    <w:abstractNumId w:val="22"/>
  </w:num>
  <w:num w:numId="18">
    <w:abstractNumId w:val="5"/>
  </w:num>
  <w:num w:numId="19">
    <w:abstractNumId w:val="12"/>
  </w:num>
  <w:num w:numId="20">
    <w:abstractNumId w:val="0"/>
  </w:num>
  <w:num w:numId="21">
    <w:abstractNumId w:val="25"/>
  </w:num>
  <w:num w:numId="22">
    <w:abstractNumId w:val="10"/>
  </w:num>
  <w:num w:numId="23">
    <w:abstractNumId w:val="27"/>
  </w:num>
  <w:num w:numId="24">
    <w:abstractNumId w:val="20"/>
  </w:num>
  <w:num w:numId="25">
    <w:abstractNumId w:val="32"/>
  </w:num>
  <w:num w:numId="26">
    <w:abstractNumId w:val="19"/>
  </w:num>
  <w:num w:numId="27">
    <w:abstractNumId w:val="11"/>
  </w:num>
  <w:num w:numId="28">
    <w:abstractNumId w:val="13"/>
  </w:num>
  <w:num w:numId="29">
    <w:abstractNumId w:val="3"/>
  </w:num>
  <w:num w:numId="30">
    <w:abstractNumId w:val="36"/>
  </w:num>
  <w:num w:numId="31">
    <w:abstractNumId w:val="17"/>
  </w:num>
  <w:num w:numId="32">
    <w:abstractNumId w:val="24"/>
  </w:num>
  <w:num w:numId="33">
    <w:abstractNumId w:val="9"/>
  </w:num>
  <w:num w:numId="34">
    <w:abstractNumId w:val="30"/>
  </w:num>
  <w:num w:numId="35">
    <w:abstractNumId w:val="29"/>
  </w:num>
  <w:num w:numId="36">
    <w:abstractNumId w:val="33"/>
  </w:num>
  <w:num w:numId="37">
    <w:abstractNumId w:val="16"/>
  </w:num>
  <w:num w:numId="38">
    <w:abstractNumId w:val="1"/>
  </w:num>
  <w:num w:numId="39">
    <w:abstractNumId w:val="37"/>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D4A"/>
    <w:rsid w:val="000006F3"/>
    <w:rsid w:val="00000C76"/>
    <w:rsid w:val="00000F2A"/>
    <w:rsid w:val="00007D54"/>
    <w:rsid w:val="000118F6"/>
    <w:rsid w:val="0001209E"/>
    <w:rsid w:val="00012510"/>
    <w:rsid w:val="00012FB1"/>
    <w:rsid w:val="000164FC"/>
    <w:rsid w:val="00016CC4"/>
    <w:rsid w:val="00017B3A"/>
    <w:rsid w:val="000214D4"/>
    <w:rsid w:val="00021602"/>
    <w:rsid w:val="00022E54"/>
    <w:rsid w:val="000230F3"/>
    <w:rsid w:val="0002330D"/>
    <w:rsid w:val="00026D91"/>
    <w:rsid w:val="00031073"/>
    <w:rsid w:val="00032356"/>
    <w:rsid w:val="00037B42"/>
    <w:rsid w:val="00044C85"/>
    <w:rsid w:val="000454D7"/>
    <w:rsid w:val="0005135A"/>
    <w:rsid w:val="000514C7"/>
    <w:rsid w:val="000543FA"/>
    <w:rsid w:val="000645B5"/>
    <w:rsid w:val="00070DC7"/>
    <w:rsid w:val="0007283E"/>
    <w:rsid w:val="00076D9F"/>
    <w:rsid w:val="000819D0"/>
    <w:rsid w:val="0008213E"/>
    <w:rsid w:val="000822AF"/>
    <w:rsid w:val="000825A8"/>
    <w:rsid w:val="000834DD"/>
    <w:rsid w:val="000835ED"/>
    <w:rsid w:val="00083A64"/>
    <w:rsid w:val="00084A58"/>
    <w:rsid w:val="0008644B"/>
    <w:rsid w:val="000923C1"/>
    <w:rsid w:val="00093265"/>
    <w:rsid w:val="00094C45"/>
    <w:rsid w:val="000A371E"/>
    <w:rsid w:val="000A4B78"/>
    <w:rsid w:val="000A6C7A"/>
    <w:rsid w:val="000B18FB"/>
    <w:rsid w:val="000B2750"/>
    <w:rsid w:val="000B483D"/>
    <w:rsid w:val="000B5404"/>
    <w:rsid w:val="000C03AE"/>
    <w:rsid w:val="000C0C58"/>
    <w:rsid w:val="000C6D04"/>
    <w:rsid w:val="000D1896"/>
    <w:rsid w:val="000D372F"/>
    <w:rsid w:val="000E0639"/>
    <w:rsid w:val="000E4F71"/>
    <w:rsid w:val="000E58E5"/>
    <w:rsid w:val="000E66A6"/>
    <w:rsid w:val="000F3750"/>
    <w:rsid w:val="000F40A7"/>
    <w:rsid w:val="000F43DF"/>
    <w:rsid w:val="000F651A"/>
    <w:rsid w:val="00100054"/>
    <w:rsid w:val="0010029D"/>
    <w:rsid w:val="00101690"/>
    <w:rsid w:val="00101A7B"/>
    <w:rsid w:val="001032AA"/>
    <w:rsid w:val="00104A46"/>
    <w:rsid w:val="00106A95"/>
    <w:rsid w:val="00106E3F"/>
    <w:rsid w:val="00117EB2"/>
    <w:rsid w:val="001237AD"/>
    <w:rsid w:val="00124C4D"/>
    <w:rsid w:val="001252CB"/>
    <w:rsid w:val="0012793F"/>
    <w:rsid w:val="00130846"/>
    <w:rsid w:val="00133C3B"/>
    <w:rsid w:val="001416FC"/>
    <w:rsid w:val="00142276"/>
    <w:rsid w:val="00142668"/>
    <w:rsid w:val="0014536E"/>
    <w:rsid w:val="001463FC"/>
    <w:rsid w:val="00147024"/>
    <w:rsid w:val="001507AE"/>
    <w:rsid w:val="001534C6"/>
    <w:rsid w:val="00154DF5"/>
    <w:rsid w:val="001622C4"/>
    <w:rsid w:val="001673ED"/>
    <w:rsid w:val="0017556E"/>
    <w:rsid w:val="001761CB"/>
    <w:rsid w:val="001775D7"/>
    <w:rsid w:val="0018076E"/>
    <w:rsid w:val="001828A9"/>
    <w:rsid w:val="00182938"/>
    <w:rsid w:val="00184272"/>
    <w:rsid w:val="00184F97"/>
    <w:rsid w:val="001856AC"/>
    <w:rsid w:val="001869D8"/>
    <w:rsid w:val="00187AC6"/>
    <w:rsid w:val="00190EB1"/>
    <w:rsid w:val="00192849"/>
    <w:rsid w:val="00195018"/>
    <w:rsid w:val="001A4CF2"/>
    <w:rsid w:val="001B122F"/>
    <w:rsid w:val="001B1F25"/>
    <w:rsid w:val="001B47A5"/>
    <w:rsid w:val="001B5B73"/>
    <w:rsid w:val="001B682E"/>
    <w:rsid w:val="001C0FF3"/>
    <w:rsid w:val="001C161C"/>
    <w:rsid w:val="001C2752"/>
    <w:rsid w:val="001C4619"/>
    <w:rsid w:val="001C551A"/>
    <w:rsid w:val="001C7F58"/>
    <w:rsid w:val="001D01A7"/>
    <w:rsid w:val="001D068D"/>
    <w:rsid w:val="001D1F3F"/>
    <w:rsid w:val="001D779E"/>
    <w:rsid w:val="001D7F5B"/>
    <w:rsid w:val="001E63E4"/>
    <w:rsid w:val="001F1A71"/>
    <w:rsid w:val="001F327D"/>
    <w:rsid w:val="001F750D"/>
    <w:rsid w:val="002035FF"/>
    <w:rsid w:val="00203FA0"/>
    <w:rsid w:val="00204967"/>
    <w:rsid w:val="00207604"/>
    <w:rsid w:val="00207939"/>
    <w:rsid w:val="0021124E"/>
    <w:rsid w:val="0021165B"/>
    <w:rsid w:val="002118EF"/>
    <w:rsid w:val="00216B56"/>
    <w:rsid w:val="00223A7D"/>
    <w:rsid w:val="00223D73"/>
    <w:rsid w:val="00224837"/>
    <w:rsid w:val="002274AC"/>
    <w:rsid w:val="0023093C"/>
    <w:rsid w:val="00236475"/>
    <w:rsid w:val="002373BD"/>
    <w:rsid w:val="0024009F"/>
    <w:rsid w:val="0024207E"/>
    <w:rsid w:val="00250F18"/>
    <w:rsid w:val="0025252D"/>
    <w:rsid w:val="00261E4A"/>
    <w:rsid w:val="00263E27"/>
    <w:rsid w:val="002707D8"/>
    <w:rsid w:val="00272721"/>
    <w:rsid w:val="0027549A"/>
    <w:rsid w:val="00280F57"/>
    <w:rsid w:val="00282AFC"/>
    <w:rsid w:val="0028364C"/>
    <w:rsid w:val="00283A8F"/>
    <w:rsid w:val="002922BE"/>
    <w:rsid w:val="0029309D"/>
    <w:rsid w:val="00294221"/>
    <w:rsid w:val="002956A9"/>
    <w:rsid w:val="00297C0F"/>
    <w:rsid w:val="002A0288"/>
    <w:rsid w:val="002A15EE"/>
    <w:rsid w:val="002B0D4E"/>
    <w:rsid w:val="002B16F3"/>
    <w:rsid w:val="002B4F71"/>
    <w:rsid w:val="002C2E12"/>
    <w:rsid w:val="002C58D0"/>
    <w:rsid w:val="002D43F2"/>
    <w:rsid w:val="002D4A74"/>
    <w:rsid w:val="002D5500"/>
    <w:rsid w:val="002D637A"/>
    <w:rsid w:val="002E2976"/>
    <w:rsid w:val="002E2D76"/>
    <w:rsid w:val="002E392F"/>
    <w:rsid w:val="002E788B"/>
    <w:rsid w:val="002F761F"/>
    <w:rsid w:val="00300E97"/>
    <w:rsid w:val="00302249"/>
    <w:rsid w:val="00302C80"/>
    <w:rsid w:val="00306EF8"/>
    <w:rsid w:val="00312EAF"/>
    <w:rsid w:val="0031386D"/>
    <w:rsid w:val="00315177"/>
    <w:rsid w:val="00316D44"/>
    <w:rsid w:val="00321ECD"/>
    <w:rsid w:val="00325265"/>
    <w:rsid w:val="003256FE"/>
    <w:rsid w:val="0032711C"/>
    <w:rsid w:val="00332403"/>
    <w:rsid w:val="00332A96"/>
    <w:rsid w:val="0033315C"/>
    <w:rsid w:val="00337358"/>
    <w:rsid w:val="00342A83"/>
    <w:rsid w:val="00344862"/>
    <w:rsid w:val="00346C80"/>
    <w:rsid w:val="00351FBB"/>
    <w:rsid w:val="003534C3"/>
    <w:rsid w:val="0037363D"/>
    <w:rsid w:val="003765E0"/>
    <w:rsid w:val="00380A83"/>
    <w:rsid w:val="003819A3"/>
    <w:rsid w:val="00387351"/>
    <w:rsid w:val="003879BB"/>
    <w:rsid w:val="00396E1A"/>
    <w:rsid w:val="003A002E"/>
    <w:rsid w:val="003A2B55"/>
    <w:rsid w:val="003A444A"/>
    <w:rsid w:val="003A5AC0"/>
    <w:rsid w:val="003A5F8C"/>
    <w:rsid w:val="003A7E6F"/>
    <w:rsid w:val="003B6DD9"/>
    <w:rsid w:val="003B7CF2"/>
    <w:rsid w:val="003C2C3C"/>
    <w:rsid w:val="003C420A"/>
    <w:rsid w:val="003C675F"/>
    <w:rsid w:val="003D363D"/>
    <w:rsid w:val="003D3BD5"/>
    <w:rsid w:val="003D6D8B"/>
    <w:rsid w:val="003D7B21"/>
    <w:rsid w:val="003E0FFE"/>
    <w:rsid w:val="003E1061"/>
    <w:rsid w:val="003E1C5C"/>
    <w:rsid w:val="003E2E1D"/>
    <w:rsid w:val="003E4F0E"/>
    <w:rsid w:val="003E773E"/>
    <w:rsid w:val="003F1B01"/>
    <w:rsid w:val="003F22F1"/>
    <w:rsid w:val="003F3C73"/>
    <w:rsid w:val="00400A7D"/>
    <w:rsid w:val="004059F8"/>
    <w:rsid w:val="00407638"/>
    <w:rsid w:val="004110DB"/>
    <w:rsid w:val="00411A51"/>
    <w:rsid w:val="004215BA"/>
    <w:rsid w:val="00421785"/>
    <w:rsid w:val="00424CEB"/>
    <w:rsid w:val="004275BD"/>
    <w:rsid w:val="004368DA"/>
    <w:rsid w:val="004372C8"/>
    <w:rsid w:val="00443EA7"/>
    <w:rsid w:val="00450ADF"/>
    <w:rsid w:val="00451579"/>
    <w:rsid w:val="00451640"/>
    <w:rsid w:val="00453D36"/>
    <w:rsid w:val="00454E88"/>
    <w:rsid w:val="00455DE9"/>
    <w:rsid w:val="00460B80"/>
    <w:rsid w:val="00461D2D"/>
    <w:rsid w:val="00467035"/>
    <w:rsid w:val="004718E8"/>
    <w:rsid w:val="004736B2"/>
    <w:rsid w:val="00474BEB"/>
    <w:rsid w:val="00476402"/>
    <w:rsid w:val="0048611E"/>
    <w:rsid w:val="0049027C"/>
    <w:rsid w:val="004903C7"/>
    <w:rsid w:val="00490C2C"/>
    <w:rsid w:val="00493B48"/>
    <w:rsid w:val="004A14BC"/>
    <w:rsid w:val="004A1B9A"/>
    <w:rsid w:val="004A2D82"/>
    <w:rsid w:val="004A3F4B"/>
    <w:rsid w:val="004A679A"/>
    <w:rsid w:val="004B3670"/>
    <w:rsid w:val="004B407C"/>
    <w:rsid w:val="004B6281"/>
    <w:rsid w:val="004B6A52"/>
    <w:rsid w:val="004C152F"/>
    <w:rsid w:val="004C2E81"/>
    <w:rsid w:val="004C36FC"/>
    <w:rsid w:val="004D181D"/>
    <w:rsid w:val="004D2ACA"/>
    <w:rsid w:val="004D6E80"/>
    <w:rsid w:val="004E07E2"/>
    <w:rsid w:val="004F0A19"/>
    <w:rsid w:val="004F6EFE"/>
    <w:rsid w:val="004F70BD"/>
    <w:rsid w:val="00501CF5"/>
    <w:rsid w:val="00502A8E"/>
    <w:rsid w:val="00512631"/>
    <w:rsid w:val="00512A54"/>
    <w:rsid w:val="00524924"/>
    <w:rsid w:val="0053090B"/>
    <w:rsid w:val="00531587"/>
    <w:rsid w:val="005346B3"/>
    <w:rsid w:val="00534DCC"/>
    <w:rsid w:val="00541C3F"/>
    <w:rsid w:val="0054357D"/>
    <w:rsid w:val="00543E4D"/>
    <w:rsid w:val="00543EDA"/>
    <w:rsid w:val="0054562E"/>
    <w:rsid w:val="005466FD"/>
    <w:rsid w:val="0055229E"/>
    <w:rsid w:val="0055586D"/>
    <w:rsid w:val="005572B1"/>
    <w:rsid w:val="00557438"/>
    <w:rsid w:val="005609FD"/>
    <w:rsid w:val="005610CB"/>
    <w:rsid w:val="00564869"/>
    <w:rsid w:val="00564B19"/>
    <w:rsid w:val="0056754E"/>
    <w:rsid w:val="005704BB"/>
    <w:rsid w:val="00570897"/>
    <w:rsid w:val="0057104A"/>
    <w:rsid w:val="00576752"/>
    <w:rsid w:val="0057765C"/>
    <w:rsid w:val="0058168F"/>
    <w:rsid w:val="005827A5"/>
    <w:rsid w:val="00585269"/>
    <w:rsid w:val="005A4371"/>
    <w:rsid w:val="005A633F"/>
    <w:rsid w:val="005A6D62"/>
    <w:rsid w:val="005B0A9C"/>
    <w:rsid w:val="005B1D83"/>
    <w:rsid w:val="005B4C23"/>
    <w:rsid w:val="005B507E"/>
    <w:rsid w:val="005B74D6"/>
    <w:rsid w:val="005C29A1"/>
    <w:rsid w:val="005D2151"/>
    <w:rsid w:val="005D3A55"/>
    <w:rsid w:val="005D5281"/>
    <w:rsid w:val="005D5C01"/>
    <w:rsid w:val="005D5D2B"/>
    <w:rsid w:val="005D6F90"/>
    <w:rsid w:val="005D7B06"/>
    <w:rsid w:val="005F56B7"/>
    <w:rsid w:val="005F692A"/>
    <w:rsid w:val="005F78A5"/>
    <w:rsid w:val="00600F29"/>
    <w:rsid w:val="006052E8"/>
    <w:rsid w:val="0060777C"/>
    <w:rsid w:val="006126AE"/>
    <w:rsid w:val="00613227"/>
    <w:rsid w:val="0061444D"/>
    <w:rsid w:val="00615BF7"/>
    <w:rsid w:val="00616A2C"/>
    <w:rsid w:val="00620244"/>
    <w:rsid w:val="00620853"/>
    <w:rsid w:val="00621523"/>
    <w:rsid w:val="00621606"/>
    <w:rsid w:val="00623A86"/>
    <w:rsid w:val="0063337E"/>
    <w:rsid w:val="0063340D"/>
    <w:rsid w:val="00635046"/>
    <w:rsid w:val="00636E0B"/>
    <w:rsid w:val="006423A5"/>
    <w:rsid w:val="006430C5"/>
    <w:rsid w:val="0064611C"/>
    <w:rsid w:val="00647976"/>
    <w:rsid w:val="00651F78"/>
    <w:rsid w:val="00655E8B"/>
    <w:rsid w:val="00656B4D"/>
    <w:rsid w:val="00664D37"/>
    <w:rsid w:val="00666C5D"/>
    <w:rsid w:val="00671B25"/>
    <w:rsid w:val="006745AF"/>
    <w:rsid w:val="00674D1F"/>
    <w:rsid w:val="00682106"/>
    <w:rsid w:val="00682E25"/>
    <w:rsid w:val="006830AA"/>
    <w:rsid w:val="006841AE"/>
    <w:rsid w:val="00687BFF"/>
    <w:rsid w:val="00691D7C"/>
    <w:rsid w:val="00692D61"/>
    <w:rsid w:val="00695993"/>
    <w:rsid w:val="006A27D5"/>
    <w:rsid w:val="006A5257"/>
    <w:rsid w:val="006B3147"/>
    <w:rsid w:val="006B645A"/>
    <w:rsid w:val="006C5F11"/>
    <w:rsid w:val="006D09C0"/>
    <w:rsid w:val="006D2EDD"/>
    <w:rsid w:val="006E0E63"/>
    <w:rsid w:val="006E0ECD"/>
    <w:rsid w:val="006E491D"/>
    <w:rsid w:val="006E7670"/>
    <w:rsid w:val="00703375"/>
    <w:rsid w:val="00704A16"/>
    <w:rsid w:val="007128EC"/>
    <w:rsid w:val="00713996"/>
    <w:rsid w:val="0071401A"/>
    <w:rsid w:val="00714204"/>
    <w:rsid w:val="0071518A"/>
    <w:rsid w:val="00716696"/>
    <w:rsid w:val="00717AC6"/>
    <w:rsid w:val="00720BF1"/>
    <w:rsid w:val="00721C54"/>
    <w:rsid w:val="00722BE3"/>
    <w:rsid w:val="0072437C"/>
    <w:rsid w:val="00724D70"/>
    <w:rsid w:val="00725353"/>
    <w:rsid w:val="00726CBA"/>
    <w:rsid w:val="00727C62"/>
    <w:rsid w:val="007303AD"/>
    <w:rsid w:val="00730D29"/>
    <w:rsid w:val="00731348"/>
    <w:rsid w:val="00732783"/>
    <w:rsid w:val="00732A04"/>
    <w:rsid w:val="00736FB1"/>
    <w:rsid w:val="00737DD4"/>
    <w:rsid w:val="00740517"/>
    <w:rsid w:val="00740FA6"/>
    <w:rsid w:val="0074130D"/>
    <w:rsid w:val="0074157D"/>
    <w:rsid w:val="00742B97"/>
    <w:rsid w:val="00751063"/>
    <w:rsid w:val="00753BC2"/>
    <w:rsid w:val="00756DA1"/>
    <w:rsid w:val="00763225"/>
    <w:rsid w:val="00765FBA"/>
    <w:rsid w:val="00766F7C"/>
    <w:rsid w:val="00773347"/>
    <w:rsid w:val="0077499E"/>
    <w:rsid w:val="00777A78"/>
    <w:rsid w:val="00780EBF"/>
    <w:rsid w:val="0078136A"/>
    <w:rsid w:val="00784165"/>
    <w:rsid w:val="007856F5"/>
    <w:rsid w:val="007860ED"/>
    <w:rsid w:val="007868BD"/>
    <w:rsid w:val="00792736"/>
    <w:rsid w:val="0079652E"/>
    <w:rsid w:val="007A4363"/>
    <w:rsid w:val="007B4DE3"/>
    <w:rsid w:val="007B67D2"/>
    <w:rsid w:val="007C237E"/>
    <w:rsid w:val="007C25C4"/>
    <w:rsid w:val="007C4C84"/>
    <w:rsid w:val="007C7F7E"/>
    <w:rsid w:val="007D1733"/>
    <w:rsid w:val="007D5F1A"/>
    <w:rsid w:val="007E187D"/>
    <w:rsid w:val="007E372F"/>
    <w:rsid w:val="008032D9"/>
    <w:rsid w:val="008041FE"/>
    <w:rsid w:val="0081377E"/>
    <w:rsid w:val="00813ECE"/>
    <w:rsid w:val="00816794"/>
    <w:rsid w:val="00820795"/>
    <w:rsid w:val="0082190D"/>
    <w:rsid w:val="008221B8"/>
    <w:rsid w:val="0082365C"/>
    <w:rsid w:val="00824117"/>
    <w:rsid w:val="008334F7"/>
    <w:rsid w:val="0083527F"/>
    <w:rsid w:val="0084044D"/>
    <w:rsid w:val="00842CE3"/>
    <w:rsid w:val="008440CA"/>
    <w:rsid w:val="00850EFA"/>
    <w:rsid w:val="0085159A"/>
    <w:rsid w:val="00852F67"/>
    <w:rsid w:val="0085362D"/>
    <w:rsid w:val="00862430"/>
    <w:rsid w:val="008669B2"/>
    <w:rsid w:val="00867F80"/>
    <w:rsid w:val="00870333"/>
    <w:rsid w:val="0087359E"/>
    <w:rsid w:val="008741AD"/>
    <w:rsid w:val="008757BD"/>
    <w:rsid w:val="00876716"/>
    <w:rsid w:val="008800B4"/>
    <w:rsid w:val="00880C60"/>
    <w:rsid w:val="0088243C"/>
    <w:rsid w:val="00883F8C"/>
    <w:rsid w:val="00886330"/>
    <w:rsid w:val="0088727F"/>
    <w:rsid w:val="008934A1"/>
    <w:rsid w:val="0089620B"/>
    <w:rsid w:val="008A1B25"/>
    <w:rsid w:val="008A2921"/>
    <w:rsid w:val="008A431A"/>
    <w:rsid w:val="008B4451"/>
    <w:rsid w:val="008B4504"/>
    <w:rsid w:val="008B4CCB"/>
    <w:rsid w:val="008C7538"/>
    <w:rsid w:val="008C7652"/>
    <w:rsid w:val="008D0817"/>
    <w:rsid w:val="008D2245"/>
    <w:rsid w:val="008D394A"/>
    <w:rsid w:val="008D46A4"/>
    <w:rsid w:val="008D6C3B"/>
    <w:rsid w:val="008D7581"/>
    <w:rsid w:val="008E1028"/>
    <w:rsid w:val="008E13CF"/>
    <w:rsid w:val="008E2015"/>
    <w:rsid w:val="008E31A0"/>
    <w:rsid w:val="008E51DB"/>
    <w:rsid w:val="008E59B5"/>
    <w:rsid w:val="008E655D"/>
    <w:rsid w:val="008F25C1"/>
    <w:rsid w:val="008F3FF6"/>
    <w:rsid w:val="0090062F"/>
    <w:rsid w:val="009041B7"/>
    <w:rsid w:val="00905F5D"/>
    <w:rsid w:val="00911EC5"/>
    <w:rsid w:val="00913698"/>
    <w:rsid w:val="00917269"/>
    <w:rsid w:val="009172DC"/>
    <w:rsid w:val="009173F3"/>
    <w:rsid w:val="009174AD"/>
    <w:rsid w:val="009234B1"/>
    <w:rsid w:val="00923785"/>
    <w:rsid w:val="00923CDF"/>
    <w:rsid w:val="00923F66"/>
    <w:rsid w:val="00924BAE"/>
    <w:rsid w:val="0092690D"/>
    <w:rsid w:val="00930788"/>
    <w:rsid w:val="0093225E"/>
    <w:rsid w:val="009323F9"/>
    <w:rsid w:val="0093511B"/>
    <w:rsid w:val="00936D0C"/>
    <w:rsid w:val="00955F2A"/>
    <w:rsid w:val="00961F97"/>
    <w:rsid w:val="00963931"/>
    <w:rsid w:val="00964678"/>
    <w:rsid w:val="00965D77"/>
    <w:rsid w:val="00972280"/>
    <w:rsid w:val="00973079"/>
    <w:rsid w:val="00973C9A"/>
    <w:rsid w:val="00976AAE"/>
    <w:rsid w:val="00980CB1"/>
    <w:rsid w:val="009818C1"/>
    <w:rsid w:val="00990864"/>
    <w:rsid w:val="00991860"/>
    <w:rsid w:val="00992320"/>
    <w:rsid w:val="009A63CA"/>
    <w:rsid w:val="009A6E68"/>
    <w:rsid w:val="009A7D45"/>
    <w:rsid w:val="009B1047"/>
    <w:rsid w:val="009B3AAE"/>
    <w:rsid w:val="009B63EA"/>
    <w:rsid w:val="009C03EC"/>
    <w:rsid w:val="009C1EB1"/>
    <w:rsid w:val="009C61DF"/>
    <w:rsid w:val="009D02BA"/>
    <w:rsid w:val="009D1DF0"/>
    <w:rsid w:val="009D3028"/>
    <w:rsid w:val="009D319F"/>
    <w:rsid w:val="009D4769"/>
    <w:rsid w:val="009D6B4F"/>
    <w:rsid w:val="009D753C"/>
    <w:rsid w:val="009E1AF6"/>
    <w:rsid w:val="009F7382"/>
    <w:rsid w:val="009F76F4"/>
    <w:rsid w:val="00A01135"/>
    <w:rsid w:val="00A036F7"/>
    <w:rsid w:val="00A03ECF"/>
    <w:rsid w:val="00A10FC7"/>
    <w:rsid w:val="00A113B1"/>
    <w:rsid w:val="00A12C91"/>
    <w:rsid w:val="00A13AFF"/>
    <w:rsid w:val="00A13E75"/>
    <w:rsid w:val="00A17E9C"/>
    <w:rsid w:val="00A21AC0"/>
    <w:rsid w:val="00A23301"/>
    <w:rsid w:val="00A242FF"/>
    <w:rsid w:val="00A26055"/>
    <w:rsid w:val="00A26485"/>
    <w:rsid w:val="00A31322"/>
    <w:rsid w:val="00A33733"/>
    <w:rsid w:val="00A40CAC"/>
    <w:rsid w:val="00A42644"/>
    <w:rsid w:val="00A43D61"/>
    <w:rsid w:val="00A456A5"/>
    <w:rsid w:val="00A459F1"/>
    <w:rsid w:val="00A5021D"/>
    <w:rsid w:val="00A60666"/>
    <w:rsid w:val="00A63905"/>
    <w:rsid w:val="00A639F9"/>
    <w:rsid w:val="00A65397"/>
    <w:rsid w:val="00A66B1F"/>
    <w:rsid w:val="00A66B83"/>
    <w:rsid w:val="00A67BB9"/>
    <w:rsid w:val="00A71D79"/>
    <w:rsid w:val="00A732AB"/>
    <w:rsid w:val="00A74977"/>
    <w:rsid w:val="00A829BB"/>
    <w:rsid w:val="00A82B6E"/>
    <w:rsid w:val="00A83F32"/>
    <w:rsid w:val="00A83F49"/>
    <w:rsid w:val="00A84F0D"/>
    <w:rsid w:val="00A860C2"/>
    <w:rsid w:val="00A87DAA"/>
    <w:rsid w:val="00A932BF"/>
    <w:rsid w:val="00A93438"/>
    <w:rsid w:val="00A95141"/>
    <w:rsid w:val="00A96D0A"/>
    <w:rsid w:val="00AA20EE"/>
    <w:rsid w:val="00AA256C"/>
    <w:rsid w:val="00AA27A0"/>
    <w:rsid w:val="00AA5C88"/>
    <w:rsid w:val="00AB26DF"/>
    <w:rsid w:val="00AB4347"/>
    <w:rsid w:val="00AC0F6A"/>
    <w:rsid w:val="00AC100D"/>
    <w:rsid w:val="00AC12DE"/>
    <w:rsid w:val="00AC24F2"/>
    <w:rsid w:val="00AC6079"/>
    <w:rsid w:val="00AD027C"/>
    <w:rsid w:val="00AD2090"/>
    <w:rsid w:val="00AD3F4D"/>
    <w:rsid w:val="00AD4259"/>
    <w:rsid w:val="00AD49AD"/>
    <w:rsid w:val="00AD5D6D"/>
    <w:rsid w:val="00AD7167"/>
    <w:rsid w:val="00AD7C37"/>
    <w:rsid w:val="00AD7CBF"/>
    <w:rsid w:val="00AD7DEB"/>
    <w:rsid w:val="00AE1654"/>
    <w:rsid w:val="00AE6D08"/>
    <w:rsid w:val="00AE7419"/>
    <w:rsid w:val="00AF006C"/>
    <w:rsid w:val="00AF0A52"/>
    <w:rsid w:val="00AF0A61"/>
    <w:rsid w:val="00AF3F3F"/>
    <w:rsid w:val="00AF5FE5"/>
    <w:rsid w:val="00B01A52"/>
    <w:rsid w:val="00B01AD4"/>
    <w:rsid w:val="00B02C19"/>
    <w:rsid w:val="00B038D8"/>
    <w:rsid w:val="00B06851"/>
    <w:rsid w:val="00B077B7"/>
    <w:rsid w:val="00B132AA"/>
    <w:rsid w:val="00B1454F"/>
    <w:rsid w:val="00B147CB"/>
    <w:rsid w:val="00B14ABC"/>
    <w:rsid w:val="00B16470"/>
    <w:rsid w:val="00B17AC6"/>
    <w:rsid w:val="00B2329D"/>
    <w:rsid w:val="00B23636"/>
    <w:rsid w:val="00B24D52"/>
    <w:rsid w:val="00B2607E"/>
    <w:rsid w:val="00B30101"/>
    <w:rsid w:val="00B30D07"/>
    <w:rsid w:val="00B353F1"/>
    <w:rsid w:val="00B3674B"/>
    <w:rsid w:val="00B3725D"/>
    <w:rsid w:val="00B374C3"/>
    <w:rsid w:val="00B42C7F"/>
    <w:rsid w:val="00B445A2"/>
    <w:rsid w:val="00B44711"/>
    <w:rsid w:val="00B46517"/>
    <w:rsid w:val="00B46FCB"/>
    <w:rsid w:val="00B53EEA"/>
    <w:rsid w:val="00B5578B"/>
    <w:rsid w:val="00B5748D"/>
    <w:rsid w:val="00B66369"/>
    <w:rsid w:val="00B67A01"/>
    <w:rsid w:val="00B71282"/>
    <w:rsid w:val="00B714F3"/>
    <w:rsid w:val="00B72BBC"/>
    <w:rsid w:val="00B767FB"/>
    <w:rsid w:val="00B772E3"/>
    <w:rsid w:val="00B810C3"/>
    <w:rsid w:val="00B83886"/>
    <w:rsid w:val="00B85C1B"/>
    <w:rsid w:val="00B87F00"/>
    <w:rsid w:val="00B934CD"/>
    <w:rsid w:val="00B93572"/>
    <w:rsid w:val="00B93786"/>
    <w:rsid w:val="00B940C5"/>
    <w:rsid w:val="00B97507"/>
    <w:rsid w:val="00BA0D69"/>
    <w:rsid w:val="00BA2823"/>
    <w:rsid w:val="00BA287D"/>
    <w:rsid w:val="00BA6182"/>
    <w:rsid w:val="00BA6BD2"/>
    <w:rsid w:val="00BA734C"/>
    <w:rsid w:val="00BB7CBD"/>
    <w:rsid w:val="00BC5080"/>
    <w:rsid w:val="00BC57B0"/>
    <w:rsid w:val="00BC7B6C"/>
    <w:rsid w:val="00BD7A7B"/>
    <w:rsid w:val="00BE026B"/>
    <w:rsid w:val="00BE0744"/>
    <w:rsid w:val="00BE1998"/>
    <w:rsid w:val="00BE48A0"/>
    <w:rsid w:val="00BF25F1"/>
    <w:rsid w:val="00BF4DBC"/>
    <w:rsid w:val="00C006D1"/>
    <w:rsid w:val="00C01FBA"/>
    <w:rsid w:val="00C045F2"/>
    <w:rsid w:val="00C07536"/>
    <w:rsid w:val="00C1102D"/>
    <w:rsid w:val="00C13A56"/>
    <w:rsid w:val="00C13CF6"/>
    <w:rsid w:val="00C13DE8"/>
    <w:rsid w:val="00C152D2"/>
    <w:rsid w:val="00C157B3"/>
    <w:rsid w:val="00C16EC6"/>
    <w:rsid w:val="00C21FD3"/>
    <w:rsid w:val="00C239B0"/>
    <w:rsid w:val="00C244A3"/>
    <w:rsid w:val="00C244BA"/>
    <w:rsid w:val="00C24B54"/>
    <w:rsid w:val="00C34B40"/>
    <w:rsid w:val="00C40667"/>
    <w:rsid w:val="00C40D95"/>
    <w:rsid w:val="00C43A72"/>
    <w:rsid w:val="00C43DB0"/>
    <w:rsid w:val="00C44EF5"/>
    <w:rsid w:val="00C45380"/>
    <w:rsid w:val="00C45B15"/>
    <w:rsid w:val="00C50070"/>
    <w:rsid w:val="00C50DCC"/>
    <w:rsid w:val="00C52D70"/>
    <w:rsid w:val="00C606EC"/>
    <w:rsid w:val="00C61B46"/>
    <w:rsid w:val="00C61ED4"/>
    <w:rsid w:val="00C67F6D"/>
    <w:rsid w:val="00C70135"/>
    <w:rsid w:val="00C738E5"/>
    <w:rsid w:val="00C740A8"/>
    <w:rsid w:val="00C76F77"/>
    <w:rsid w:val="00C7793A"/>
    <w:rsid w:val="00C8067B"/>
    <w:rsid w:val="00C8212D"/>
    <w:rsid w:val="00C8408A"/>
    <w:rsid w:val="00C851C2"/>
    <w:rsid w:val="00C872DB"/>
    <w:rsid w:val="00C92121"/>
    <w:rsid w:val="00C92751"/>
    <w:rsid w:val="00C93D8E"/>
    <w:rsid w:val="00C943C5"/>
    <w:rsid w:val="00C96628"/>
    <w:rsid w:val="00C9768A"/>
    <w:rsid w:val="00CA1D4F"/>
    <w:rsid w:val="00CA316B"/>
    <w:rsid w:val="00CA326D"/>
    <w:rsid w:val="00CA3381"/>
    <w:rsid w:val="00CA6A78"/>
    <w:rsid w:val="00CA7925"/>
    <w:rsid w:val="00CA7C54"/>
    <w:rsid w:val="00CB1385"/>
    <w:rsid w:val="00CB1AE2"/>
    <w:rsid w:val="00CB50C7"/>
    <w:rsid w:val="00CB65D6"/>
    <w:rsid w:val="00CC7339"/>
    <w:rsid w:val="00CD3C91"/>
    <w:rsid w:val="00CE430B"/>
    <w:rsid w:val="00CE4472"/>
    <w:rsid w:val="00CE5121"/>
    <w:rsid w:val="00CE5C23"/>
    <w:rsid w:val="00CE70C5"/>
    <w:rsid w:val="00CF21F3"/>
    <w:rsid w:val="00CF32FF"/>
    <w:rsid w:val="00D00332"/>
    <w:rsid w:val="00D009FC"/>
    <w:rsid w:val="00D01F2F"/>
    <w:rsid w:val="00D032BC"/>
    <w:rsid w:val="00D11F67"/>
    <w:rsid w:val="00D14988"/>
    <w:rsid w:val="00D17FD7"/>
    <w:rsid w:val="00D24477"/>
    <w:rsid w:val="00D26A5A"/>
    <w:rsid w:val="00D26B42"/>
    <w:rsid w:val="00D27E7F"/>
    <w:rsid w:val="00D3043A"/>
    <w:rsid w:val="00D3138F"/>
    <w:rsid w:val="00D36C6C"/>
    <w:rsid w:val="00D42456"/>
    <w:rsid w:val="00D4786F"/>
    <w:rsid w:val="00D512D9"/>
    <w:rsid w:val="00D52194"/>
    <w:rsid w:val="00D53D4B"/>
    <w:rsid w:val="00D60AD9"/>
    <w:rsid w:val="00D60CFC"/>
    <w:rsid w:val="00D62828"/>
    <w:rsid w:val="00D62DBF"/>
    <w:rsid w:val="00D649E7"/>
    <w:rsid w:val="00D64F42"/>
    <w:rsid w:val="00D652E9"/>
    <w:rsid w:val="00D66CF3"/>
    <w:rsid w:val="00D744BE"/>
    <w:rsid w:val="00D74E4C"/>
    <w:rsid w:val="00D7604C"/>
    <w:rsid w:val="00D7608E"/>
    <w:rsid w:val="00D762AB"/>
    <w:rsid w:val="00D8012B"/>
    <w:rsid w:val="00D81921"/>
    <w:rsid w:val="00D81CCE"/>
    <w:rsid w:val="00D97D20"/>
    <w:rsid w:val="00D97DAB"/>
    <w:rsid w:val="00DA20BC"/>
    <w:rsid w:val="00DA4F56"/>
    <w:rsid w:val="00DA619A"/>
    <w:rsid w:val="00DA63A2"/>
    <w:rsid w:val="00DA7148"/>
    <w:rsid w:val="00DA71F1"/>
    <w:rsid w:val="00DA78C7"/>
    <w:rsid w:val="00DB2570"/>
    <w:rsid w:val="00DB31E2"/>
    <w:rsid w:val="00DB4683"/>
    <w:rsid w:val="00DB5CE9"/>
    <w:rsid w:val="00DC0F98"/>
    <w:rsid w:val="00DC1ED7"/>
    <w:rsid w:val="00DC1F66"/>
    <w:rsid w:val="00DC3C8F"/>
    <w:rsid w:val="00DC6B17"/>
    <w:rsid w:val="00DD69E3"/>
    <w:rsid w:val="00DE1D4A"/>
    <w:rsid w:val="00DE32C2"/>
    <w:rsid w:val="00DE5282"/>
    <w:rsid w:val="00DE69C4"/>
    <w:rsid w:val="00DE6A85"/>
    <w:rsid w:val="00DF0AED"/>
    <w:rsid w:val="00DF1908"/>
    <w:rsid w:val="00DF2EE6"/>
    <w:rsid w:val="00E00B7B"/>
    <w:rsid w:val="00E0141D"/>
    <w:rsid w:val="00E033AB"/>
    <w:rsid w:val="00E03DD2"/>
    <w:rsid w:val="00E04006"/>
    <w:rsid w:val="00E05604"/>
    <w:rsid w:val="00E05826"/>
    <w:rsid w:val="00E06967"/>
    <w:rsid w:val="00E07796"/>
    <w:rsid w:val="00E109C9"/>
    <w:rsid w:val="00E1165B"/>
    <w:rsid w:val="00E119EE"/>
    <w:rsid w:val="00E1735E"/>
    <w:rsid w:val="00E17564"/>
    <w:rsid w:val="00E23694"/>
    <w:rsid w:val="00E254CD"/>
    <w:rsid w:val="00E25A44"/>
    <w:rsid w:val="00E268B5"/>
    <w:rsid w:val="00E277AE"/>
    <w:rsid w:val="00E3160D"/>
    <w:rsid w:val="00E31E02"/>
    <w:rsid w:val="00E32AA4"/>
    <w:rsid w:val="00E3531B"/>
    <w:rsid w:val="00E4020B"/>
    <w:rsid w:val="00E4386A"/>
    <w:rsid w:val="00E44C86"/>
    <w:rsid w:val="00E45B71"/>
    <w:rsid w:val="00E53CAA"/>
    <w:rsid w:val="00E55555"/>
    <w:rsid w:val="00E55C68"/>
    <w:rsid w:val="00E613CA"/>
    <w:rsid w:val="00E63BFD"/>
    <w:rsid w:val="00E652EF"/>
    <w:rsid w:val="00E66424"/>
    <w:rsid w:val="00E66E88"/>
    <w:rsid w:val="00E704F3"/>
    <w:rsid w:val="00E7166C"/>
    <w:rsid w:val="00E71D3C"/>
    <w:rsid w:val="00E76DB1"/>
    <w:rsid w:val="00E80FA4"/>
    <w:rsid w:val="00E81108"/>
    <w:rsid w:val="00E854EA"/>
    <w:rsid w:val="00E86A9D"/>
    <w:rsid w:val="00E9086E"/>
    <w:rsid w:val="00E9110D"/>
    <w:rsid w:val="00E9501E"/>
    <w:rsid w:val="00E9693A"/>
    <w:rsid w:val="00E97AF9"/>
    <w:rsid w:val="00EA2D85"/>
    <w:rsid w:val="00EA598D"/>
    <w:rsid w:val="00EB5036"/>
    <w:rsid w:val="00EB6614"/>
    <w:rsid w:val="00EB68A4"/>
    <w:rsid w:val="00EC17E4"/>
    <w:rsid w:val="00EC27B5"/>
    <w:rsid w:val="00EC6FD4"/>
    <w:rsid w:val="00ED1D6C"/>
    <w:rsid w:val="00ED4892"/>
    <w:rsid w:val="00ED6B59"/>
    <w:rsid w:val="00EE1F4F"/>
    <w:rsid w:val="00EE3629"/>
    <w:rsid w:val="00EE7094"/>
    <w:rsid w:val="00EF14D9"/>
    <w:rsid w:val="00EF1C78"/>
    <w:rsid w:val="00EF65CC"/>
    <w:rsid w:val="00EF7119"/>
    <w:rsid w:val="00F07305"/>
    <w:rsid w:val="00F130B3"/>
    <w:rsid w:val="00F14388"/>
    <w:rsid w:val="00F14655"/>
    <w:rsid w:val="00F20896"/>
    <w:rsid w:val="00F26FBA"/>
    <w:rsid w:val="00F27183"/>
    <w:rsid w:val="00F27882"/>
    <w:rsid w:val="00F311A0"/>
    <w:rsid w:val="00F316E9"/>
    <w:rsid w:val="00F31A39"/>
    <w:rsid w:val="00F33C36"/>
    <w:rsid w:val="00F35568"/>
    <w:rsid w:val="00F36F39"/>
    <w:rsid w:val="00F42B8C"/>
    <w:rsid w:val="00F4468D"/>
    <w:rsid w:val="00F4591A"/>
    <w:rsid w:val="00F45D13"/>
    <w:rsid w:val="00F470A4"/>
    <w:rsid w:val="00F5082F"/>
    <w:rsid w:val="00F524D4"/>
    <w:rsid w:val="00F53262"/>
    <w:rsid w:val="00F575BF"/>
    <w:rsid w:val="00F57A2D"/>
    <w:rsid w:val="00F64D46"/>
    <w:rsid w:val="00F660D2"/>
    <w:rsid w:val="00F67C14"/>
    <w:rsid w:val="00F7093B"/>
    <w:rsid w:val="00F730D9"/>
    <w:rsid w:val="00F74884"/>
    <w:rsid w:val="00F75DD7"/>
    <w:rsid w:val="00F77C79"/>
    <w:rsid w:val="00F81198"/>
    <w:rsid w:val="00F82743"/>
    <w:rsid w:val="00F863C2"/>
    <w:rsid w:val="00F87779"/>
    <w:rsid w:val="00F9038C"/>
    <w:rsid w:val="00F91592"/>
    <w:rsid w:val="00F917CA"/>
    <w:rsid w:val="00F9205D"/>
    <w:rsid w:val="00F94549"/>
    <w:rsid w:val="00F96080"/>
    <w:rsid w:val="00F963F5"/>
    <w:rsid w:val="00FA1ECF"/>
    <w:rsid w:val="00FA3EB5"/>
    <w:rsid w:val="00FA6C22"/>
    <w:rsid w:val="00FA7617"/>
    <w:rsid w:val="00FB1B80"/>
    <w:rsid w:val="00FC0E62"/>
    <w:rsid w:val="00FC30FF"/>
    <w:rsid w:val="00FD2966"/>
    <w:rsid w:val="00FD41BF"/>
    <w:rsid w:val="00FD4D33"/>
    <w:rsid w:val="00FD721B"/>
    <w:rsid w:val="00FE02B4"/>
    <w:rsid w:val="00FE05F8"/>
    <w:rsid w:val="00FE0CC6"/>
    <w:rsid w:val="00FE153C"/>
    <w:rsid w:val="00FE2A39"/>
    <w:rsid w:val="00FE6DC0"/>
    <w:rsid w:val="00FF09A1"/>
    <w:rsid w:val="00FF4A52"/>
    <w:rsid w:val="00FF5F96"/>
    <w:rsid w:val="00FF7870"/>
    <w:rsid w:val="00FF7D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5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EF"/>
  </w:style>
  <w:style w:type="paragraph" w:styleId="Heading1">
    <w:name w:val="heading 1"/>
    <w:basedOn w:val="Normal"/>
    <w:next w:val="Normal"/>
    <w:link w:val="Heading1Char"/>
    <w:uiPriority w:val="9"/>
    <w:qFormat/>
    <w:rsid w:val="005D21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D21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215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1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D21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D2151"/>
    <w:rPr>
      <w:rFonts w:asciiTheme="majorHAnsi" w:eastAsiaTheme="majorEastAsia" w:hAnsiTheme="majorHAnsi" w:cstheme="majorBidi"/>
      <w:b/>
      <w:bCs/>
      <w:color w:val="4F81BD" w:themeColor="accent1"/>
    </w:rPr>
  </w:style>
  <w:style w:type="paragraph" w:customStyle="1" w:styleId="JUDULBAB">
    <w:name w:val="JUDUL BAB"/>
    <w:basedOn w:val="Normal"/>
    <w:link w:val="JUDULBABChar"/>
    <w:rsid w:val="005D2151"/>
    <w:pPr>
      <w:jc w:val="center"/>
    </w:pPr>
    <w:rPr>
      <w:sz w:val="24"/>
      <w:szCs w:val="24"/>
    </w:rPr>
  </w:style>
  <w:style w:type="character" w:customStyle="1" w:styleId="JUDULBABChar">
    <w:name w:val="JUDUL BAB Char"/>
    <w:basedOn w:val="DefaultParagraphFont"/>
    <w:link w:val="JUDULBAB"/>
    <w:rsid w:val="005D2151"/>
    <w:rPr>
      <w:sz w:val="24"/>
      <w:szCs w:val="24"/>
    </w:rPr>
  </w:style>
  <w:style w:type="paragraph" w:customStyle="1" w:styleId="subjudul">
    <w:name w:val="sub judul"/>
    <w:basedOn w:val="JUDULBAB"/>
    <w:link w:val="subjudulChar"/>
    <w:qFormat/>
    <w:rsid w:val="00B46517"/>
    <w:pPr>
      <w:jc w:val="left"/>
    </w:pPr>
    <w:rPr>
      <w:b/>
    </w:rPr>
  </w:style>
  <w:style w:type="character" w:customStyle="1" w:styleId="subjudulChar">
    <w:name w:val="sub judul Char"/>
    <w:basedOn w:val="JUDULBABChar"/>
    <w:link w:val="subjudul"/>
    <w:rsid w:val="00B46517"/>
    <w:rPr>
      <w:b/>
      <w:sz w:val="24"/>
      <w:szCs w:val="24"/>
    </w:rPr>
  </w:style>
  <w:style w:type="paragraph" w:styleId="ListParagraph">
    <w:name w:val="List Paragraph"/>
    <w:basedOn w:val="Normal"/>
    <w:uiPriority w:val="34"/>
    <w:qFormat/>
    <w:rsid w:val="005572B1"/>
    <w:pPr>
      <w:ind w:left="720"/>
      <w:contextualSpacing/>
    </w:pPr>
  </w:style>
  <w:style w:type="paragraph" w:customStyle="1" w:styleId="321">
    <w:name w:val="3.2.1"/>
    <w:basedOn w:val="subjudul"/>
    <w:link w:val="321Char"/>
    <w:qFormat/>
    <w:rsid w:val="005609FD"/>
    <w:pPr>
      <w:ind w:left="142"/>
    </w:pPr>
  </w:style>
  <w:style w:type="character" w:customStyle="1" w:styleId="321Char">
    <w:name w:val="3.2.1 Char"/>
    <w:basedOn w:val="subjudulChar"/>
    <w:link w:val="321"/>
    <w:rsid w:val="005609FD"/>
    <w:rPr>
      <w:b/>
      <w:sz w:val="24"/>
      <w:szCs w:val="24"/>
    </w:rPr>
  </w:style>
  <w:style w:type="paragraph" w:customStyle="1" w:styleId="COVER">
    <w:name w:val="COVER"/>
    <w:basedOn w:val="Normal"/>
    <w:link w:val="COVERChar"/>
    <w:qFormat/>
    <w:rsid w:val="003E1C5C"/>
    <w:pPr>
      <w:spacing w:line="360" w:lineRule="auto"/>
      <w:jc w:val="center"/>
    </w:pPr>
    <w:rPr>
      <w:sz w:val="28"/>
      <w:szCs w:val="28"/>
    </w:rPr>
  </w:style>
  <w:style w:type="character" w:customStyle="1" w:styleId="COVERChar">
    <w:name w:val="COVER Char"/>
    <w:basedOn w:val="DefaultParagraphFont"/>
    <w:link w:val="COVER"/>
    <w:rsid w:val="003E1C5C"/>
    <w:rPr>
      <w:sz w:val="28"/>
      <w:szCs w:val="28"/>
    </w:rPr>
  </w:style>
  <w:style w:type="paragraph" w:customStyle="1" w:styleId="BABI">
    <w:name w:val="BAB I"/>
    <w:basedOn w:val="JUDULBAB"/>
    <w:link w:val="BABIChar"/>
    <w:qFormat/>
    <w:rsid w:val="005D2151"/>
    <w:pPr>
      <w:spacing w:line="360" w:lineRule="auto"/>
    </w:pPr>
  </w:style>
  <w:style w:type="character" w:customStyle="1" w:styleId="BABIChar">
    <w:name w:val="BAB I Char"/>
    <w:basedOn w:val="JUDULBABChar"/>
    <w:link w:val="BABI"/>
    <w:rsid w:val="005D2151"/>
    <w:rPr>
      <w:sz w:val="24"/>
      <w:szCs w:val="24"/>
    </w:rPr>
  </w:style>
  <w:style w:type="paragraph" w:styleId="Header">
    <w:name w:val="header"/>
    <w:basedOn w:val="Normal"/>
    <w:link w:val="HeaderChar"/>
    <w:uiPriority w:val="99"/>
    <w:unhideWhenUsed/>
    <w:rsid w:val="005D2151"/>
    <w:pPr>
      <w:tabs>
        <w:tab w:val="center" w:pos="4513"/>
        <w:tab w:val="right" w:pos="9026"/>
      </w:tabs>
    </w:pPr>
  </w:style>
  <w:style w:type="character" w:customStyle="1" w:styleId="HeaderChar">
    <w:name w:val="Header Char"/>
    <w:basedOn w:val="DefaultParagraphFont"/>
    <w:link w:val="Header"/>
    <w:uiPriority w:val="99"/>
    <w:rsid w:val="005D2151"/>
  </w:style>
  <w:style w:type="paragraph" w:styleId="Footer">
    <w:name w:val="footer"/>
    <w:basedOn w:val="Normal"/>
    <w:link w:val="FooterChar"/>
    <w:uiPriority w:val="99"/>
    <w:unhideWhenUsed/>
    <w:rsid w:val="005D2151"/>
    <w:pPr>
      <w:tabs>
        <w:tab w:val="center" w:pos="4513"/>
        <w:tab w:val="right" w:pos="9026"/>
      </w:tabs>
    </w:pPr>
  </w:style>
  <w:style w:type="character" w:customStyle="1" w:styleId="FooterChar">
    <w:name w:val="Footer Char"/>
    <w:basedOn w:val="DefaultParagraphFont"/>
    <w:link w:val="Footer"/>
    <w:uiPriority w:val="99"/>
    <w:rsid w:val="005D2151"/>
  </w:style>
  <w:style w:type="paragraph" w:styleId="TOC1">
    <w:name w:val="toc 1"/>
    <w:basedOn w:val="Normal"/>
    <w:next w:val="Normal"/>
    <w:autoRedefine/>
    <w:uiPriority w:val="39"/>
    <w:unhideWhenUsed/>
    <w:qFormat/>
    <w:rsid w:val="00A21AC0"/>
    <w:pPr>
      <w:tabs>
        <w:tab w:val="right" w:leader="dot" w:pos="7927"/>
      </w:tabs>
      <w:spacing w:after="100"/>
      <w:ind w:left="1276" w:hanging="1276"/>
    </w:pPr>
  </w:style>
  <w:style w:type="paragraph" w:styleId="TOC2">
    <w:name w:val="toc 2"/>
    <w:basedOn w:val="Normal"/>
    <w:next w:val="Normal"/>
    <w:autoRedefine/>
    <w:uiPriority w:val="39"/>
    <w:unhideWhenUsed/>
    <w:qFormat/>
    <w:rsid w:val="00D60AD9"/>
    <w:pPr>
      <w:tabs>
        <w:tab w:val="right" w:leader="dot" w:pos="7927"/>
      </w:tabs>
      <w:spacing w:after="100"/>
      <w:ind w:left="993" w:hanging="773"/>
    </w:pPr>
    <w:rPr>
      <w:noProof/>
    </w:rPr>
  </w:style>
  <w:style w:type="paragraph" w:styleId="TOC3">
    <w:name w:val="toc 3"/>
    <w:basedOn w:val="Normal"/>
    <w:next w:val="Normal"/>
    <w:autoRedefine/>
    <w:uiPriority w:val="39"/>
    <w:unhideWhenUsed/>
    <w:qFormat/>
    <w:rsid w:val="00F14655"/>
    <w:pPr>
      <w:tabs>
        <w:tab w:val="left" w:pos="993"/>
        <w:tab w:val="right" w:leader="dot" w:pos="7927"/>
      </w:tabs>
      <w:spacing w:after="100"/>
      <w:ind w:left="993" w:hanging="773"/>
    </w:pPr>
  </w:style>
  <w:style w:type="character" w:styleId="Hyperlink">
    <w:name w:val="Hyperlink"/>
    <w:basedOn w:val="DefaultParagraphFont"/>
    <w:uiPriority w:val="99"/>
    <w:unhideWhenUsed/>
    <w:rsid w:val="005D2151"/>
    <w:rPr>
      <w:color w:val="0000FF" w:themeColor="hyperlink"/>
      <w:u w:val="single"/>
    </w:rPr>
  </w:style>
  <w:style w:type="paragraph" w:styleId="BalloonText">
    <w:name w:val="Balloon Text"/>
    <w:basedOn w:val="Normal"/>
    <w:link w:val="BalloonTextChar"/>
    <w:uiPriority w:val="99"/>
    <w:semiHidden/>
    <w:unhideWhenUsed/>
    <w:rsid w:val="0077499E"/>
    <w:rPr>
      <w:rFonts w:ascii="Tahoma" w:hAnsi="Tahoma" w:cs="Tahoma"/>
      <w:sz w:val="16"/>
      <w:szCs w:val="16"/>
    </w:rPr>
  </w:style>
  <w:style w:type="character" w:customStyle="1" w:styleId="BalloonTextChar">
    <w:name w:val="Balloon Text Char"/>
    <w:basedOn w:val="DefaultParagraphFont"/>
    <w:link w:val="BalloonText"/>
    <w:uiPriority w:val="99"/>
    <w:semiHidden/>
    <w:rsid w:val="0077499E"/>
    <w:rPr>
      <w:rFonts w:ascii="Tahoma" w:hAnsi="Tahoma" w:cs="Tahoma"/>
      <w:sz w:val="16"/>
      <w:szCs w:val="16"/>
    </w:rPr>
  </w:style>
  <w:style w:type="paragraph" w:styleId="NormalWeb">
    <w:name w:val="Normal (Web)"/>
    <w:basedOn w:val="Normal"/>
    <w:uiPriority w:val="99"/>
    <w:semiHidden/>
    <w:unhideWhenUsed/>
    <w:rsid w:val="00DE32C2"/>
    <w:pPr>
      <w:spacing w:before="100" w:beforeAutospacing="1" w:after="100" w:afterAutospacing="1"/>
    </w:pPr>
    <w:rPr>
      <w:rFonts w:ascii="Times New Roman" w:eastAsia="Times New Roman" w:hAnsi="Times New Roman" w:cs="Times New Roman"/>
      <w:sz w:val="24"/>
      <w:szCs w:val="24"/>
      <w:lang w:eastAsia="id-ID"/>
    </w:rPr>
  </w:style>
  <w:style w:type="paragraph" w:customStyle="1" w:styleId="2221">
    <w:name w:val="2.2.2.1"/>
    <w:basedOn w:val="Normal"/>
    <w:link w:val="2221Char"/>
    <w:qFormat/>
    <w:rsid w:val="00DE5282"/>
    <w:pPr>
      <w:ind w:left="426"/>
      <w:jc w:val="both"/>
    </w:pPr>
    <w:rPr>
      <w:b/>
    </w:rPr>
  </w:style>
  <w:style w:type="character" w:customStyle="1" w:styleId="2221Char">
    <w:name w:val="2.2.2.1 Char"/>
    <w:basedOn w:val="DefaultParagraphFont"/>
    <w:link w:val="2221"/>
    <w:rsid w:val="00DE5282"/>
    <w:rPr>
      <w:b/>
    </w:rPr>
  </w:style>
  <w:style w:type="table" w:styleId="TableGrid">
    <w:name w:val="Table Grid"/>
    <w:basedOn w:val="TableNormal"/>
    <w:uiPriority w:val="59"/>
    <w:rsid w:val="00312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860C2"/>
    <w:pPr>
      <w:autoSpaceDE w:val="0"/>
      <w:autoSpaceDN w:val="0"/>
      <w:adjustRightInd w:val="0"/>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31386D"/>
    <w:pPr>
      <w:spacing w:line="276" w:lineRule="auto"/>
      <w:outlineLvl w:val="9"/>
    </w:pPr>
    <w:rPr>
      <w:lang w:val="en-US" w:eastAsia="ja-JP"/>
    </w:rPr>
  </w:style>
  <w:style w:type="paragraph" w:styleId="Bibliography">
    <w:name w:val="Bibliography"/>
    <w:basedOn w:val="Normal"/>
    <w:next w:val="Normal"/>
    <w:uiPriority w:val="37"/>
    <w:unhideWhenUsed/>
    <w:rsid w:val="003E4F0E"/>
  </w:style>
  <w:style w:type="character" w:customStyle="1" w:styleId="markedcontent">
    <w:name w:val="markedcontent"/>
    <w:basedOn w:val="DefaultParagraphFont"/>
    <w:rsid w:val="00615BF7"/>
  </w:style>
  <w:style w:type="character" w:styleId="PlaceholderText">
    <w:name w:val="Placeholder Text"/>
    <w:basedOn w:val="DefaultParagraphFont"/>
    <w:uiPriority w:val="99"/>
    <w:semiHidden/>
    <w:rsid w:val="0078136A"/>
    <w:rPr>
      <w:color w:val="808080"/>
    </w:rPr>
  </w:style>
  <w:style w:type="paragraph" w:customStyle="1" w:styleId="daftargambar">
    <w:name w:val="daftar gambar"/>
    <w:basedOn w:val="Normal"/>
    <w:link w:val="daftargambarChar"/>
    <w:qFormat/>
    <w:rsid w:val="000819D0"/>
    <w:pPr>
      <w:ind w:left="567"/>
      <w:jc w:val="center"/>
    </w:pPr>
  </w:style>
  <w:style w:type="character" w:customStyle="1" w:styleId="daftargambarChar">
    <w:name w:val="daftar gambar Char"/>
    <w:basedOn w:val="DefaultParagraphFont"/>
    <w:link w:val="daftargambar"/>
    <w:rsid w:val="000819D0"/>
  </w:style>
  <w:style w:type="paragraph" w:customStyle="1" w:styleId="daftartabel">
    <w:name w:val="daftar tabel"/>
    <w:basedOn w:val="subjudul"/>
    <w:link w:val="daftartabelChar"/>
    <w:qFormat/>
    <w:rsid w:val="000819D0"/>
    <w:pPr>
      <w:ind w:left="142" w:firstLine="720"/>
      <w:jc w:val="center"/>
    </w:pPr>
    <w:rPr>
      <w:b w:val="0"/>
      <w:bCs/>
      <w:sz w:val="22"/>
      <w:szCs w:val="22"/>
    </w:rPr>
  </w:style>
  <w:style w:type="character" w:customStyle="1" w:styleId="daftartabelChar">
    <w:name w:val="daftar tabel Char"/>
    <w:basedOn w:val="subjudulChar"/>
    <w:link w:val="daftartabel"/>
    <w:rsid w:val="000819D0"/>
    <w:rPr>
      <w:b w:val="0"/>
      <w:bCs/>
      <w:sz w:val="24"/>
      <w:szCs w:val="24"/>
    </w:rPr>
  </w:style>
  <w:style w:type="paragraph" w:customStyle="1" w:styleId="lembarpersetujuan">
    <w:name w:val="lembar persetujuan"/>
    <w:basedOn w:val="BABI"/>
    <w:link w:val="lembarpersetujuanChar"/>
    <w:qFormat/>
    <w:rsid w:val="00620853"/>
    <w:rPr>
      <w:b/>
    </w:rPr>
  </w:style>
  <w:style w:type="character" w:customStyle="1" w:styleId="lembarpersetujuanChar">
    <w:name w:val="lembar persetujuan Char"/>
    <w:basedOn w:val="BABIChar"/>
    <w:link w:val="lembarpersetujuan"/>
    <w:rsid w:val="00620853"/>
    <w:rPr>
      <w:b/>
      <w:sz w:val="24"/>
      <w:szCs w:val="24"/>
    </w:rPr>
  </w:style>
  <w:style w:type="paragraph" w:styleId="TOC4">
    <w:name w:val="toc 4"/>
    <w:basedOn w:val="Normal"/>
    <w:next w:val="Normal"/>
    <w:autoRedefine/>
    <w:uiPriority w:val="39"/>
    <w:unhideWhenUsed/>
    <w:rsid w:val="00D60AD9"/>
    <w:pPr>
      <w:tabs>
        <w:tab w:val="left" w:pos="993"/>
        <w:tab w:val="right" w:leader="dot" w:pos="7927"/>
      </w:tabs>
      <w:spacing w:after="100"/>
      <w:ind w:left="851" w:hanging="631"/>
    </w:pPr>
  </w:style>
  <w:style w:type="paragraph" w:customStyle="1" w:styleId="1">
    <w:name w:val="1"/>
    <w:basedOn w:val="COVER"/>
    <w:link w:val="1Char"/>
    <w:qFormat/>
    <w:rsid w:val="00AB26DF"/>
    <w:pPr>
      <w:spacing w:line="240" w:lineRule="auto"/>
    </w:pPr>
    <w:rPr>
      <w:b/>
    </w:rPr>
  </w:style>
  <w:style w:type="character" w:customStyle="1" w:styleId="1Char">
    <w:name w:val="1 Char"/>
    <w:basedOn w:val="COVERChar"/>
    <w:link w:val="1"/>
    <w:rsid w:val="00AB26DF"/>
    <w:rPr>
      <w:b/>
      <w:sz w:val="28"/>
      <w:szCs w:val="28"/>
    </w:rPr>
  </w:style>
  <w:style w:type="character" w:customStyle="1" w:styleId="sw">
    <w:name w:val="sw"/>
    <w:basedOn w:val="DefaultParagraphFont"/>
    <w:rsid w:val="00635046"/>
  </w:style>
  <w:style w:type="character" w:styleId="Emphasis">
    <w:name w:val="Emphasis"/>
    <w:basedOn w:val="DefaultParagraphFont"/>
    <w:uiPriority w:val="20"/>
    <w:qFormat/>
    <w:rsid w:val="002A15EE"/>
    <w:rPr>
      <w:i/>
      <w:iCs/>
    </w:rPr>
  </w:style>
  <w:style w:type="paragraph" w:customStyle="1" w:styleId="daftarlampiran">
    <w:name w:val="daftar lampiran"/>
    <w:basedOn w:val="Normal"/>
    <w:link w:val="daftarlampiranChar"/>
    <w:qFormat/>
    <w:rsid w:val="004E07E2"/>
    <w:pPr>
      <w:spacing w:line="360" w:lineRule="auto"/>
    </w:pPr>
  </w:style>
  <w:style w:type="character" w:customStyle="1" w:styleId="daftarlampiranChar">
    <w:name w:val="daftar lampiran Char"/>
    <w:basedOn w:val="DefaultParagraphFont"/>
    <w:link w:val="daftarlampiran"/>
    <w:rsid w:val="004E07E2"/>
  </w:style>
  <w:style w:type="character" w:customStyle="1" w:styleId="figpopup-sensitive-area">
    <w:name w:val="figpopup-sensitive-area"/>
    <w:basedOn w:val="DefaultParagraphFont"/>
    <w:rsid w:val="00184272"/>
  </w:style>
  <w:style w:type="character" w:customStyle="1" w:styleId="hgkelc">
    <w:name w:val="hgkelc"/>
    <w:basedOn w:val="DefaultParagraphFont"/>
    <w:rsid w:val="006D09C0"/>
  </w:style>
  <w:style w:type="character" w:customStyle="1" w:styleId="hwtze">
    <w:name w:val="hwtze"/>
    <w:basedOn w:val="DefaultParagraphFont"/>
    <w:rsid w:val="00B72BBC"/>
  </w:style>
  <w:style w:type="character" w:customStyle="1" w:styleId="rynqvb">
    <w:name w:val="rynqvb"/>
    <w:basedOn w:val="DefaultParagraphFont"/>
    <w:rsid w:val="00B72BBC"/>
  </w:style>
  <w:style w:type="paragraph" w:customStyle="1" w:styleId="Heading11">
    <w:name w:val="Heading 11"/>
    <w:basedOn w:val="Normal"/>
    <w:next w:val="Normal"/>
    <w:uiPriority w:val="9"/>
    <w:qFormat/>
    <w:rsid w:val="00D74E4C"/>
    <w:pPr>
      <w:keepNext/>
      <w:keepLines/>
      <w:spacing w:before="480"/>
      <w:outlineLvl w:val="0"/>
    </w:pPr>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EF"/>
  </w:style>
  <w:style w:type="paragraph" w:styleId="Heading1">
    <w:name w:val="heading 1"/>
    <w:basedOn w:val="Normal"/>
    <w:next w:val="Normal"/>
    <w:link w:val="Heading1Char"/>
    <w:uiPriority w:val="9"/>
    <w:qFormat/>
    <w:rsid w:val="005D21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D21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215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1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D21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D2151"/>
    <w:rPr>
      <w:rFonts w:asciiTheme="majorHAnsi" w:eastAsiaTheme="majorEastAsia" w:hAnsiTheme="majorHAnsi" w:cstheme="majorBidi"/>
      <w:b/>
      <w:bCs/>
      <w:color w:val="4F81BD" w:themeColor="accent1"/>
    </w:rPr>
  </w:style>
  <w:style w:type="paragraph" w:customStyle="1" w:styleId="JUDULBAB">
    <w:name w:val="JUDUL BAB"/>
    <w:basedOn w:val="Normal"/>
    <w:link w:val="JUDULBABChar"/>
    <w:rsid w:val="005D2151"/>
    <w:pPr>
      <w:jc w:val="center"/>
    </w:pPr>
    <w:rPr>
      <w:sz w:val="24"/>
      <w:szCs w:val="24"/>
    </w:rPr>
  </w:style>
  <w:style w:type="character" w:customStyle="1" w:styleId="JUDULBABChar">
    <w:name w:val="JUDUL BAB Char"/>
    <w:basedOn w:val="DefaultParagraphFont"/>
    <w:link w:val="JUDULBAB"/>
    <w:rsid w:val="005D2151"/>
    <w:rPr>
      <w:sz w:val="24"/>
      <w:szCs w:val="24"/>
    </w:rPr>
  </w:style>
  <w:style w:type="paragraph" w:customStyle="1" w:styleId="subjudul">
    <w:name w:val="sub judul"/>
    <w:basedOn w:val="JUDULBAB"/>
    <w:link w:val="subjudulChar"/>
    <w:qFormat/>
    <w:rsid w:val="00B46517"/>
    <w:pPr>
      <w:jc w:val="left"/>
    </w:pPr>
    <w:rPr>
      <w:b/>
    </w:rPr>
  </w:style>
  <w:style w:type="character" w:customStyle="1" w:styleId="subjudulChar">
    <w:name w:val="sub judul Char"/>
    <w:basedOn w:val="JUDULBABChar"/>
    <w:link w:val="subjudul"/>
    <w:rsid w:val="00B46517"/>
    <w:rPr>
      <w:b/>
      <w:sz w:val="24"/>
      <w:szCs w:val="24"/>
    </w:rPr>
  </w:style>
  <w:style w:type="paragraph" w:styleId="ListParagraph">
    <w:name w:val="List Paragraph"/>
    <w:basedOn w:val="Normal"/>
    <w:uiPriority w:val="34"/>
    <w:qFormat/>
    <w:rsid w:val="005572B1"/>
    <w:pPr>
      <w:ind w:left="720"/>
      <w:contextualSpacing/>
    </w:pPr>
  </w:style>
  <w:style w:type="paragraph" w:customStyle="1" w:styleId="321">
    <w:name w:val="3.2.1"/>
    <w:basedOn w:val="subjudul"/>
    <w:link w:val="321Char"/>
    <w:qFormat/>
    <w:rsid w:val="005609FD"/>
    <w:pPr>
      <w:ind w:left="142"/>
    </w:pPr>
  </w:style>
  <w:style w:type="character" w:customStyle="1" w:styleId="321Char">
    <w:name w:val="3.2.1 Char"/>
    <w:basedOn w:val="subjudulChar"/>
    <w:link w:val="321"/>
    <w:rsid w:val="005609FD"/>
    <w:rPr>
      <w:b/>
      <w:sz w:val="24"/>
      <w:szCs w:val="24"/>
    </w:rPr>
  </w:style>
  <w:style w:type="paragraph" w:customStyle="1" w:styleId="COVER">
    <w:name w:val="COVER"/>
    <w:basedOn w:val="Normal"/>
    <w:link w:val="COVERChar"/>
    <w:qFormat/>
    <w:rsid w:val="003E1C5C"/>
    <w:pPr>
      <w:spacing w:line="360" w:lineRule="auto"/>
      <w:jc w:val="center"/>
    </w:pPr>
    <w:rPr>
      <w:sz w:val="28"/>
      <w:szCs w:val="28"/>
    </w:rPr>
  </w:style>
  <w:style w:type="character" w:customStyle="1" w:styleId="COVERChar">
    <w:name w:val="COVER Char"/>
    <w:basedOn w:val="DefaultParagraphFont"/>
    <w:link w:val="COVER"/>
    <w:rsid w:val="003E1C5C"/>
    <w:rPr>
      <w:sz w:val="28"/>
      <w:szCs w:val="28"/>
    </w:rPr>
  </w:style>
  <w:style w:type="paragraph" w:customStyle="1" w:styleId="BABI">
    <w:name w:val="BAB I"/>
    <w:basedOn w:val="JUDULBAB"/>
    <w:link w:val="BABIChar"/>
    <w:qFormat/>
    <w:rsid w:val="005D2151"/>
    <w:pPr>
      <w:spacing w:line="360" w:lineRule="auto"/>
    </w:pPr>
  </w:style>
  <w:style w:type="character" w:customStyle="1" w:styleId="BABIChar">
    <w:name w:val="BAB I Char"/>
    <w:basedOn w:val="JUDULBABChar"/>
    <w:link w:val="BABI"/>
    <w:rsid w:val="005D2151"/>
    <w:rPr>
      <w:sz w:val="24"/>
      <w:szCs w:val="24"/>
    </w:rPr>
  </w:style>
  <w:style w:type="paragraph" w:styleId="Header">
    <w:name w:val="header"/>
    <w:basedOn w:val="Normal"/>
    <w:link w:val="HeaderChar"/>
    <w:uiPriority w:val="99"/>
    <w:unhideWhenUsed/>
    <w:rsid w:val="005D2151"/>
    <w:pPr>
      <w:tabs>
        <w:tab w:val="center" w:pos="4513"/>
        <w:tab w:val="right" w:pos="9026"/>
      </w:tabs>
    </w:pPr>
  </w:style>
  <w:style w:type="character" w:customStyle="1" w:styleId="HeaderChar">
    <w:name w:val="Header Char"/>
    <w:basedOn w:val="DefaultParagraphFont"/>
    <w:link w:val="Header"/>
    <w:uiPriority w:val="99"/>
    <w:rsid w:val="005D2151"/>
  </w:style>
  <w:style w:type="paragraph" w:styleId="Footer">
    <w:name w:val="footer"/>
    <w:basedOn w:val="Normal"/>
    <w:link w:val="FooterChar"/>
    <w:uiPriority w:val="99"/>
    <w:unhideWhenUsed/>
    <w:rsid w:val="005D2151"/>
    <w:pPr>
      <w:tabs>
        <w:tab w:val="center" w:pos="4513"/>
        <w:tab w:val="right" w:pos="9026"/>
      </w:tabs>
    </w:pPr>
  </w:style>
  <w:style w:type="character" w:customStyle="1" w:styleId="FooterChar">
    <w:name w:val="Footer Char"/>
    <w:basedOn w:val="DefaultParagraphFont"/>
    <w:link w:val="Footer"/>
    <w:uiPriority w:val="99"/>
    <w:rsid w:val="005D2151"/>
  </w:style>
  <w:style w:type="paragraph" w:styleId="TOC1">
    <w:name w:val="toc 1"/>
    <w:basedOn w:val="Normal"/>
    <w:next w:val="Normal"/>
    <w:autoRedefine/>
    <w:uiPriority w:val="39"/>
    <w:unhideWhenUsed/>
    <w:qFormat/>
    <w:rsid w:val="00A21AC0"/>
    <w:pPr>
      <w:tabs>
        <w:tab w:val="right" w:leader="dot" w:pos="7927"/>
      </w:tabs>
      <w:spacing w:after="100"/>
      <w:ind w:left="1276" w:hanging="1276"/>
    </w:pPr>
  </w:style>
  <w:style w:type="paragraph" w:styleId="TOC2">
    <w:name w:val="toc 2"/>
    <w:basedOn w:val="Normal"/>
    <w:next w:val="Normal"/>
    <w:autoRedefine/>
    <w:uiPriority w:val="39"/>
    <w:unhideWhenUsed/>
    <w:qFormat/>
    <w:rsid w:val="00D60AD9"/>
    <w:pPr>
      <w:tabs>
        <w:tab w:val="right" w:leader="dot" w:pos="7927"/>
      </w:tabs>
      <w:spacing w:after="100"/>
      <w:ind w:left="993" w:hanging="773"/>
    </w:pPr>
    <w:rPr>
      <w:noProof/>
    </w:rPr>
  </w:style>
  <w:style w:type="paragraph" w:styleId="TOC3">
    <w:name w:val="toc 3"/>
    <w:basedOn w:val="Normal"/>
    <w:next w:val="Normal"/>
    <w:autoRedefine/>
    <w:uiPriority w:val="39"/>
    <w:unhideWhenUsed/>
    <w:qFormat/>
    <w:rsid w:val="00F14655"/>
    <w:pPr>
      <w:tabs>
        <w:tab w:val="left" w:pos="993"/>
        <w:tab w:val="right" w:leader="dot" w:pos="7927"/>
      </w:tabs>
      <w:spacing w:after="100"/>
      <w:ind w:left="993" w:hanging="773"/>
    </w:pPr>
  </w:style>
  <w:style w:type="character" w:styleId="Hyperlink">
    <w:name w:val="Hyperlink"/>
    <w:basedOn w:val="DefaultParagraphFont"/>
    <w:uiPriority w:val="99"/>
    <w:unhideWhenUsed/>
    <w:rsid w:val="005D2151"/>
    <w:rPr>
      <w:color w:val="0000FF" w:themeColor="hyperlink"/>
      <w:u w:val="single"/>
    </w:rPr>
  </w:style>
  <w:style w:type="paragraph" w:styleId="BalloonText">
    <w:name w:val="Balloon Text"/>
    <w:basedOn w:val="Normal"/>
    <w:link w:val="BalloonTextChar"/>
    <w:uiPriority w:val="99"/>
    <w:semiHidden/>
    <w:unhideWhenUsed/>
    <w:rsid w:val="0077499E"/>
    <w:rPr>
      <w:rFonts w:ascii="Tahoma" w:hAnsi="Tahoma" w:cs="Tahoma"/>
      <w:sz w:val="16"/>
      <w:szCs w:val="16"/>
    </w:rPr>
  </w:style>
  <w:style w:type="character" w:customStyle="1" w:styleId="BalloonTextChar">
    <w:name w:val="Balloon Text Char"/>
    <w:basedOn w:val="DefaultParagraphFont"/>
    <w:link w:val="BalloonText"/>
    <w:uiPriority w:val="99"/>
    <w:semiHidden/>
    <w:rsid w:val="0077499E"/>
    <w:rPr>
      <w:rFonts w:ascii="Tahoma" w:hAnsi="Tahoma" w:cs="Tahoma"/>
      <w:sz w:val="16"/>
      <w:szCs w:val="16"/>
    </w:rPr>
  </w:style>
  <w:style w:type="paragraph" w:styleId="NormalWeb">
    <w:name w:val="Normal (Web)"/>
    <w:basedOn w:val="Normal"/>
    <w:uiPriority w:val="99"/>
    <w:semiHidden/>
    <w:unhideWhenUsed/>
    <w:rsid w:val="00DE32C2"/>
    <w:pPr>
      <w:spacing w:before="100" w:beforeAutospacing="1" w:after="100" w:afterAutospacing="1"/>
    </w:pPr>
    <w:rPr>
      <w:rFonts w:ascii="Times New Roman" w:eastAsia="Times New Roman" w:hAnsi="Times New Roman" w:cs="Times New Roman"/>
      <w:sz w:val="24"/>
      <w:szCs w:val="24"/>
      <w:lang w:eastAsia="id-ID"/>
    </w:rPr>
  </w:style>
  <w:style w:type="paragraph" w:customStyle="1" w:styleId="2221">
    <w:name w:val="2.2.2.1"/>
    <w:basedOn w:val="Normal"/>
    <w:link w:val="2221Char"/>
    <w:qFormat/>
    <w:rsid w:val="00DE5282"/>
    <w:pPr>
      <w:ind w:left="426"/>
      <w:jc w:val="both"/>
    </w:pPr>
    <w:rPr>
      <w:b/>
    </w:rPr>
  </w:style>
  <w:style w:type="character" w:customStyle="1" w:styleId="2221Char">
    <w:name w:val="2.2.2.1 Char"/>
    <w:basedOn w:val="DefaultParagraphFont"/>
    <w:link w:val="2221"/>
    <w:rsid w:val="00DE5282"/>
    <w:rPr>
      <w:b/>
    </w:rPr>
  </w:style>
  <w:style w:type="table" w:styleId="TableGrid">
    <w:name w:val="Table Grid"/>
    <w:basedOn w:val="TableNormal"/>
    <w:uiPriority w:val="59"/>
    <w:rsid w:val="00312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860C2"/>
    <w:pPr>
      <w:autoSpaceDE w:val="0"/>
      <w:autoSpaceDN w:val="0"/>
      <w:adjustRightInd w:val="0"/>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31386D"/>
    <w:pPr>
      <w:spacing w:line="276" w:lineRule="auto"/>
      <w:outlineLvl w:val="9"/>
    </w:pPr>
    <w:rPr>
      <w:lang w:val="en-US" w:eastAsia="ja-JP"/>
    </w:rPr>
  </w:style>
  <w:style w:type="paragraph" w:styleId="Bibliography">
    <w:name w:val="Bibliography"/>
    <w:basedOn w:val="Normal"/>
    <w:next w:val="Normal"/>
    <w:uiPriority w:val="37"/>
    <w:unhideWhenUsed/>
    <w:rsid w:val="003E4F0E"/>
  </w:style>
  <w:style w:type="character" w:customStyle="1" w:styleId="markedcontent">
    <w:name w:val="markedcontent"/>
    <w:basedOn w:val="DefaultParagraphFont"/>
    <w:rsid w:val="00615BF7"/>
  </w:style>
  <w:style w:type="character" w:styleId="PlaceholderText">
    <w:name w:val="Placeholder Text"/>
    <w:basedOn w:val="DefaultParagraphFont"/>
    <w:uiPriority w:val="99"/>
    <w:semiHidden/>
    <w:rsid w:val="0078136A"/>
    <w:rPr>
      <w:color w:val="808080"/>
    </w:rPr>
  </w:style>
  <w:style w:type="paragraph" w:customStyle="1" w:styleId="daftargambar">
    <w:name w:val="daftar gambar"/>
    <w:basedOn w:val="Normal"/>
    <w:link w:val="daftargambarChar"/>
    <w:qFormat/>
    <w:rsid w:val="000819D0"/>
    <w:pPr>
      <w:ind w:left="567"/>
      <w:jc w:val="center"/>
    </w:pPr>
  </w:style>
  <w:style w:type="character" w:customStyle="1" w:styleId="daftargambarChar">
    <w:name w:val="daftar gambar Char"/>
    <w:basedOn w:val="DefaultParagraphFont"/>
    <w:link w:val="daftargambar"/>
    <w:rsid w:val="000819D0"/>
  </w:style>
  <w:style w:type="paragraph" w:customStyle="1" w:styleId="daftartabel">
    <w:name w:val="daftar tabel"/>
    <w:basedOn w:val="subjudul"/>
    <w:link w:val="daftartabelChar"/>
    <w:qFormat/>
    <w:rsid w:val="000819D0"/>
    <w:pPr>
      <w:ind w:left="142" w:firstLine="720"/>
      <w:jc w:val="center"/>
    </w:pPr>
    <w:rPr>
      <w:b w:val="0"/>
      <w:bCs/>
      <w:sz w:val="22"/>
      <w:szCs w:val="22"/>
    </w:rPr>
  </w:style>
  <w:style w:type="character" w:customStyle="1" w:styleId="daftartabelChar">
    <w:name w:val="daftar tabel Char"/>
    <w:basedOn w:val="subjudulChar"/>
    <w:link w:val="daftartabel"/>
    <w:rsid w:val="000819D0"/>
    <w:rPr>
      <w:b w:val="0"/>
      <w:bCs/>
      <w:sz w:val="24"/>
      <w:szCs w:val="24"/>
    </w:rPr>
  </w:style>
  <w:style w:type="paragraph" w:customStyle="1" w:styleId="lembarpersetujuan">
    <w:name w:val="lembar persetujuan"/>
    <w:basedOn w:val="BABI"/>
    <w:link w:val="lembarpersetujuanChar"/>
    <w:qFormat/>
    <w:rsid w:val="00620853"/>
    <w:rPr>
      <w:b/>
    </w:rPr>
  </w:style>
  <w:style w:type="character" w:customStyle="1" w:styleId="lembarpersetujuanChar">
    <w:name w:val="lembar persetujuan Char"/>
    <w:basedOn w:val="BABIChar"/>
    <w:link w:val="lembarpersetujuan"/>
    <w:rsid w:val="00620853"/>
    <w:rPr>
      <w:b/>
      <w:sz w:val="24"/>
      <w:szCs w:val="24"/>
    </w:rPr>
  </w:style>
  <w:style w:type="paragraph" w:styleId="TOC4">
    <w:name w:val="toc 4"/>
    <w:basedOn w:val="Normal"/>
    <w:next w:val="Normal"/>
    <w:autoRedefine/>
    <w:uiPriority w:val="39"/>
    <w:unhideWhenUsed/>
    <w:rsid w:val="00D60AD9"/>
    <w:pPr>
      <w:tabs>
        <w:tab w:val="left" w:pos="993"/>
        <w:tab w:val="right" w:leader="dot" w:pos="7927"/>
      </w:tabs>
      <w:spacing w:after="100"/>
      <w:ind w:left="851" w:hanging="631"/>
    </w:pPr>
  </w:style>
  <w:style w:type="paragraph" w:customStyle="1" w:styleId="1">
    <w:name w:val="1"/>
    <w:basedOn w:val="COVER"/>
    <w:link w:val="1Char"/>
    <w:qFormat/>
    <w:rsid w:val="00AB26DF"/>
    <w:pPr>
      <w:spacing w:line="240" w:lineRule="auto"/>
    </w:pPr>
    <w:rPr>
      <w:b/>
    </w:rPr>
  </w:style>
  <w:style w:type="character" w:customStyle="1" w:styleId="1Char">
    <w:name w:val="1 Char"/>
    <w:basedOn w:val="COVERChar"/>
    <w:link w:val="1"/>
    <w:rsid w:val="00AB26DF"/>
    <w:rPr>
      <w:b/>
      <w:sz w:val="28"/>
      <w:szCs w:val="28"/>
    </w:rPr>
  </w:style>
  <w:style w:type="character" w:customStyle="1" w:styleId="sw">
    <w:name w:val="sw"/>
    <w:basedOn w:val="DefaultParagraphFont"/>
    <w:rsid w:val="00635046"/>
  </w:style>
  <w:style w:type="character" w:styleId="Emphasis">
    <w:name w:val="Emphasis"/>
    <w:basedOn w:val="DefaultParagraphFont"/>
    <w:uiPriority w:val="20"/>
    <w:qFormat/>
    <w:rsid w:val="002A15EE"/>
    <w:rPr>
      <w:i/>
      <w:iCs/>
    </w:rPr>
  </w:style>
  <w:style w:type="paragraph" w:customStyle="1" w:styleId="daftarlampiran">
    <w:name w:val="daftar lampiran"/>
    <w:basedOn w:val="Normal"/>
    <w:link w:val="daftarlampiranChar"/>
    <w:qFormat/>
    <w:rsid w:val="004E07E2"/>
    <w:pPr>
      <w:spacing w:line="360" w:lineRule="auto"/>
    </w:pPr>
  </w:style>
  <w:style w:type="character" w:customStyle="1" w:styleId="daftarlampiranChar">
    <w:name w:val="daftar lampiran Char"/>
    <w:basedOn w:val="DefaultParagraphFont"/>
    <w:link w:val="daftarlampiran"/>
    <w:rsid w:val="004E07E2"/>
  </w:style>
  <w:style w:type="character" w:customStyle="1" w:styleId="figpopup-sensitive-area">
    <w:name w:val="figpopup-sensitive-area"/>
    <w:basedOn w:val="DefaultParagraphFont"/>
    <w:rsid w:val="00184272"/>
  </w:style>
  <w:style w:type="character" w:customStyle="1" w:styleId="hgkelc">
    <w:name w:val="hgkelc"/>
    <w:basedOn w:val="DefaultParagraphFont"/>
    <w:rsid w:val="006D09C0"/>
  </w:style>
  <w:style w:type="character" w:customStyle="1" w:styleId="hwtze">
    <w:name w:val="hwtze"/>
    <w:basedOn w:val="DefaultParagraphFont"/>
    <w:rsid w:val="00B72BBC"/>
  </w:style>
  <w:style w:type="character" w:customStyle="1" w:styleId="rynqvb">
    <w:name w:val="rynqvb"/>
    <w:basedOn w:val="DefaultParagraphFont"/>
    <w:rsid w:val="00B72BBC"/>
  </w:style>
  <w:style w:type="paragraph" w:customStyle="1" w:styleId="Heading11">
    <w:name w:val="Heading 11"/>
    <w:basedOn w:val="Normal"/>
    <w:next w:val="Normal"/>
    <w:uiPriority w:val="9"/>
    <w:qFormat/>
    <w:rsid w:val="00D74E4C"/>
    <w:pPr>
      <w:keepNext/>
      <w:keepLines/>
      <w:spacing w:before="480"/>
      <w:outlineLvl w:val="0"/>
    </w:pPr>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0986">
      <w:bodyDiv w:val="1"/>
      <w:marLeft w:val="0"/>
      <w:marRight w:val="0"/>
      <w:marTop w:val="0"/>
      <w:marBottom w:val="0"/>
      <w:divBdr>
        <w:top w:val="none" w:sz="0" w:space="0" w:color="auto"/>
        <w:left w:val="none" w:sz="0" w:space="0" w:color="auto"/>
        <w:bottom w:val="none" w:sz="0" w:space="0" w:color="auto"/>
        <w:right w:val="none" w:sz="0" w:space="0" w:color="auto"/>
      </w:divBdr>
    </w:div>
    <w:div w:id="19479862">
      <w:bodyDiv w:val="1"/>
      <w:marLeft w:val="0"/>
      <w:marRight w:val="0"/>
      <w:marTop w:val="0"/>
      <w:marBottom w:val="0"/>
      <w:divBdr>
        <w:top w:val="none" w:sz="0" w:space="0" w:color="auto"/>
        <w:left w:val="none" w:sz="0" w:space="0" w:color="auto"/>
        <w:bottom w:val="none" w:sz="0" w:space="0" w:color="auto"/>
        <w:right w:val="none" w:sz="0" w:space="0" w:color="auto"/>
      </w:divBdr>
    </w:div>
    <w:div w:id="22634640">
      <w:bodyDiv w:val="1"/>
      <w:marLeft w:val="0"/>
      <w:marRight w:val="0"/>
      <w:marTop w:val="0"/>
      <w:marBottom w:val="0"/>
      <w:divBdr>
        <w:top w:val="none" w:sz="0" w:space="0" w:color="auto"/>
        <w:left w:val="none" w:sz="0" w:space="0" w:color="auto"/>
        <w:bottom w:val="none" w:sz="0" w:space="0" w:color="auto"/>
        <w:right w:val="none" w:sz="0" w:space="0" w:color="auto"/>
      </w:divBdr>
    </w:div>
    <w:div w:id="31148694">
      <w:bodyDiv w:val="1"/>
      <w:marLeft w:val="0"/>
      <w:marRight w:val="0"/>
      <w:marTop w:val="0"/>
      <w:marBottom w:val="0"/>
      <w:divBdr>
        <w:top w:val="none" w:sz="0" w:space="0" w:color="auto"/>
        <w:left w:val="none" w:sz="0" w:space="0" w:color="auto"/>
        <w:bottom w:val="none" w:sz="0" w:space="0" w:color="auto"/>
        <w:right w:val="none" w:sz="0" w:space="0" w:color="auto"/>
      </w:divBdr>
    </w:div>
    <w:div w:id="32190885">
      <w:bodyDiv w:val="1"/>
      <w:marLeft w:val="0"/>
      <w:marRight w:val="0"/>
      <w:marTop w:val="0"/>
      <w:marBottom w:val="0"/>
      <w:divBdr>
        <w:top w:val="none" w:sz="0" w:space="0" w:color="auto"/>
        <w:left w:val="none" w:sz="0" w:space="0" w:color="auto"/>
        <w:bottom w:val="none" w:sz="0" w:space="0" w:color="auto"/>
        <w:right w:val="none" w:sz="0" w:space="0" w:color="auto"/>
      </w:divBdr>
    </w:div>
    <w:div w:id="48850442">
      <w:bodyDiv w:val="1"/>
      <w:marLeft w:val="0"/>
      <w:marRight w:val="0"/>
      <w:marTop w:val="0"/>
      <w:marBottom w:val="0"/>
      <w:divBdr>
        <w:top w:val="none" w:sz="0" w:space="0" w:color="auto"/>
        <w:left w:val="none" w:sz="0" w:space="0" w:color="auto"/>
        <w:bottom w:val="none" w:sz="0" w:space="0" w:color="auto"/>
        <w:right w:val="none" w:sz="0" w:space="0" w:color="auto"/>
      </w:divBdr>
    </w:div>
    <w:div w:id="70589225">
      <w:bodyDiv w:val="1"/>
      <w:marLeft w:val="0"/>
      <w:marRight w:val="0"/>
      <w:marTop w:val="0"/>
      <w:marBottom w:val="0"/>
      <w:divBdr>
        <w:top w:val="none" w:sz="0" w:space="0" w:color="auto"/>
        <w:left w:val="none" w:sz="0" w:space="0" w:color="auto"/>
        <w:bottom w:val="none" w:sz="0" w:space="0" w:color="auto"/>
        <w:right w:val="none" w:sz="0" w:space="0" w:color="auto"/>
      </w:divBdr>
    </w:div>
    <w:div w:id="122426537">
      <w:bodyDiv w:val="1"/>
      <w:marLeft w:val="0"/>
      <w:marRight w:val="0"/>
      <w:marTop w:val="0"/>
      <w:marBottom w:val="0"/>
      <w:divBdr>
        <w:top w:val="none" w:sz="0" w:space="0" w:color="auto"/>
        <w:left w:val="none" w:sz="0" w:space="0" w:color="auto"/>
        <w:bottom w:val="none" w:sz="0" w:space="0" w:color="auto"/>
        <w:right w:val="none" w:sz="0" w:space="0" w:color="auto"/>
      </w:divBdr>
    </w:div>
    <w:div w:id="123084142">
      <w:bodyDiv w:val="1"/>
      <w:marLeft w:val="0"/>
      <w:marRight w:val="0"/>
      <w:marTop w:val="0"/>
      <w:marBottom w:val="0"/>
      <w:divBdr>
        <w:top w:val="none" w:sz="0" w:space="0" w:color="auto"/>
        <w:left w:val="none" w:sz="0" w:space="0" w:color="auto"/>
        <w:bottom w:val="none" w:sz="0" w:space="0" w:color="auto"/>
        <w:right w:val="none" w:sz="0" w:space="0" w:color="auto"/>
      </w:divBdr>
    </w:div>
    <w:div w:id="131800634">
      <w:bodyDiv w:val="1"/>
      <w:marLeft w:val="0"/>
      <w:marRight w:val="0"/>
      <w:marTop w:val="0"/>
      <w:marBottom w:val="0"/>
      <w:divBdr>
        <w:top w:val="none" w:sz="0" w:space="0" w:color="auto"/>
        <w:left w:val="none" w:sz="0" w:space="0" w:color="auto"/>
        <w:bottom w:val="none" w:sz="0" w:space="0" w:color="auto"/>
        <w:right w:val="none" w:sz="0" w:space="0" w:color="auto"/>
      </w:divBdr>
    </w:div>
    <w:div w:id="176429814">
      <w:bodyDiv w:val="1"/>
      <w:marLeft w:val="0"/>
      <w:marRight w:val="0"/>
      <w:marTop w:val="0"/>
      <w:marBottom w:val="0"/>
      <w:divBdr>
        <w:top w:val="none" w:sz="0" w:space="0" w:color="auto"/>
        <w:left w:val="none" w:sz="0" w:space="0" w:color="auto"/>
        <w:bottom w:val="none" w:sz="0" w:space="0" w:color="auto"/>
        <w:right w:val="none" w:sz="0" w:space="0" w:color="auto"/>
      </w:divBdr>
    </w:div>
    <w:div w:id="194118342">
      <w:bodyDiv w:val="1"/>
      <w:marLeft w:val="0"/>
      <w:marRight w:val="0"/>
      <w:marTop w:val="0"/>
      <w:marBottom w:val="0"/>
      <w:divBdr>
        <w:top w:val="none" w:sz="0" w:space="0" w:color="auto"/>
        <w:left w:val="none" w:sz="0" w:space="0" w:color="auto"/>
        <w:bottom w:val="none" w:sz="0" w:space="0" w:color="auto"/>
        <w:right w:val="none" w:sz="0" w:space="0" w:color="auto"/>
      </w:divBdr>
    </w:div>
    <w:div w:id="222328427">
      <w:bodyDiv w:val="1"/>
      <w:marLeft w:val="0"/>
      <w:marRight w:val="0"/>
      <w:marTop w:val="0"/>
      <w:marBottom w:val="0"/>
      <w:divBdr>
        <w:top w:val="none" w:sz="0" w:space="0" w:color="auto"/>
        <w:left w:val="none" w:sz="0" w:space="0" w:color="auto"/>
        <w:bottom w:val="none" w:sz="0" w:space="0" w:color="auto"/>
        <w:right w:val="none" w:sz="0" w:space="0" w:color="auto"/>
      </w:divBdr>
    </w:div>
    <w:div w:id="227696420">
      <w:bodyDiv w:val="1"/>
      <w:marLeft w:val="0"/>
      <w:marRight w:val="0"/>
      <w:marTop w:val="0"/>
      <w:marBottom w:val="0"/>
      <w:divBdr>
        <w:top w:val="none" w:sz="0" w:space="0" w:color="auto"/>
        <w:left w:val="none" w:sz="0" w:space="0" w:color="auto"/>
        <w:bottom w:val="none" w:sz="0" w:space="0" w:color="auto"/>
        <w:right w:val="none" w:sz="0" w:space="0" w:color="auto"/>
      </w:divBdr>
    </w:div>
    <w:div w:id="272830952">
      <w:bodyDiv w:val="1"/>
      <w:marLeft w:val="0"/>
      <w:marRight w:val="0"/>
      <w:marTop w:val="0"/>
      <w:marBottom w:val="0"/>
      <w:divBdr>
        <w:top w:val="none" w:sz="0" w:space="0" w:color="auto"/>
        <w:left w:val="none" w:sz="0" w:space="0" w:color="auto"/>
        <w:bottom w:val="none" w:sz="0" w:space="0" w:color="auto"/>
        <w:right w:val="none" w:sz="0" w:space="0" w:color="auto"/>
      </w:divBdr>
      <w:divsChild>
        <w:div w:id="663775702">
          <w:marLeft w:val="0"/>
          <w:marRight w:val="0"/>
          <w:marTop w:val="0"/>
          <w:marBottom w:val="0"/>
          <w:divBdr>
            <w:top w:val="none" w:sz="0" w:space="0" w:color="auto"/>
            <w:left w:val="none" w:sz="0" w:space="0" w:color="auto"/>
            <w:bottom w:val="none" w:sz="0" w:space="0" w:color="auto"/>
            <w:right w:val="none" w:sz="0" w:space="0" w:color="auto"/>
          </w:divBdr>
        </w:div>
        <w:div w:id="1857577716">
          <w:marLeft w:val="0"/>
          <w:marRight w:val="0"/>
          <w:marTop w:val="0"/>
          <w:marBottom w:val="0"/>
          <w:divBdr>
            <w:top w:val="none" w:sz="0" w:space="0" w:color="auto"/>
            <w:left w:val="none" w:sz="0" w:space="0" w:color="auto"/>
            <w:bottom w:val="none" w:sz="0" w:space="0" w:color="auto"/>
            <w:right w:val="none" w:sz="0" w:space="0" w:color="auto"/>
          </w:divBdr>
        </w:div>
        <w:div w:id="1430153704">
          <w:marLeft w:val="0"/>
          <w:marRight w:val="0"/>
          <w:marTop w:val="0"/>
          <w:marBottom w:val="0"/>
          <w:divBdr>
            <w:top w:val="none" w:sz="0" w:space="0" w:color="auto"/>
            <w:left w:val="none" w:sz="0" w:space="0" w:color="auto"/>
            <w:bottom w:val="none" w:sz="0" w:space="0" w:color="auto"/>
            <w:right w:val="none" w:sz="0" w:space="0" w:color="auto"/>
          </w:divBdr>
        </w:div>
        <w:div w:id="127941501">
          <w:marLeft w:val="0"/>
          <w:marRight w:val="0"/>
          <w:marTop w:val="0"/>
          <w:marBottom w:val="0"/>
          <w:divBdr>
            <w:top w:val="none" w:sz="0" w:space="0" w:color="auto"/>
            <w:left w:val="none" w:sz="0" w:space="0" w:color="auto"/>
            <w:bottom w:val="none" w:sz="0" w:space="0" w:color="auto"/>
            <w:right w:val="none" w:sz="0" w:space="0" w:color="auto"/>
          </w:divBdr>
        </w:div>
        <w:div w:id="1403410842">
          <w:marLeft w:val="0"/>
          <w:marRight w:val="0"/>
          <w:marTop w:val="0"/>
          <w:marBottom w:val="0"/>
          <w:divBdr>
            <w:top w:val="none" w:sz="0" w:space="0" w:color="auto"/>
            <w:left w:val="none" w:sz="0" w:space="0" w:color="auto"/>
            <w:bottom w:val="none" w:sz="0" w:space="0" w:color="auto"/>
            <w:right w:val="none" w:sz="0" w:space="0" w:color="auto"/>
          </w:divBdr>
        </w:div>
        <w:div w:id="107160563">
          <w:marLeft w:val="0"/>
          <w:marRight w:val="0"/>
          <w:marTop w:val="0"/>
          <w:marBottom w:val="0"/>
          <w:divBdr>
            <w:top w:val="none" w:sz="0" w:space="0" w:color="auto"/>
            <w:left w:val="none" w:sz="0" w:space="0" w:color="auto"/>
            <w:bottom w:val="none" w:sz="0" w:space="0" w:color="auto"/>
            <w:right w:val="none" w:sz="0" w:space="0" w:color="auto"/>
          </w:divBdr>
        </w:div>
        <w:div w:id="742988751">
          <w:marLeft w:val="0"/>
          <w:marRight w:val="0"/>
          <w:marTop w:val="0"/>
          <w:marBottom w:val="0"/>
          <w:divBdr>
            <w:top w:val="none" w:sz="0" w:space="0" w:color="auto"/>
            <w:left w:val="none" w:sz="0" w:space="0" w:color="auto"/>
            <w:bottom w:val="none" w:sz="0" w:space="0" w:color="auto"/>
            <w:right w:val="none" w:sz="0" w:space="0" w:color="auto"/>
          </w:divBdr>
        </w:div>
        <w:div w:id="1618750887">
          <w:marLeft w:val="0"/>
          <w:marRight w:val="0"/>
          <w:marTop w:val="0"/>
          <w:marBottom w:val="0"/>
          <w:divBdr>
            <w:top w:val="none" w:sz="0" w:space="0" w:color="auto"/>
            <w:left w:val="none" w:sz="0" w:space="0" w:color="auto"/>
            <w:bottom w:val="none" w:sz="0" w:space="0" w:color="auto"/>
            <w:right w:val="none" w:sz="0" w:space="0" w:color="auto"/>
          </w:divBdr>
        </w:div>
        <w:div w:id="1766340097">
          <w:marLeft w:val="0"/>
          <w:marRight w:val="0"/>
          <w:marTop w:val="0"/>
          <w:marBottom w:val="0"/>
          <w:divBdr>
            <w:top w:val="none" w:sz="0" w:space="0" w:color="auto"/>
            <w:left w:val="none" w:sz="0" w:space="0" w:color="auto"/>
            <w:bottom w:val="none" w:sz="0" w:space="0" w:color="auto"/>
            <w:right w:val="none" w:sz="0" w:space="0" w:color="auto"/>
          </w:divBdr>
        </w:div>
        <w:div w:id="1752241194">
          <w:marLeft w:val="0"/>
          <w:marRight w:val="0"/>
          <w:marTop w:val="0"/>
          <w:marBottom w:val="0"/>
          <w:divBdr>
            <w:top w:val="none" w:sz="0" w:space="0" w:color="auto"/>
            <w:left w:val="none" w:sz="0" w:space="0" w:color="auto"/>
            <w:bottom w:val="none" w:sz="0" w:space="0" w:color="auto"/>
            <w:right w:val="none" w:sz="0" w:space="0" w:color="auto"/>
          </w:divBdr>
        </w:div>
        <w:div w:id="301469911">
          <w:marLeft w:val="0"/>
          <w:marRight w:val="0"/>
          <w:marTop w:val="0"/>
          <w:marBottom w:val="0"/>
          <w:divBdr>
            <w:top w:val="none" w:sz="0" w:space="0" w:color="auto"/>
            <w:left w:val="none" w:sz="0" w:space="0" w:color="auto"/>
            <w:bottom w:val="none" w:sz="0" w:space="0" w:color="auto"/>
            <w:right w:val="none" w:sz="0" w:space="0" w:color="auto"/>
          </w:divBdr>
        </w:div>
        <w:div w:id="48454693">
          <w:marLeft w:val="0"/>
          <w:marRight w:val="0"/>
          <w:marTop w:val="0"/>
          <w:marBottom w:val="0"/>
          <w:divBdr>
            <w:top w:val="none" w:sz="0" w:space="0" w:color="auto"/>
            <w:left w:val="none" w:sz="0" w:space="0" w:color="auto"/>
            <w:bottom w:val="none" w:sz="0" w:space="0" w:color="auto"/>
            <w:right w:val="none" w:sz="0" w:space="0" w:color="auto"/>
          </w:divBdr>
        </w:div>
      </w:divsChild>
    </w:div>
    <w:div w:id="290670375">
      <w:bodyDiv w:val="1"/>
      <w:marLeft w:val="0"/>
      <w:marRight w:val="0"/>
      <w:marTop w:val="0"/>
      <w:marBottom w:val="0"/>
      <w:divBdr>
        <w:top w:val="none" w:sz="0" w:space="0" w:color="auto"/>
        <w:left w:val="none" w:sz="0" w:space="0" w:color="auto"/>
        <w:bottom w:val="none" w:sz="0" w:space="0" w:color="auto"/>
        <w:right w:val="none" w:sz="0" w:space="0" w:color="auto"/>
      </w:divBdr>
    </w:div>
    <w:div w:id="304118438">
      <w:bodyDiv w:val="1"/>
      <w:marLeft w:val="0"/>
      <w:marRight w:val="0"/>
      <w:marTop w:val="0"/>
      <w:marBottom w:val="0"/>
      <w:divBdr>
        <w:top w:val="none" w:sz="0" w:space="0" w:color="auto"/>
        <w:left w:val="none" w:sz="0" w:space="0" w:color="auto"/>
        <w:bottom w:val="none" w:sz="0" w:space="0" w:color="auto"/>
        <w:right w:val="none" w:sz="0" w:space="0" w:color="auto"/>
      </w:divBdr>
    </w:div>
    <w:div w:id="338850203">
      <w:bodyDiv w:val="1"/>
      <w:marLeft w:val="0"/>
      <w:marRight w:val="0"/>
      <w:marTop w:val="0"/>
      <w:marBottom w:val="0"/>
      <w:divBdr>
        <w:top w:val="none" w:sz="0" w:space="0" w:color="auto"/>
        <w:left w:val="none" w:sz="0" w:space="0" w:color="auto"/>
        <w:bottom w:val="none" w:sz="0" w:space="0" w:color="auto"/>
        <w:right w:val="none" w:sz="0" w:space="0" w:color="auto"/>
      </w:divBdr>
    </w:div>
    <w:div w:id="427579931">
      <w:bodyDiv w:val="1"/>
      <w:marLeft w:val="0"/>
      <w:marRight w:val="0"/>
      <w:marTop w:val="0"/>
      <w:marBottom w:val="0"/>
      <w:divBdr>
        <w:top w:val="none" w:sz="0" w:space="0" w:color="auto"/>
        <w:left w:val="none" w:sz="0" w:space="0" w:color="auto"/>
        <w:bottom w:val="none" w:sz="0" w:space="0" w:color="auto"/>
        <w:right w:val="none" w:sz="0" w:space="0" w:color="auto"/>
      </w:divBdr>
    </w:div>
    <w:div w:id="453866873">
      <w:bodyDiv w:val="1"/>
      <w:marLeft w:val="0"/>
      <w:marRight w:val="0"/>
      <w:marTop w:val="0"/>
      <w:marBottom w:val="0"/>
      <w:divBdr>
        <w:top w:val="none" w:sz="0" w:space="0" w:color="auto"/>
        <w:left w:val="none" w:sz="0" w:space="0" w:color="auto"/>
        <w:bottom w:val="none" w:sz="0" w:space="0" w:color="auto"/>
        <w:right w:val="none" w:sz="0" w:space="0" w:color="auto"/>
      </w:divBdr>
    </w:div>
    <w:div w:id="496261913">
      <w:bodyDiv w:val="1"/>
      <w:marLeft w:val="0"/>
      <w:marRight w:val="0"/>
      <w:marTop w:val="0"/>
      <w:marBottom w:val="0"/>
      <w:divBdr>
        <w:top w:val="none" w:sz="0" w:space="0" w:color="auto"/>
        <w:left w:val="none" w:sz="0" w:space="0" w:color="auto"/>
        <w:bottom w:val="none" w:sz="0" w:space="0" w:color="auto"/>
        <w:right w:val="none" w:sz="0" w:space="0" w:color="auto"/>
      </w:divBdr>
    </w:div>
    <w:div w:id="504982730">
      <w:bodyDiv w:val="1"/>
      <w:marLeft w:val="0"/>
      <w:marRight w:val="0"/>
      <w:marTop w:val="0"/>
      <w:marBottom w:val="0"/>
      <w:divBdr>
        <w:top w:val="none" w:sz="0" w:space="0" w:color="auto"/>
        <w:left w:val="none" w:sz="0" w:space="0" w:color="auto"/>
        <w:bottom w:val="none" w:sz="0" w:space="0" w:color="auto"/>
        <w:right w:val="none" w:sz="0" w:space="0" w:color="auto"/>
      </w:divBdr>
    </w:div>
    <w:div w:id="515923411">
      <w:bodyDiv w:val="1"/>
      <w:marLeft w:val="0"/>
      <w:marRight w:val="0"/>
      <w:marTop w:val="0"/>
      <w:marBottom w:val="0"/>
      <w:divBdr>
        <w:top w:val="none" w:sz="0" w:space="0" w:color="auto"/>
        <w:left w:val="none" w:sz="0" w:space="0" w:color="auto"/>
        <w:bottom w:val="none" w:sz="0" w:space="0" w:color="auto"/>
        <w:right w:val="none" w:sz="0" w:space="0" w:color="auto"/>
      </w:divBdr>
    </w:div>
    <w:div w:id="542715682">
      <w:bodyDiv w:val="1"/>
      <w:marLeft w:val="0"/>
      <w:marRight w:val="0"/>
      <w:marTop w:val="0"/>
      <w:marBottom w:val="0"/>
      <w:divBdr>
        <w:top w:val="none" w:sz="0" w:space="0" w:color="auto"/>
        <w:left w:val="none" w:sz="0" w:space="0" w:color="auto"/>
        <w:bottom w:val="none" w:sz="0" w:space="0" w:color="auto"/>
        <w:right w:val="none" w:sz="0" w:space="0" w:color="auto"/>
      </w:divBdr>
    </w:div>
    <w:div w:id="555043335">
      <w:bodyDiv w:val="1"/>
      <w:marLeft w:val="0"/>
      <w:marRight w:val="0"/>
      <w:marTop w:val="0"/>
      <w:marBottom w:val="0"/>
      <w:divBdr>
        <w:top w:val="none" w:sz="0" w:space="0" w:color="auto"/>
        <w:left w:val="none" w:sz="0" w:space="0" w:color="auto"/>
        <w:bottom w:val="none" w:sz="0" w:space="0" w:color="auto"/>
        <w:right w:val="none" w:sz="0" w:space="0" w:color="auto"/>
      </w:divBdr>
    </w:div>
    <w:div w:id="565188289">
      <w:bodyDiv w:val="1"/>
      <w:marLeft w:val="0"/>
      <w:marRight w:val="0"/>
      <w:marTop w:val="0"/>
      <w:marBottom w:val="0"/>
      <w:divBdr>
        <w:top w:val="none" w:sz="0" w:space="0" w:color="auto"/>
        <w:left w:val="none" w:sz="0" w:space="0" w:color="auto"/>
        <w:bottom w:val="none" w:sz="0" w:space="0" w:color="auto"/>
        <w:right w:val="none" w:sz="0" w:space="0" w:color="auto"/>
      </w:divBdr>
    </w:div>
    <w:div w:id="607587176">
      <w:bodyDiv w:val="1"/>
      <w:marLeft w:val="0"/>
      <w:marRight w:val="0"/>
      <w:marTop w:val="0"/>
      <w:marBottom w:val="0"/>
      <w:divBdr>
        <w:top w:val="none" w:sz="0" w:space="0" w:color="auto"/>
        <w:left w:val="none" w:sz="0" w:space="0" w:color="auto"/>
        <w:bottom w:val="none" w:sz="0" w:space="0" w:color="auto"/>
        <w:right w:val="none" w:sz="0" w:space="0" w:color="auto"/>
      </w:divBdr>
    </w:div>
    <w:div w:id="608437028">
      <w:bodyDiv w:val="1"/>
      <w:marLeft w:val="0"/>
      <w:marRight w:val="0"/>
      <w:marTop w:val="0"/>
      <w:marBottom w:val="0"/>
      <w:divBdr>
        <w:top w:val="none" w:sz="0" w:space="0" w:color="auto"/>
        <w:left w:val="none" w:sz="0" w:space="0" w:color="auto"/>
        <w:bottom w:val="none" w:sz="0" w:space="0" w:color="auto"/>
        <w:right w:val="none" w:sz="0" w:space="0" w:color="auto"/>
      </w:divBdr>
    </w:div>
    <w:div w:id="643045729">
      <w:bodyDiv w:val="1"/>
      <w:marLeft w:val="0"/>
      <w:marRight w:val="0"/>
      <w:marTop w:val="0"/>
      <w:marBottom w:val="0"/>
      <w:divBdr>
        <w:top w:val="none" w:sz="0" w:space="0" w:color="auto"/>
        <w:left w:val="none" w:sz="0" w:space="0" w:color="auto"/>
        <w:bottom w:val="none" w:sz="0" w:space="0" w:color="auto"/>
        <w:right w:val="none" w:sz="0" w:space="0" w:color="auto"/>
      </w:divBdr>
    </w:div>
    <w:div w:id="652681015">
      <w:bodyDiv w:val="1"/>
      <w:marLeft w:val="0"/>
      <w:marRight w:val="0"/>
      <w:marTop w:val="0"/>
      <w:marBottom w:val="0"/>
      <w:divBdr>
        <w:top w:val="none" w:sz="0" w:space="0" w:color="auto"/>
        <w:left w:val="none" w:sz="0" w:space="0" w:color="auto"/>
        <w:bottom w:val="none" w:sz="0" w:space="0" w:color="auto"/>
        <w:right w:val="none" w:sz="0" w:space="0" w:color="auto"/>
      </w:divBdr>
    </w:div>
    <w:div w:id="669598684">
      <w:bodyDiv w:val="1"/>
      <w:marLeft w:val="0"/>
      <w:marRight w:val="0"/>
      <w:marTop w:val="0"/>
      <w:marBottom w:val="0"/>
      <w:divBdr>
        <w:top w:val="none" w:sz="0" w:space="0" w:color="auto"/>
        <w:left w:val="none" w:sz="0" w:space="0" w:color="auto"/>
        <w:bottom w:val="none" w:sz="0" w:space="0" w:color="auto"/>
        <w:right w:val="none" w:sz="0" w:space="0" w:color="auto"/>
      </w:divBdr>
      <w:divsChild>
        <w:div w:id="1748307488">
          <w:marLeft w:val="0"/>
          <w:marRight w:val="0"/>
          <w:marTop w:val="0"/>
          <w:marBottom w:val="0"/>
          <w:divBdr>
            <w:top w:val="none" w:sz="0" w:space="0" w:color="auto"/>
            <w:left w:val="none" w:sz="0" w:space="0" w:color="auto"/>
            <w:bottom w:val="none" w:sz="0" w:space="0" w:color="auto"/>
            <w:right w:val="none" w:sz="0" w:space="0" w:color="auto"/>
          </w:divBdr>
          <w:divsChild>
            <w:div w:id="572129368">
              <w:marLeft w:val="0"/>
              <w:marRight w:val="0"/>
              <w:marTop w:val="0"/>
              <w:marBottom w:val="0"/>
              <w:divBdr>
                <w:top w:val="none" w:sz="0" w:space="0" w:color="auto"/>
                <w:left w:val="none" w:sz="0" w:space="0" w:color="auto"/>
                <w:bottom w:val="none" w:sz="0" w:space="0" w:color="auto"/>
                <w:right w:val="none" w:sz="0" w:space="0" w:color="auto"/>
              </w:divBdr>
              <w:divsChild>
                <w:div w:id="1145197321">
                  <w:marLeft w:val="0"/>
                  <w:marRight w:val="0"/>
                  <w:marTop w:val="0"/>
                  <w:marBottom w:val="0"/>
                  <w:divBdr>
                    <w:top w:val="none" w:sz="0" w:space="0" w:color="auto"/>
                    <w:left w:val="none" w:sz="0" w:space="0" w:color="auto"/>
                    <w:bottom w:val="none" w:sz="0" w:space="0" w:color="auto"/>
                    <w:right w:val="none" w:sz="0" w:space="0" w:color="auto"/>
                  </w:divBdr>
                  <w:divsChild>
                    <w:div w:id="667558764">
                      <w:marLeft w:val="0"/>
                      <w:marRight w:val="0"/>
                      <w:marTop w:val="0"/>
                      <w:marBottom w:val="0"/>
                      <w:divBdr>
                        <w:top w:val="none" w:sz="0" w:space="0" w:color="auto"/>
                        <w:left w:val="none" w:sz="0" w:space="0" w:color="auto"/>
                        <w:bottom w:val="none" w:sz="0" w:space="0" w:color="auto"/>
                        <w:right w:val="none" w:sz="0" w:space="0" w:color="auto"/>
                      </w:divBdr>
                      <w:divsChild>
                        <w:div w:id="780225030">
                          <w:marLeft w:val="0"/>
                          <w:marRight w:val="0"/>
                          <w:marTop w:val="0"/>
                          <w:marBottom w:val="0"/>
                          <w:divBdr>
                            <w:top w:val="none" w:sz="0" w:space="0" w:color="auto"/>
                            <w:left w:val="none" w:sz="0" w:space="0" w:color="auto"/>
                            <w:bottom w:val="none" w:sz="0" w:space="0" w:color="auto"/>
                            <w:right w:val="none" w:sz="0" w:space="0" w:color="auto"/>
                          </w:divBdr>
                          <w:divsChild>
                            <w:div w:id="372656541">
                              <w:marLeft w:val="0"/>
                              <w:marRight w:val="0"/>
                              <w:marTop w:val="0"/>
                              <w:marBottom w:val="0"/>
                              <w:divBdr>
                                <w:top w:val="none" w:sz="0" w:space="0" w:color="auto"/>
                                <w:left w:val="none" w:sz="0" w:space="0" w:color="auto"/>
                                <w:bottom w:val="none" w:sz="0" w:space="0" w:color="auto"/>
                                <w:right w:val="none" w:sz="0" w:space="0" w:color="auto"/>
                              </w:divBdr>
                            </w:div>
                            <w:div w:id="1951548155">
                              <w:marLeft w:val="0"/>
                              <w:marRight w:val="0"/>
                              <w:marTop w:val="0"/>
                              <w:marBottom w:val="0"/>
                              <w:divBdr>
                                <w:top w:val="none" w:sz="0" w:space="0" w:color="auto"/>
                                <w:left w:val="none" w:sz="0" w:space="0" w:color="auto"/>
                                <w:bottom w:val="none" w:sz="0" w:space="0" w:color="auto"/>
                                <w:right w:val="none" w:sz="0" w:space="0" w:color="auto"/>
                              </w:divBdr>
                              <w:divsChild>
                                <w:div w:id="736320974">
                                  <w:marLeft w:val="0"/>
                                  <w:marRight w:val="0"/>
                                  <w:marTop w:val="0"/>
                                  <w:marBottom w:val="0"/>
                                  <w:divBdr>
                                    <w:top w:val="none" w:sz="0" w:space="0" w:color="auto"/>
                                    <w:left w:val="none" w:sz="0" w:space="0" w:color="auto"/>
                                    <w:bottom w:val="none" w:sz="0" w:space="0" w:color="auto"/>
                                    <w:right w:val="none" w:sz="0" w:space="0" w:color="auto"/>
                                  </w:divBdr>
                                </w:div>
                                <w:div w:id="15770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7238">
                          <w:marLeft w:val="0"/>
                          <w:marRight w:val="0"/>
                          <w:marTop w:val="0"/>
                          <w:marBottom w:val="0"/>
                          <w:divBdr>
                            <w:top w:val="none" w:sz="0" w:space="0" w:color="auto"/>
                            <w:left w:val="none" w:sz="0" w:space="0" w:color="auto"/>
                            <w:bottom w:val="none" w:sz="0" w:space="0" w:color="auto"/>
                            <w:right w:val="none" w:sz="0" w:space="0" w:color="auto"/>
                          </w:divBdr>
                          <w:divsChild>
                            <w:div w:id="1866675611">
                              <w:marLeft w:val="0"/>
                              <w:marRight w:val="0"/>
                              <w:marTop w:val="0"/>
                              <w:marBottom w:val="0"/>
                              <w:divBdr>
                                <w:top w:val="none" w:sz="0" w:space="0" w:color="auto"/>
                                <w:left w:val="none" w:sz="0" w:space="0" w:color="auto"/>
                                <w:bottom w:val="none" w:sz="0" w:space="0" w:color="auto"/>
                                <w:right w:val="none" w:sz="0" w:space="0" w:color="auto"/>
                              </w:divBdr>
                            </w:div>
                            <w:div w:id="2146851044">
                              <w:marLeft w:val="0"/>
                              <w:marRight w:val="0"/>
                              <w:marTop w:val="0"/>
                              <w:marBottom w:val="0"/>
                              <w:divBdr>
                                <w:top w:val="none" w:sz="0" w:space="0" w:color="auto"/>
                                <w:left w:val="none" w:sz="0" w:space="0" w:color="auto"/>
                                <w:bottom w:val="none" w:sz="0" w:space="0" w:color="auto"/>
                                <w:right w:val="none" w:sz="0" w:space="0" w:color="auto"/>
                              </w:divBdr>
                            </w:div>
                            <w:div w:id="1253782713">
                              <w:marLeft w:val="0"/>
                              <w:marRight w:val="0"/>
                              <w:marTop w:val="0"/>
                              <w:marBottom w:val="0"/>
                              <w:divBdr>
                                <w:top w:val="none" w:sz="0" w:space="0" w:color="auto"/>
                                <w:left w:val="none" w:sz="0" w:space="0" w:color="auto"/>
                                <w:bottom w:val="none" w:sz="0" w:space="0" w:color="auto"/>
                                <w:right w:val="none" w:sz="0" w:space="0" w:color="auto"/>
                              </w:divBdr>
                            </w:div>
                            <w:div w:id="1779982532">
                              <w:marLeft w:val="0"/>
                              <w:marRight w:val="0"/>
                              <w:marTop w:val="0"/>
                              <w:marBottom w:val="0"/>
                              <w:divBdr>
                                <w:top w:val="none" w:sz="0" w:space="0" w:color="auto"/>
                                <w:left w:val="none" w:sz="0" w:space="0" w:color="auto"/>
                                <w:bottom w:val="none" w:sz="0" w:space="0" w:color="auto"/>
                                <w:right w:val="none" w:sz="0" w:space="0" w:color="auto"/>
                              </w:divBdr>
                              <w:divsChild>
                                <w:div w:id="6867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6241">
                      <w:marLeft w:val="0"/>
                      <w:marRight w:val="0"/>
                      <w:marTop w:val="0"/>
                      <w:marBottom w:val="0"/>
                      <w:divBdr>
                        <w:top w:val="none" w:sz="0" w:space="0" w:color="auto"/>
                        <w:left w:val="none" w:sz="0" w:space="0" w:color="auto"/>
                        <w:bottom w:val="none" w:sz="0" w:space="0" w:color="auto"/>
                        <w:right w:val="none" w:sz="0" w:space="0" w:color="auto"/>
                      </w:divBdr>
                    </w:div>
                  </w:divsChild>
                </w:div>
                <w:div w:id="266498398">
                  <w:marLeft w:val="0"/>
                  <w:marRight w:val="0"/>
                  <w:marTop w:val="0"/>
                  <w:marBottom w:val="0"/>
                  <w:divBdr>
                    <w:top w:val="none" w:sz="0" w:space="0" w:color="auto"/>
                    <w:left w:val="none" w:sz="0" w:space="0" w:color="auto"/>
                    <w:bottom w:val="none" w:sz="0" w:space="0" w:color="auto"/>
                    <w:right w:val="none" w:sz="0" w:space="0" w:color="auto"/>
                  </w:divBdr>
                  <w:divsChild>
                    <w:div w:id="816529936">
                      <w:marLeft w:val="0"/>
                      <w:marRight w:val="0"/>
                      <w:marTop w:val="0"/>
                      <w:marBottom w:val="0"/>
                      <w:divBdr>
                        <w:top w:val="none" w:sz="0" w:space="0" w:color="auto"/>
                        <w:left w:val="none" w:sz="0" w:space="0" w:color="auto"/>
                        <w:bottom w:val="none" w:sz="0" w:space="0" w:color="auto"/>
                        <w:right w:val="none" w:sz="0" w:space="0" w:color="auto"/>
                      </w:divBdr>
                    </w:div>
                    <w:div w:id="167133516">
                      <w:marLeft w:val="0"/>
                      <w:marRight w:val="0"/>
                      <w:marTop w:val="0"/>
                      <w:marBottom w:val="0"/>
                      <w:divBdr>
                        <w:top w:val="none" w:sz="0" w:space="0" w:color="auto"/>
                        <w:left w:val="none" w:sz="0" w:space="0" w:color="auto"/>
                        <w:bottom w:val="none" w:sz="0" w:space="0" w:color="auto"/>
                        <w:right w:val="none" w:sz="0" w:space="0" w:color="auto"/>
                      </w:divBdr>
                    </w:div>
                    <w:div w:id="201137426">
                      <w:marLeft w:val="0"/>
                      <w:marRight w:val="0"/>
                      <w:marTop w:val="0"/>
                      <w:marBottom w:val="0"/>
                      <w:divBdr>
                        <w:top w:val="none" w:sz="0" w:space="0" w:color="auto"/>
                        <w:left w:val="none" w:sz="0" w:space="0" w:color="auto"/>
                        <w:bottom w:val="none" w:sz="0" w:space="0" w:color="auto"/>
                        <w:right w:val="none" w:sz="0" w:space="0" w:color="auto"/>
                      </w:divBdr>
                    </w:div>
                    <w:div w:id="1485775027">
                      <w:marLeft w:val="0"/>
                      <w:marRight w:val="0"/>
                      <w:marTop w:val="0"/>
                      <w:marBottom w:val="0"/>
                      <w:divBdr>
                        <w:top w:val="none" w:sz="0" w:space="0" w:color="auto"/>
                        <w:left w:val="none" w:sz="0" w:space="0" w:color="auto"/>
                        <w:bottom w:val="none" w:sz="0" w:space="0" w:color="auto"/>
                        <w:right w:val="none" w:sz="0" w:space="0" w:color="auto"/>
                      </w:divBdr>
                    </w:div>
                    <w:div w:id="178282515">
                      <w:marLeft w:val="0"/>
                      <w:marRight w:val="0"/>
                      <w:marTop w:val="0"/>
                      <w:marBottom w:val="0"/>
                      <w:divBdr>
                        <w:top w:val="none" w:sz="0" w:space="0" w:color="auto"/>
                        <w:left w:val="none" w:sz="0" w:space="0" w:color="auto"/>
                        <w:bottom w:val="none" w:sz="0" w:space="0" w:color="auto"/>
                        <w:right w:val="none" w:sz="0" w:space="0" w:color="auto"/>
                      </w:divBdr>
                    </w:div>
                    <w:div w:id="1361932114">
                      <w:marLeft w:val="0"/>
                      <w:marRight w:val="0"/>
                      <w:marTop w:val="0"/>
                      <w:marBottom w:val="0"/>
                      <w:divBdr>
                        <w:top w:val="none" w:sz="0" w:space="0" w:color="auto"/>
                        <w:left w:val="none" w:sz="0" w:space="0" w:color="auto"/>
                        <w:bottom w:val="none" w:sz="0" w:space="0" w:color="auto"/>
                        <w:right w:val="none" w:sz="0" w:space="0" w:color="auto"/>
                      </w:divBdr>
                    </w:div>
                    <w:div w:id="987904293">
                      <w:marLeft w:val="0"/>
                      <w:marRight w:val="0"/>
                      <w:marTop w:val="0"/>
                      <w:marBottom w:val="0"/>
                      <w:divBdr>
                        <w:top w:val="none" w:sz="0" w:space="0" w:color="auto"/>
                        <w:left w:val="none" w:sz="0" w:space="0" w:color="auto"/>
                        <w:bottom w:val="none" w:sz="0" w:space="0" w:color="auto"/>
                        <w:right w:val="none" w:sz="0" w:space="0" w:color="auto"/>
                      </w:divBdr>
                    </w:div>
                    <w:div w:id="1450198784">
                      <w:marLeft w:val="0"/>
                      <w:marRight w:val="0"/>
                      <w:marTop w:val="0"/>
                      <w:marBottom w:val="0"/>
                      <w:divBdr>
                        <w:top w:val="none" w:sz="0" w:space="0" w:color="auto"/>
                        <w:left w:val="none" w:sz="0" w:space="0" w:color="auto"/>
                        <w:bottom w:val="none" w:sz="0" w:space="0" w:color="auto"/>
                        <w:right w:val="none" w:sz="0" w:space="0" w:color="auto"/>
                      </w:divBdr>
                    </w:div>
                    <w:div w:id="1711683897">
                      <w:marLeft w:val="0"/>
                      <w:marRight w:val="0"/>
                      <w:marTop w:val="0"/>
                      <w:marBottom w:val="0"/>
                      <w:divBdr>
                        <w:top w:val="none" w:sz="0" w:space="0" w:color="auto"/>
                        <w:left w:val="none" w:sz="0" w:space="0" w:color="auto"/>
                        <w:bottom w:val="none" w:sz="0" w:space="0" w:color="auto"/>
                        <w:right w:val="none" w:sz="0" w:space="0" w:color="auto"/>
                      </w:divBdr>
                    </w:div>
                    <w:div w:id="1638801181">
                      <w:marLeft w:val="0"/>
                      <w:marRight w:val="0"/>
                      <w:marTop w:val="0"/>
                      <w:marBottom w:val="0"/>
                      <w:divBdr>
                        <w:top w:val="none" w:sz="0" w:space="0" w:color="auto"/>
                        <w:left w:val="none" w:sz="0" w:space="0" w:color="auto"/>
                        <w:bottom w:val="none" w:sz="0" w:space="0" w:color="auto"/>
                        <w:right w:val="none" w:sz="0" w:space="0" w:color="auto"/>
                      </w:divBdr>
                    </w:div>
                    <w:div w:id="878011959">
                      <w:marLeft w:val="0"/>
                      <w:marRight w:val="0"/>
                      <w:marTop w:val="0"/>
                      <w:marBottom w:val="0"/>
                      <w:divBdr>
                        <w:top w:val="none" w:sz="0" w:space="0" w:color="auto"/>
                        <w:left w:val="none" w:sz="0" w:space="0" w:color="auto"/>
                        <w:bottom w:val="none" w:sz="0" w:space="0" w:color="auto"/>
                        <w:right w:val="none" w:sz="0" w:space="0" w:color="auto"/>
                      </w:divBdr>
                    </w:div>
                    <w:div w:id="2040399222">
                      <w:marLeft w:val="0"/>
                      <w:marRight w:val="0"/>
                      <w:marTop w:val="0"/>
                      <w:marBottom w:val="0"/>
                      <w:divBdr>
                        <w:top w:val="none" w:sz="0" w:space="0" w:color="auto"/>
                        <w:left w:val="none" w:sz="0" w:space="0" w:color="auto"/>
                        <w:bottom w:val="none" w:sz="0" w:space="0" w:color="auto"/>
                        <w:right w:val="none" w:sz="0" w:space="0" w:color="auto"/>
                      </w:divBdr>
                    </w:div>
                  </w:divsChild>
                </w:div>
                <w:div w:id="324480152">
                  <w:marLeft w:val="0"/>
                  <w:marRight w:val="0"/>
                  <w:marTop w:val="0"/>
                  <w:marBottom w:val="0"/>
                  <w:divBdr>
                    <w:top w:val="none" w:sz="0" w:space="0" w:color="auto"/>
                    <w:left w:val="none" w:sz="0" w:space="0" w:color="auto"/>
                    <w:bottom w:val="none" w:sz="0" w:space="0" w:color="auto"/>
                    <w:right w:val="none" w:sz="0" w:space="0" w:color="auto"/>
                  </w:divBdr>
                  <w:divsChild>
                    <w:div w:id="1407072491">
                      <w:marLeft w:val="0"/>
                      <w:marRight w:val="0"/>
                      <w:marTop w:val="0"/>
                      <w:marBottom w:val="0"/>
                      <w:divBdr>
                        <w:top w:val="none" w:sz="0" w:space="0" w:color="auto"/>
                        <w:left w:val="none" w:sz="0" w:space="0" w:color="auto"/>
                        <w:bottom w:val="none" w:sz="0" w:space="0" w:color="auto"/>
                        <w:right w:val="none" w:sz="0" w:space="0" w:color="auto"/>
                      </w:divBdr>
                    </w:div>
                    <w:div w:id="1732921801">
                      <w:marLeft w:val="0"/>
                      <w:marRight w:val="0"/>
                      <w:marTop w:val="0"/>
                      <w:marBottom w:val="0"/>
                      <w:divBdr>
                        <w:top w:val="none" w:sz="0" w:space="0" w:color="auto"/>
                        <w:left w:val="none" w:sz="0" w:space="0" w:color="auto"/>
                        <w:bottom w:val="none" w:sz="0" w:space="0" w:color="auto"/>
                        <w:right w:val="none" w:sz="0" w:space="0" w:color="auto"/>
                      </w:divBdr>
                      <w:divsChild>
                        <w:div w:id="877551666">
                          <w:marLeft w:val="0"/>
                          <w:marRight w:val="0"/>
                          <w:marTop w:val="0"/>
                          <w:marBottom w:val="0"/>
                          <w:divBdr>
                            <w:top w:val="none" w:sz="0" w:space="0" w:color="auto"/>
                            <w:left w:val="none" w:sz="0" w:space="0" w:color="auto"/>
                            <w:bottom w:val="none" w:sz="0" w:space="0" w:color="auto"/>
                            <w:right w:val="none" w:sz="0" w:space="0" w:color="auto"/>
                          </w:divBdr>
                        </w:div>
                        <w:div w:id="1197161424">
                          <w:marLeft w:val="0"/>
                          <w:marRight w:val="0"/>
                          <w:marTop w:val="0"/>
                          <w:marBottom w:val="0"/>
                          <w:divBdr>
                            <w:top w:val="none" w:sz="0" w:space="0" w:color="auto"/>
                            <w:left w:val="none" w:sz="0" w:space="0" w:color="auto"/>
                            <w:bottom w:val="none" w:sz="0" w:space="0" w:color="auto"/>
                            <w:right w:val="none" w:sz="0" w:space="0" w:color="auto"/>
                          </w:divBdr>
                        </w:div>
                        <w:div w:id="675881886">
                          <w:marLeft w:val="0"/>
                          <w:marRight w:val="0"/>
                          <w:marTop w:val="0"/>
                          <w:marBottom w:val="0"/>
                          <w:divBdr>
                            <w:top w:val="none" w:sz="0" w:space="0" w:color="auto"/>
                            <w:left w:val="none" w:sz="0" w:space="0" w:color="auto"/>
                            <w:bottom w:val="none" w:sz="0" w:space="0" w:color="auto"/>
                            <w:right w:val="none" w:sz="0" w:space="0" w:color="auto"/>
                          </w:divBdr>
                        </w:div>
                        <w:div w:id="193353310">
                          <w:marLeft w:val="0"/>
                          <w:marRight w:val="0"/>
                          <w:marTop w:val="0"/>
                          <w:marBottom w:val="0"/>
                          <w:divBdr>
                            <w:top w:val="none" w:sz="0" w:space="0" w:color="auto"/>
                            <w:left w:val="none" w:sz="0" w:space="0" w:color="auto"/>
                            <w:bottom w:val="none" w:sz="0" w:space="0" w:color="auto"/>
                            <w:right w:val="none" w:sz="0" w:space="0" w:color="auto"/>
                          </w:divBdr>
                          <w:divsChild>
                            <w:div w:id="19689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3496">
                      <w:marLeft w:val="0"/>
                      <w:marRight w:val="0"/>
                      <w:marTop w:val="0"/>
                      <w:marBottom w:val="0"/>
                      <w:divBdr>
                        <w:top w:val="none" w:sz="0" w:space="0" w:color="auto"/>
                        <w:left w:val="none" w:sz="0" w:space="0" w:color="auto"/>
                        <w:bottom w:val="none" w:sz="0" w:space="0" w:color="auto"/>
                        <w:right w:val="none" w:sz="0" w:space="0" w:color="auto"/>
                      </w:divBdr>
                    </w:div>
                    <w:div w:id="1127817818">
                      <w:marLeft w:val="0"/>
                      <w:marRight w:val="0"/>
                      <w:marTop w:val="0"/>
                      <w:marBottom w:val="0"/>
                      <w:divBdr>
                        <w:top w:val="none" w:sz="0" w:space="0" w:color="auto"/>
                        <w:left w:val="none" w:sz="0" w:space="0" w:color="auto"/>
                        <w:bottom w:val="none" w:sz="0" w:space="0" w:color="auto"/>
                        <w:right w:val="none" w:sz="0" w:space="0" w:color="auto"/>
                      </w:divBdr>
                    </w:div>
                    <w:div w:id="1677880269">
                      <w:marLeft w:val="0"/>
                      <w:marRight w:val="0"/>
                      <w:marTop w:val="0"/>
                      <w:marBottom w:val="0"/>
                      <w:divBdr>
                        <w:top w:val="none" w:sz="0" w:space="0" w:color="auto"/>
                        <w:left w:val="none" w:sz="0" w:space="0" w:color="auto"/>
                        <w:bottom w:val="none" w:sz="0" w:space="0" w:color="auto"/>
                        <w:right w:val="none" w:sz="0" w:space="0" w:color="auto"/>
                      </w:divBdr>
                    </w:div>
                    <w:div w:id="1106776910">
                      <w:marLeft w:val="0"/>
                      <w:marRight w:val="0"/>
                      <w:marTop w:val="0"/>
                      <w:marBottom w:val="0"/>
                      <w:divBdr>
                        <w:top w:val="none" w:sz="0" w:space="0" w:color="auto"/>
                        <w:left w:val="none" w:sz="0" w:space="0" w:color="auto"/>
                        <w:bottom w:val="none" w:sz="0" w:space="0" w:color="auto"/>
                        <w:right w:val="none" w:sz="0" w:space="0" w:color="auto"/>
                      </w:divBdr>
                    </w:div>
                  </w:divsChild>
                </w:div>
                <w:div w:id="312370236">
                  <w:marLeft w:val="0"/>
                  <w:marRight w:val="0"/>
                  <w:marTop w:val="0"/>
                  <w:marBottom w:val="0"/>
                  <w:divBdr>
                    <w:top w:val="none" w:sz="0" w:space="0" w:color="auto"/>
                    <w:left w:val="none" w:sz="0" w:space="0" w:color="auto"/>
                    <w:bottom w:val="none" w:sz="0" w:space="0" w:color="auto"/>
                    <w:right w:val="none" w:sz="0" w:space="0" w:color="auto"/>
                  </w:divBdr>
                  <w:divsChild>
                    <w:div w:id="1238399305">
                      <w:marLeft w:val="0"/>
                      <w:marRight w:val="0"/>
                      <w:marTop w:val="0"/>
                      <w:marBottom w:val="0"/>
                      <w:divBdr>
                        <w:top w:val="none" w:sz="0" w:space="0" w:color="auto"/>
                        <w:left w:val="none" w:sz="0" w:space="0" w:color="auto"/>
                        <w:bottom w:val="none" w:sz="0" w:space="0" w:color="auto"/>
                        <w:right w:val="none" w:sz="0" w:space="0" w:color="auto"/>
                      </w:divBdr>
                    </w:div>
                  </w:divsChild>
                </w:div>
                <w:div w:id="479079470">
                  <w:marLeft w:val="0"/>
                  <w:marRight w:val="0"/>
                  <w:marTop w:val="0"/>
                  <w:marBottom w:val="0"/>
                  <w:divBdr>
                    <w:top w:val="none" w:sz="0" w:space="0" w:color="auto"/>
                    <w:left w:val="none" w:sz="0" w:space="0" w:color="auto"/>
                    <w:bottom w:val="none" w:sz="0" w:space="0" w:color="auto"/>
                    <w:right w:val="none" w:sz="0" w:space="0" w:color="auto"/>
                  </w:divBdr>
                  <w:divsChild>
                    <w:div w:id="2044476066">
                      <w:marLeft w:val="0"/>
                      <w:marRight w:val="0"/>
                      <w:marTop w:val="0"/>
                      <w:marBottom w:val="0"/>
                      <w:divBdr>
                        <w:top w:val="none" w:sz="0" w:space="0" w:color="auto"/>
                        <w:left w:val="none" w:sz="0" w:space="0" w:color="auto"/>
                        <w:bottom w:val="none" w:sz="0" w:space="0" w:color="auto"/>
                        <w:right w:val="none" w:sz="0" w:space="0" w:color="auto"/>
                      </w:divBdr>
                    </w:div>
                    <w:div w:id="68888202">
                      <w:marLeft w:val="0"/>
                      <w:marRight w:val="0"/>
                      <w:marTop w:val="0"/>
                      <w:marBottom w:val="0"/>
                      <w:divBdr>
                        <w:top w:val="none" w:sz="0" w:space="0" w:color="auto"/>
                        <w:left w:val="none" w:sz="0" w:space="0" w:color="auto"/>
                        <w:bottom w:val="none" w:sz="0" w:space="0" w:color="auto"/>
                        <w:right w:val="none" w:sz="0" w:space="0" w:color="auto"/>
                      </w:divBdr>
                      <w:divsChild>
                        <w:div w:id="1952123221">
                          <w:marLeft w:val="0"/>
                          <w:marRight w:val="0"/>
                          <w:marTop w:val="0"/>
                          <w:marBottom w:val="0"/>
                          <w:divBdr>
                            <w:top w:val="none" w:sz="0" w:space="0" w:color="auto"/>
                            <w:left w:val="none" w:sz="0" w:space="0" w:color="auto"/>
                            <w:bottom w:val="none" w:sz="0" w:space="0" w:color="auto"/>
                            <w:right w:val="none" w:sz="0" w:space="0" w:color="auto"/>
                          </w:divBdr>
                        </w:div>
                        <w:div w:id="596989011">
                          <w:marLeft w:val="0"/>
                          <w:marRight w:val="0"/>
                          <w:marTop w:val="0"/>
                          <w:marBottom w:val="0"/>
                          <w:divBdr>
                            <w:top w:val="none" w:sz="0" w:space="0" w:color="auto"/>
                            <w:left w:val="none" w:sz="0" w:space="0" w:color="auto"/>
                            <w:bottom w:val="none" w:sz="0" w:space="0" w:color="auto"/>
                            <w:right w:val="none" w:sz="0" w:space="0" w:color="auto"/>
                          </w:divBdr>
                          <w:divsChild>
                            <w:div w:id="217204967">
                              <w:marLeft w:val="0"/>
                              <w:marRight w:val="0"/>
                              <w:marTop w:val="0"/>
                              <w:marBottom w:val="0"/>
                              <w:divBdr>
                                <w:top w:val="none" w:sz="0" w:space="0" w:color="auto"/>
                                <w:left w:val="none" w:sz="0" w:space="0" w:color="auto"/>
                                <w:bottom w:val="none" w:sz="0" w:space="0" w:color="auto"/>
                                <w:right w:val="none" w:sz="0" w:space="0" w:color="auto"/>
                              </w:divBdr>
                            </w:div>
                            <w:div w:id="16323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13696">
                  <w:marLeft w:val="0"/>
                  <w:marRight w:val="0"/>
                  <w:marTop w:val="0"/>
                  <w:marBottom w:val="0"/>
                  <w:divBdr>
                    <w:top w:val="none" w:sz="0" w:space="0" w:color="auto"/>
                    <w:left w:val="none" w:sz="0" w:space="0" w:color="auto"/>
                    <w:bottom w:val="none" w:sz="0" w:space="0" w:color="auto"/>
                    <w:right w:val="none" w:sz="0" w:space="0" w:color="auto"/>
                  </w:divBdr>
                  <w:divsChild>
                    <w:div w:id="115637963">
                      <w:marLeft w:val="0"/>
                      <w:marRight w:val="0"/>
                      <w:marTop w:val="0"/>
                      <w:marBottom w:val="0"/>
                      <w:divBdr>
                        <w:top w:val="none" w:sz="0" w:space="0" w:color="auto"/>
                        <w:left w:val="none" w:sz="0" w:space="0" w:color="auto"/>
                        <w:bottom w:val="none" w:sz="0" w:space="0" w:color="auto"/>
                        <w:right w:val="none" w:sz="0" w:space="0" w:color="auto"/>
                      </w:divBdr>
                    </w:div>
                  </w:divsChild>
                </w:div>
                <w:div w:id="705447157">
                  <w:marLeft w:val="0"/>
                  <w:marRight w:val="0"/>
                  <w:marTop w:val="0"/>
                  <w:marBottom w:val="0"/>
                  <w:divBdr>
                    <w:top w:val="none" w:sz="0" w:space="0" w:color="auto"/>
                    <w:left w:val="none" w:sz="0" w:space="0" w:color="auto"/>
                    <w:bottom w:val="none" w:sz="0" w:space="0" w:color="auto"/>
                    <w:right w:val="none" w:sz="0" w:space="0" w:color="auto"/>
                  </w:divBdr>
                  <w:divsChild>
                    <w:div w:id="672873240">
                      <w:marLeft w:val="0"/>
                      <w:marRight w:val="0"/>
                      <w:marTop w:val="0"/>
                      <w:marBottom w:val="0"/>
                      <w:divBdr>
                        <w:top w:val="none" w:sz="0" w:space="0" w:color="auto"/>
                        <w:left w:val="none" w:sz="0" w:space="0" w:color="auto"/>
                        <w:bottom w:val="none" w:sz="0" w:space="0" w:color="auto"/>
                        <w:right w:val="none" w:sz="0" w:space="0" w:color="auto"/>
                      </w:divBdr>
                      <w:divsChild>
                        <w:div w:id="1278946742">
                          <w:marLeft w:val="0"/>
                          <w:marRight w:val="0"/>
                          <w:marTop w:val="0"/>
                          <w:marBottom w:val="0"/>
                          <w:divBdr>
                            <w:top w:val="none" w:sz="0" w:space="0" w:color="auto"/>
                            <w:left w:val="none" w:sz="0" w:space="0" w:color="auto"/>
                            <w:bottom w:val="none" w:sz="0" w:space="0" w:color="auto"/>
                            <w:right w:val="none" w:sz="0" w:space="0" w:color="auto"/>
                          </w:divBdr>
                          <w:divsChild>
                            <w:div w:id="964889591">
                              <w:marLeft w:val="0"/>
                              <w:marRight w:val="0"/>
                              <w:marTop w:val="0"/>
                              <w:marBottom w:val="0"/>
                              <w:divBdr>
                                <w:top w:val="none" w:sz="0" w:space="0" w:color="auto"/>
                                <w:left w:val="none" w:sz="0" w:space="0" w:color="auto"/>
                                <w:bottom w:val="none" w:sz="0" w:space="0" w:color="auto"/>
                                <w:right w:val="none" w:sz="0" w:space="0" w:color="auto"/>
                              </w:divBdr>
                            </w:div>
                            <w:div w:id="577246525">
                              <w:marLeft w:val="0"/>
                              <w:marRight w:val="0"/>
                              <w:marTop w:val="0"/>
                              <w:marBottom w:val="0"/>
                              <w:divBdr>
                                <w:top w:val="none" w:sz="0" w:space="0" w:color="auto"/>
                                <w:left w:val="none" w:sz="0" w:space="0" w:color="auto"/>
                                <w:bottom w:val="none" w:sz="0" w:space="0" w:color="auto"/>
                                <w:right w:val="none" w:sz="0" w:space="0" w:color="auto"/>
                              </w:divBdr>
                            </w:div>
                            <w:div w:id="10902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3774">
                  <w:marLeft w:val="0"/>
                  <w:marRight w:val="0"/>
                  <w:marTop w:val="0"/>
                  <w:marBottom w:val="0"/>
                  <w:divBdr>
                    <w:top w:val="none" w:sz="0" w:space="0" w:color="auto"/>
                    <w:left w:val="none" w:sz="0" w:space="0" w:color="auto"/>
                    <w:bottom w:val="none" w:sz="0" w:space="0" w:color="auto"/>
                    <w:right w:val="none" w:sz="0" w:space="0" w:color="auto"/>
                  </w:divBdr>
                  <w:divsChild>
                    <w:div w:id="2068334870">
                      <w:marLeft w:val="0"/>
                      <w:marRight w:val="0"/>
                      <w:marTop w:val="0"/>
                      <w:marBottom w:val="0"/>
                      <w:divBdr>
                        <w:top w:val="none" w:sz="0" w:space="0" w:color="auto"/>
                        <w:left w:val="none" w:sz="0" w:space="0" w:color="auto"/>
                        <w:bottom w:val="none" w:sz="0" w:space="0" w:color="auto"/>
                        <w:right w:val="none" w:sz="0" w:space="0" w:color="auto"/>
                      </w:divBdr>
                    </w:div>
                    <w:div w:id="108859685">
                      <w:marLeft w:val="0"/>
                      <w:marRight w:val="0"/>
                      <w:marTop w:val="0"/>
                      <w:marBottom w:val="0"/>
                      <w:divBdr>
                        <w:top w:val="none" w:sz="0" w:space="0" w:color="auto"/>
                        <w:left w:val="none" w:sz="0" w:space="0" w:color="auto"/>
                        <w:bottom w:val="none" w:sz="0" w:space="0" w:color="auto"/>
                        <w:right w:val="none" w:sz="0" w:space="0" w:color="auto"/>
                      </w:divBdr>
                      <w:divsChild>
                        <w:div w:id="19116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5124">
                  <w:marLeft w:val="0"/>
                  <w:marRight w:val="0"/>
                  <w:marTop w:val="0"/>
                  <w:marBottom w:val="0"/>
                  <w:divBdr>
                    <w:top w:val="none" w:sz="0" w:space="0" w:color="auto"/>
                    <w:left w:val="none" w:sz="0" w:space="0" w:color="auto"/>
                    <w:bottom w:val="none" w:sz="0" w:space="0" w:color="auto"/>
                    <w:right w:val="none" w:sz="0" w:space="0" w:color="auto"/>
                  </w:divBdr>
                  <w:divsChild>
                    <w:div w:id="2073384929">
                      <w:marLeft w:val="0"/>
                      <w:marRight w:val="0"/>
                      <w:marTop w:val="0"/>
                      <w:marBottom w:val="0"/>
                      <w:divBdr>
                        <w:top w:val="none" w:sz="0" w:space="0" w:color="auto"/>
                        <w:left w:val="none" w:sz="0" w:space="0" w:color="auto"/>
                        <w:bottom w:val="none" w:sz="0" w:space="0" w:color="auto"/>
                        <w:right w:val="none" w:sz="0" w:space="0" w:color="auto"/>
                      </w:divBdr>
                    </w:div>
                    <w:div w:id="753361177">
                      <w:marLeft w:val="0"/>
                      <w:marRight w:val="0"/>
                      <w:marTop w:val="0"/>
                      <w:marBottom w:val="0"/>
                      <w:divBdr>
                        <w:top w:val="none" w:sz="0" w:space="0" w:color="auto"/>
                        <w:left w:val="none" w:sz="0" w:space="0" w:color="auto"/>
                        <w:bottom w:val="none" w:sz="0" w:space="0" w:color="auto"/>
                        <w:right w:val="none" w:sz="0" w:space="0" w:color="auto"/>
                      </w:divBdr>
                      <w:divsChild>
                        <w:div w:id="1788962536">
                          <w:marLeft w:val="0"/>
                          <w:marRight w:val="0"/>
                          <w:marTop w:val="0"/>
                          <w:marBottom w:val="0"/>
                          <w:divBdr>
                            <w:top w:val="none" w:sz="0" w:space="0" w:color="auto"/>
                            <w:left w:val="none" w:sz="0" w:space="0" w:color="auto"/>
                            <w:bottom w:val="none" w:sz="0" w:space="0" w:color="auto"/>
                            <w:right w:val="none" w:sz="0" w:space="0" w:color="auto"/>
                          </w:divBdr>
                        </w:div>
                        <w:div w:id="61295033">
                          <w:marLeft w:val="0"/>
                          <w:marRight w:val="0"/>
                          <w:marTop w:val="0"/>
                          <w:marBottom w:val="0"/>
                          <w:divBdr>
                            <w:top w:val="none" w:sz="0" w:space="0" w:color="auto"/>
                            <w:left w:val="none" w:sz="0" w:space="0" w:color="auto"/>
                            <w:bottom w:val="none" w:sz="0" w:space="0" w:color="auto"/>
                            <w:right w:val="none" w:sz="0" w:space="0" w:color="auto"/>
                          </w:divBdr>
                        </w:div>
                        <w:div w:id="1343429795">
                          <w:marLeft w:val="0"/>
                          <w:marRight w:val="0"/>
                          <w:marTop w:val="0"/>
                          <w:marBottom w:val="0"/>
                          <w:divBdr>
                            <w:top w:val="none" w:sz="0" w:space="0" w:color="auto"/>
                            <w:left w:val="none" w:sz="0" w:space="0" w:color="auto"/>
                            <w:bottom w:val="none" w:sz="0" w:space="0" w:color="auto"/>
                            <w:right w:val="none" w:sz="0" w:space="0" w:color="auto"/>
                          </w:divBdr>
                        </w:div>
                        <w:div w:id="437529852">
                          <w:marLeft w:val="0"/>
                          <w:marRight w:val="0"/>
                          <w:marTop w:val="0"/>
                          <w:marBottom w:val="0"/>
                          <w:divBdr>
                            <w:top w:val="none" w:sz="0" w:space="0" w:color="auto"/>
                            <w:left w:val="none" w:sz="0" w:space="0" w:color="auto"/>
                            <w:bottom w:val="none" w:sz="0" w:space="0" w:color="auto"/>
                            <w:right w:val="none" w:sz="0" w:space="0" w:color="auto"/>
                          </w:divBdr>
                        </w:div>
                        <w:div w:id="1497845565">
                          <w:marLeft w:val="0"/>
                          <w:marRight w:val="0"/>
                          <w:marTop w:val="0"/>
                          <w:marBottom w:val="0"/>
                          <w:divBdr>
                            <w:top w:val="none" w:sz="0" w:space="0" w:color="auto"/>
                            <w:left w:val="none" w:sz="0" w:space="0" w:color="auto"/>
                            <w:bottom w:val="none" w:sz="0" w:space="0" w:color="auto"/>
                            <w:right w:val="none" w:sz="0" w:space="0" w:color="auto"/>
                          </w:divBdr>
                        </w:div>
                        <w:div w:id="1804808822">
                          <w:marLeft w:val="0"/>
                          <w:marRight w:val="0"/>
                          <w:marTop w:val="0"/>
                          <w:marBottom w:val="0"/>
                          <w:divBdr>
                            <w:top w:val="none" w:sz="0" w:space="0" w:color="auto"/>
                            <w:left w:val="none" w:sz="0" w:space="0" w:color="auto"/>
                            <w:bottom w:val="none" w:sz="0" w:space="0" w:color="auto"/>
                            <w:right w:val="none" w:sz="0" w:space="0" w:color="auto"/>
                          </w:divBdr>
                        </w:div>
                        <w:div w:id="2024480120">
                          <w:marLeft w:val="0"/>
                          <w:marRight w:val="0"/>
                          <w:marTop w:val="0"/>
                          <w:marBottom w:val="0"/>
                          <w:divBdr>
                            <w:top w:val="none" w:sz="0" w:space="0" w:color="auto"/>
                            <w:left w:val="none" w:sz="0" w:space="0" w:color="auto"/>
                            <w:bottom w:val="none" w:sz="0" w:space="0" w:color="auto"/>
                            <w:right w:val="none" w:sz="0" w:space="0" w:color="auto"/>
                          </w:divBdr>
                        </w:div>
                        <w:div w:id="183328128">
                          <w:marLeft w:val="0"/>
                          <w:marRight w:val="0"/>
                          <w:marTop w:val="0"/>
                          <w:marBottom w:val="0"/>
                          <w:divBdr>
                            <w:top w:val="none" w:sz="0" w:space="0" w:color="auto"/>
                            <w:left w:val="none" w:sz="0" w:space="0" w:color="auto"/>
                            <w:bottom w:val="none" w:sz="0" w:space="0" w:color="auto"/>
                            <w:right w:val="none" w:sz="0" w:space="0" w:color="auto"/>
                          </w:divBdr>
                        </w:div>
                        <w:div w:id="160967617">
                          <w:marLeft w:val="0"/>
                          <w:marRight w:val="0"/>
                          <w:marTop w:val="0"/>
                          <w:marBottom w:val="0"/>
                          <w:divBdr>
                            <w:top w:val="none" w:sz="0" w:space="0" w:color="auto"/>
                            <w:left w:val="none" w:sz="0" w:space="0" w:color="auto"/>
                            <w:bottom w:val="none" w:sz="0" w:space="0" w:color="auto"/>
                            <w:right w:val="none" w:sz="0" w:space="0" w:color="auto"/>
                          </w:divBdr>
                        </w:div>
                        <w:div w:id="394669906">
                          <w:marLeft w:val="0"/>
                          <w:marRight w:val="0"/>
                          <w:marTop w:val="0"/>
                          <w:marBottom w:val="0"/>
                          <w:divBdr>
                            <w:top w:val="none" w:sz="0" w:space="0" w:color="auto"/>
                            <w:left w:val="none" w:sz="0" w:space="0" w:color="auto"/>
                            <w:bottom w:val="none" w:sz="0" w:space="0" w:color="auto"/>
                            <w:right w:val="none" w:sz="0" w:space="0" w:color="auto"/>
                          </w:divBdr>
                        </w:div>
                        <w:div w:id="22099180">
                          <w:marLeft w:val="0"/>
                          <w:marRight w:val="0"/>
                          <w:marTop w:val="0"/>
                          <w:marBottom w:val="0"/>
                          <w:divBdr>
                            <w:top w:val="none" w:sz="0" w:space="0" w:color="auto"/>
                            <w:left w:val="none" w:sz="0" w:space="0" w:color="auto"/>
                            <w:bottom w:val="none" w:sz="0" w:space="0" w:color="auto"/>
                            <w:right w:val="none" w:sz="0" w:space="0" w:color="auto"/>
                          </w:divBdr>
                        </w:div>
                        <w:div w:id="1687488114">
                          <w:marLeft w:val="0"/>
                          <w:marRight w:val="0"/>
                          <w:marTop w:val="0"/>
                          <w:marBottom w:val="0"/>
                          <w:divBdr>
                            <w:top w:val="none" w:sz="0" w:space="0" w:color="auto"/>
                            <w:left w:val="none" w:sz="0" w:space="0" w:color="auto"/>
                            <w:bottom w:val="none" w:sz="0" w:space="0" w:color="auto"/>
                            <w:right w:val="none" w:sz="0" w:space="0" w:color="auto"/>
                          </w:divBdr>
                        </w:div>
                        <w:div w:id="1131050558">
                          <w:marLeft w:val="0"/>
                          <w:marRight w:val="0"/>
                          <w:marTop w:val="0"/>
                          <w:marBottom w:val="0"/>
                          <w:divBdr>
                            <w:top w:val="none" w:sz="0" w:space="0" w:color="auto"/>
                            <w:left w:val="none" w:sz="0" w:space="0" w:color="auto"/>
                            <w:bottom w:val="none" w:sz="0" w:space="0" w:color="auto"/>
                            <w:right w:val="none" w:sz="0" w:space="0" w:color="auto"/>
                          </w:divBdr>
                        </w:div>
                        <w:div w:id="1529442867">
                          <w:marLeft w:val="0"/>
                          <w:marRight w:val="0"/>
                          <w:marTop w:val="0"/>
                          <w:marBottom w:val="0"/>
                          <w:divBdr>
                            <w:top w:val="none" w:sz="0" w:space="0" w:color="auto"/>
                            <w:left w:val="none" w:sz="0" w:space="0" w:color="auto"/>
                            <w:bottom w:val="none" w:sz="0" w:space="0" w:color="auto"/>
                            <w:right w:val="none" w:sz="0" w:space="0" w:color="auto"/>
                          </w:divBdr>
                        </w:div>
                        <w:div w:id="837355428">
                          <w:marLeft w:val="0"/>
                          <w:marRight w:val="0"/>
                          <w:marTop w:val="0"/>
                          <w:marBottom w:val="0"/>
                          <w:divBdr>
                            <w:top w:val="none" w:sz="0" w:space="0" w:color="auto"/>
                            <w:left w:val="none" w:sz="0" w:space="0" w:color="auto"/>
                            <w:bottom w:val="none" w:sz="0" w:space="0" w:color="auto"/>
                            <w:right w:val="none" w:sz="0" w:space="0" w:color="auto"/>
                          </w:divBdr>
                        </w:div>
                        <w:div w:id="682249268">
                          <w:marLeft w:val="0"/>
                          <w:marRight w:val="0"/>
                          <w:marTop w:val="0"/>
                          <w:marBottom w:val="0"/>
                          <w:divBdr>
                            <w:top w:val="none" w:sz="0" w:space="0" w:color="auto"/>
                            <w:left w:val="none" w:sz="0" w:space="0" w:color="auto"/>
                            <w:bottom w:val="none" w:sz="0" w:space="0" w:color="auto"/>
                            <w:right w:val="none" w:sz="0" w:space="0" w:color="auto"/>
                          </w:divBdr>
                        </w:div>
                        <w:div w:id="98991572">
                          <w:marLeft w:val="0"/>
                          <w:marRight w:val="0"/>
                          <w:marTop w:val="0"/>
                          <w:marBottom w:val="0"/>
                          <w:divBdr>
                            <w:top w:val="none" w:sz="0" w:space="0" w:color="auto"/>
                            <w:left w:val="none" w:sz="0" w:space="0" w:color="auto"/>
                            <w:bottom w:val="none" w:sz="0" w:space="0" w:color="auto"/>
                            <w:right w:val="none" w:sz="0" w:space="0" w:color="auto"/>
                          </w:divBdr>
                        </w:div>
                        <w:div w:id="1467041299">
                          <w:marLeft w:val="0"/>
                          <w:marRight w:val="0"/>
                          <w:marTop w:val="0"/>
                          <w:marBottom w:val="0"/>
                          <w:divBdr>
                            <w:top w:val="none" w:sz="0" w:space="0" w:color="auto"/>
                            <w:left w:val="none" w:sz="0" w:space="0" w:color="auto"/>
                            <w:bottom w:val="none" w:sz="0" w:space="0" w:color="auto"/>
                            <w:right w:val="none" w:sz="0" w:space="0" w:color="auto"/>
                          </w:divBdr>
                        </w:div>
                        <w:div w:id="1380519131">
                          <w:marLeft w:val="0"/>
                          <w:marRight w:val="0"/>
                          <w:marTop w:val="0"/>
                          <w:marBottom w:val="0"/>
                          <w:divBdr>
                            <w:top w:val="none" w:sz="0" w:space="0" w:color="auto"/>
                            <w:left w:val="none" w:sz="0" w:space="0" w:color="auto"/>
                            <w:bottom w:val="none" w:sz="0" w:space="0" w:color="auto"/>
                            <w:right w:val="none" w:sz="0" w:space="0" w:color="auto"/>
                          </w:divBdr>
                        </w:div>
                        <w:div w:id="1197423554">
                          <w:marLeft w:val="0"/>
                          <w:marRight w:val="0"/>
                          <w:marTop w:val="0"/>
                          <w:marBottom w:val="0"/>
                          <w:divBdr>
                            <w:top w:val="none" w:sz="0" w:space="0" w:color="auto"/>
                            <w:left w:val="none" w:sz="0" w:space="0" w:color="auto"/>
                            <w:bottom w:val="none" w:sz="0" w:space="0" w:color="auto"/>
                            <w:right w:val="none" w:sz="0" w:space="0" w:color="auto"/>
                          </w:divBdr>
                        </w:div>
                        <w:div w:id="636112333">
                          <w:marLeft w:val="0"/>
                          <w:marRight w:val="0"/>
                          <w:marTop w:val="0"/>
                          <w:marBottom w:val="0"/>
                          <w:divBdr>
                            <w:top w:val="none" w:sz="0" w:space="0" w:color="auto"/>
                            <w:left w:val="none" w:sz="0" w:space="0" w:color="auto"/>
                            <w:bottom w:val="none" w:sz="0" w:space="0" w:color="auto"/>
                            <w:right w:val="none" w:sz="0" w:space="0" w:color="auto"/>
                          </w:divBdr>
                        </w:div>
                        <w:div w:id="1430656573">
                          <w:marLeft w:val="0"/>
                          <w:marRight w:val="0"/>
                          <w:marTop w:val="0"/>
                          <w:marBottom w:val="0"/>
                          <w:divBdr>
                            <w:top w:val="none" w:sz="0" w:space="0" w:color="auto"/>
                            <w:left w:val="none" w:sz="0" w:space="0" w:color="auto"/>
                            <w:bottom w:val="none" w:sz="0" w:space="0" w:color="auto"/>
                            <w:right w:val="none" w:sz="0" w:space="0" w:color="auto"/>
                          </w:divBdr>
                        </w:div>
                        <w:div w:id="521475224">
                          <w:marLeft w:val="0"/>
                          <w:marRight w:val="0"/>
                          <w:marTop w:val="0"/>
                          <w:marBottom w:val="0"/>
                          <w:divBdr>
                            <w:top w:val="none" w:sz="0" w:space="0" w:color="auto"/>
                            <w:left w:val="none" w:sz="0" w:space="0" w:color="auto"/>
                            <w:bottom w:val="none" w:sz="0" w:space="0" w:color="auto"/>
                            <w:right w:val="none" w:sz="0" w:space="0" w:color="auto"/>
                          </w:divBdr>
                        </w:div>
                        <w:div w:id="210113496">
                          <w:marLeft w:val="0"/>
                          <w:marRight w:val="0"/>
                          <w:marTop w:val="0"/>
                          <w:marBottom w:val="0"/>
                          <w:divBdr>
                            <w:top w:val="none" w:sz="0" w:space="0" w:color="auto"/>
                            <w:left w:val="none" w:sz="0" w:space="0" w:color="auto"/>
                            <w:bottom w:val="none" w:sz="0" w:space="0" w:color="auto"/>
                            <w:right w:val="none" w:sz="0" w:space="0" w:color="auto"/>
                          </w:divBdr>
                        </w:div>
                        <w:div w:id="1560021276">
                          <w:marLeft w:val="0"/>
                          <w:marRight w:val="0"/>
                          <w:marTop w:val="0"/>
                          <w:marBottom w:val="0"/>
                          <w:divBdr>
                            <w:top w:val="none" w:sz="0" w:space="0" w:color="auto"/>
                            <w:left w:val="none" w:sz="0" w:space="0" w:color="auto"/>
                            <w:bottom w:val="none" w:sz="0" w:space="0" w:color="auto"/>
                            <w:right w:val="none" w:sz="0" w:space="0" w:color="auto"/>
                          </w:divBdr>
                        </w:div>
                        <w:div w:id="1939096852">
                          <w:marLeft w:val="0"/>
                          <w:marRight w:val="0"/>
                          <w:marTop w:val="0"/>
                          <w:marBottom w:val="0"/>
                          <w:divBdr>
                            <w:top w:val="none" w:sz="0" w:space="0" w:color="auto"/>
                            <w:left w:val="none" w:sz="0" w:space="0" w:color="auto"/>
                            <w:bottom w:val="none" w:sz="0" w:space="0" w:color="auto"/>
                            <w:right w:val="none" w:sz="0" w:space="0" w:color="auto"/>
                          </w:divBdr>
                        </w:div>
                        <w:div w:id="581833724">
                          <w:marLeft w:val="0"/>
                          <w:marRight w:val="0"/>
                          <w:marTop w:val="0"/>
                          <w:marBottom w:val="0"/>
                          <w:divBdr>
                            <w:top w:val="none" w:sz="0" w:space="0" w:color="auto"/>
                            <w:left w:val="none" w:sz="0" w:space="0" w:color="auto"/>
                            <w:bottom w:val="none" w:sz="0" w:space="0" w:color="auto"/>
                            <w:right w:val="none" w:sz="0" w:space="0" w:color="auto"/>
                          </w:divBdr>
                        </w:div>
                        <w:div w:id="1174763796">
                          <w:marLeft w:val="0"/>
                          <w:marRight w:val="0"/>
                          <w:marTop w:val="0"/>
                          <w:marBottom w:val="0"/>
                          <w:divBdr>
                            <w:top w:val="none" w:sz="0" w:space="0" w:color="auto"/>
                            <w:left w:val="none" w:sz="0" w:space="0" w:color="auto"/>
                            <w:bottom w:val="none" w:sz="0" w:space="0" w:color="auto"/>
                            <w:right w:val="none" w:sz="0" w:space="0" w:color="auto"/>
                          </w:divBdr>
                        </w:div>
                        <w:div w:id="602107057">
                          <w:marLeft w:val="0"/>
                          <w:marRight w:val="0"/>
                          <w:marTop w:val="0"/>
                          <w:marBottom w:val="0"/>
                          <w:divBdr>
                            <w:top w:val="none" w:sz="0" w:space="0" w:color="auto"/>
                            <w:left w:val="none" w:sz="0" w:space="0" w:color="auto"/>
                            <w:bottom w:val="none" w:sz="0" w:space="0" w:color="auto"/>
                            <w:right w:val="none" w:sz="0" w:space="0" w:color="auto"/>
                          </w:divBdr>
                        </w:div>
                        <w:div w:id="2064254261">
                          <w:marLeft w:val="0"/>
                          <w:marRight w:val="0"/>
                          <w:marTop w:val="0"/>
                          <w:marBottom w:val="0"/>
                          <w:divBdr>
                            <w:top w:val="none" w:sz="0" w:space="0" w:color="auto"/>
                            <w:left w:val="none" w:sz="0" w:space="0" w:color="auto"/>
                            <w:bottom w:val="none" w:sz="0" w:space="0" w:color="auto"/>
                            <w:right w:val="none" w:sz="0" w:space="0" w:color="auto"/>
                          </w:divBdr>
                        </w:div>
                        <w:div w:id="1401557056">
                          <w:marLeft w:val="0"/>
                          <w:marRight w:val="0"/>
                          <w:marTop w:val="0"/>
                          <w:marBottom w:val="0"/>
                          <w:divBdr>
                            <w:top w:val="none" w:sz="0" w:space="0" w:color="auto"/>
                            <w:left w:val="none" w:sz="0" w:space="0" w:color="auto"/>
                            <w:bottom w:val="none" w:sz="0" w:space="0" w:color="auto"/>
                            <w:right w:val="none" w:sz="0" w:space="0" w:color="auto"/>
                          </w:divBdr>
                        </w:div>
                        <w:div w:id="1644501766">
                          <w:marLeft w:val="0"/>
                          <w:marRight w:val="0"/>
                          <w:marTop w:val="0"/>
                          <w:marBottom w:val="0"/>
                          <w:divBdr>
                            <w:top w:val="none" w:sz="0" w:space="0" w:color="auto"/>
                            <w:left w:val="none" w:sz="0" w:space="0" w:color="auto"/>
                            <w:bottom w:val="none" w:sz="0" w:space="0" w:color="auto"/>
                            <w:right w:val="none" w:sz="0" w:space="0" w:color="auto"/>
                          </w:divBdr>
                        </w:div>
                        <w:div w:id="877202253">
                          <w:marLeft w:val="0"/>
                          <w:marRight w:val="0"/>
                          <w:marTop w:val="0"/>
                          <w:marBottom w:val="0"/>
                          <w:divBdr>
                            <w:top w:val="none" w:sz="0" w:space="0" w:color="auto"/>
                            <w:left w:val="none" w:sz="0" w:space="0" w:color="auto"/>
                            <w:bottom w:val="none" w:sz="0" w:space="0" w:color="auto"/>
                            <w:right w:val="none" w:sz="0" w:space="0" w:color="auto"/>
                          </w:divBdr>
                        </w:div>
                        <w:div w:id="369958897">
                          <w:marLeft w:val="0"/>
                          <w:marRight w:val="0"/>
                          <w:marTop w:val="0"/>
                          <w:marBottom w:val="0"/>
                          <w:divBdr>
                            <w:top w:val="none" w:sz="0" w:space="0" w:color="auto"/>
                            <w:left w:val="none" w:sz="0" w:space="0" w:color="auto"/>
                            <w:bottom w:val="none" w:sz="0" w:space="0" w:color="auto"/>
                            <w:right w:val="none" w:sz="0" w:space="0" w:color="auto"/>
                          </w:divBdr>
                        </w:div>
                        <w:div w:id="1971130124">
                          <w:marLeft w:val="0"/>
                          <w:marRight w:val="0"/>
                          <w:marTop w:val="0"/>
                          <w:marBottom w:val="0"/>
                          <w:divBdr>
                            <w:top w:val="none" w:sz="0" w:space="0" w:color="auto"/>
                            <w:left w:val="none" w:sz="0" w:space="0" w:color="auto"/>
                            <w:bottom w:val="none" w:sz="0" w:space="0" w:color="auto"/>
                            <w:right w:val="none" w:sz="0" w:space="0" w:color="auto"/>
                          </w:divBdr>
                        </w:div>
                        <w:div w:id="1062942180">
                          <w:marLeft w:val="0"/>
                          <w:marRight w:val="0"/>
                          <w:marTop w:val="0"/>
                          <w:marBottom w:val="0"/>
                          <w:divBdr>
                            <w:top w:val="none" w:sz="0" w:space="0" w:color="auto"/>
                            <w:left w:val="none" w:sz="0" w:space="0" w:color="auto"/>
                            <w:bottom w:val="none" w:sz="0" w:space="0" w:color="auto"/>
                            <w:right w:val="none" w:sz="0" w:space="0" w:color="auto"/>
                          </w:divBdr>
                        </w:div>
                        <w:div w:id="2051414735">
                          <w:marLeft w:val="0"/>
                          <w:marRight w:val="0"/>
                          <w:marTop w:val="0"/>
                          <w:marBottom w:val="0"/>
                          <w:divBdr>
                            <w:top w:val="none" w:sz="0" w:space="0" w:color="auto"/>
                            <w:left w:val="none" w:sz="0" w:space="0" w:color="auto"/>
                            <w:bottom w:val="none" w:sz="0" w:space="0" w:color="auto"/>
                            <w:right w:val="none" w:sz="0" w:space="0" w:color="auto"/>
                          </w:divBdr>
                        </w:div>
                        <w:div w:id="129515642">
                          <w:marLeft w:val="0"/>
                          <w:marRight w:val="0"/>
                          <w:marTop w:val="0"/>
                          <w:marBottom w:val="0"/>
                          <w:divBdr>
                            <w:top w:val="none" w:sz="0" w:space="0" w:color="auto"/>
                            <w:left w:val="none" w:sz="0" w:space="0" w:color="auto"/>
                            <w:bottom w:val="none" w:sz="0" w:space="0" w:color="auto"/>
                            <w:right w:val="none" w:sz="0" w:space="0" w:color="auto"/>
                          </w:divBdr>
                        </w:div>
                        <w:div w:id="468014295">
                          <w:marLeft w:val="0"/>
                          <w:marRight w:val="0"/>
                          <w:marTop w:val="0"/>
                          <w:marBottom w:val="0"/>
                          <w:divBdr>
                            <w:top w:val="none" w:sz="0" w:space="0" w:color="auto"/>
                            <w:left w:val="none" w:sz="0" w:space="0" w:color="auto"/>
                            <w:bottom w:val="none" w:sz="0" w:space="0" w:color="auto"/>
                            <w:right w:val="none" w:sz="0" w:space="0" w:color="auto"/>
                          </w:divBdr>
                        </w:div>
                        <w:div w:id="1472669081">
                          <w:marLeft w:val="0"/>
                          <w:marRight w:val="0"/>
                          <w:marTop w:val="0"/>
                          <w:marBottom w:val="0"/>
                          <w:divBdr>
                            <w:top w:val="none" w:sz="0" w:space="0" w:color="auto"/>
                            <w:left w:val="none" w:sz="0" w:space="0" w:color="auto"/>
                            <w:bottom w:val="none" w:sz="0" w:space="0" w:color="auto"/>
                            <w:right w:val="none" w:sz="0" w:space="0" w:color="auto"/>
                          </w:divBdr>
                        </w:div>
                        <w:div w:id="1791825362">
                          <w:marLeft w:val="0"/>
                          <w:marRight w:val="0"/>
                          <w:marTop w:val="0"/>
                          <w:marBottom w:val="0"/>
                          <w:divBdr>
                            <w:top w:val="none" w:sz="0" w:space="0" w:color="auto"/>
                            <w:left w:val="none" w:sz="0" w:space="0" w:color="auto"/>
                            <w:bottom w:val="none" w:sz="0" w:space="0" w:color="auto"/>
                            <w:right w:val="none" w:sz="0" w:space="0" w:color="auto"/>
                          </w:divBdr>
                        </w:div>
                        <w:div w:id="765005328">
                          <w:marLeft w:val="0"/>
                          <w:marRight w:val="0"/>
                          <w:marTop w:val="0"/>
                          <w:marBottom w:val="0"/>
                          <w:divBdr>
                            <w:top w:val="none" w:sz="0" w:space="0" w:color="auto"/>
                            <w:left w:val="none" w:sz="0" w:space="0" w:color="auto"/>
                            <w:bottom w:val="none" w:sz="0" w:space="0" w:color="auto"/>
                            <w:right w:val="none" w:sz="0" w:space="0" w:color="auto"/>
                          </w:divBdr>
                        </w:div>
                        <w:div w:id="339704696">
                          <w:marLeft w:val="0"/>
                          <w:marRight w:val="0"/>
                          <w:marTop w:val="0"/>
                          <w:marBottom w:val="0"/>
                          <w:divBdr>
                            <w:top w:val="none" w:sz="0" w:space="0" w:color="auto"/>
                            <w:left w:val="none" w:sz="0" w:space="0" w:color="auto"/>
                            <w:bottom w:val="none" w:sz="0" w:space="0" w:color="auto"/>
                            <w:right w:val="none" w:sz="0" w:space="0" w:color="auto"/>
                          </w:divBdr>
                        </w:div>
                        <w:div w:id="1214266837">
                          <w:marLeft w:val="0"/>
                          <w:marRight w:val="0"/>
                          <w:marTop w:val="0"/>
                          <w:marBottom w:val="0"/>
                          <w:divBdr>
                            <w:top w:val="none" w:sz="0" w:space="0" w:color="auto"/>
                            <w:left w:val="none" w:sz="0" w:space="0" w:color="auto"/>
                            <w:bottom w:val="none" w:sz="0" w:space="0" w:color="auto"/>
                            <w:right w:val="none" w:sz="0" w:space="0" w:color="auto"/>
                          </w:divBdr>
                        </w:div>
                        <w:div w:id="677854257">
                          <w:marLeft w:val="0"/>
                          <w:marRight w:val="0"/>
                          <w:marTop w:val="0"/>
                          <w:marBottom w:val="0"/>
                          <w:divBdr>
                            <w:top w:val="none" w:sz="0" w:space="0" w:color="auto"/>
                            <w:left w:val="none" w:sz="0" w:space="0" w:color="auto"/>
                            <w:bottom w:val="none" w:sz="0" w:space="0" w:color="auto"/>
                            <w:right w:val="none" w:sz="0" w:space="0" w:color="auto"/>
                          </w:divBdr>
                        </w:div>
                        <w:div w:id="846137001">
                          <w:marLeft w:val="0"/>
                          <w:marRight w:val="0"/>
                          <w:marTop w:val="0"/>
                          <w:marBottom w:val="0"/>
                          <w:divBdr>
                            <w:top w:val="none" w:sz="0" w:space="0" w:color="auto"/>
                            <w:left w:val="none" w:sz="0" w:space="0" w:color="auto"/>
                            <w:bottom w:val="none" w:sz="0" w:space="0" w:color="auto"/>
                            <w:right w:val="none" w:sz="0" w:space="0" w:color="auto"/>
                          </w:divBdr>
                        </w:div>
                        <w:div w:id="328867874">
                          <w:marLeft w:val="0"/>
                          <w:marRight w:val="0"/>
                          <w:marTop w:val="0"/>
                          <w:marBottom w:val="0"/>
                          <w:divBdr>
                            <w:top w:val="none" w:sz="0" w:space="0" w:color="auto"/>
                            <w:left w:val="none" w:sz="0" w:space="0" w:color="auto"/>
                            <w:bottom w:val="none" w:sz="0" w:space="0" w:color="auto"/>
                            <w:right w:val="none" w:sz="0" w:space="0" w:color="auto"/>
                          </w:divBdr>
                        </w:div>
                        <w:div w:id="1518420470">
                          <w:marLeft w:val="0"/>
                          <w:marRight w:val="0"/>
                          <w:marTop w:val="0"/>
                          <w:marBottom w:val="0"/>
                          <w:divBdr>
                            <w:top w:val="none" w:sz="0" w:space="0" w:color="auto"/>
                            <w:left w:val="none" w:sz="0" w:space="0" w:color="auto"/>
                            <w:bottom w:val="none" w:sz="0" w:space="0" w:color="auto"/>
                            <w:right w:val="none" w:sz="0" w:space="0" w:color="auto"/>
                          </w:divBdr>
                        </w:div>
                        <w:div w:id="640235006">
                          <w:marLeft w:val="0"/>
                          <w:marRight w:val="0"/>
                          <w:marTop w:val="0"/>
                          <w:marBottom w:val="0"/>
                          <w:divBdr>
                            <w:top w:val="none" w:sz="0" w:space="0" w:color="auto"/>
                            <w:left w:val="none" w:sz="0" w:space="0" w:color="auto"/>
                            <w:bottom w:val="none" w:sz="0" w:space="0" w:color="auto"/>
                            <w:right w:val="none" w:sz="0" w:space="0" w:color="auto"/>
                          </w:divBdr>
                        </w:div>
                        <w:div w:id="1862475277">
                          <w:marLeft w:val="0"/>
                          <w:marRight w:val="0"/>
                          <w:marTop w:val="0"/>
                          <w:marBottom w:val="0"/>
                          <w:divBdr>
                            <w:top w:val="none" w:sz="0" w:space="0" w:color="auto"/>
                            <w:left w:val="none" w:sz="0" w:space="0" w:color="auto"/>
                            <w:bottom w:val="none" w:sz="0" w:space="0" w:color="auto"/>
                            <w:right w:val="none" w:sz="0" w:space="0" w:color="auto"/>
                          </w:divBdr>
                        </w:div>
                        <w:div w:id="1950434665">
                          <w:marLeft w:val="0"/>
                          <w:marRight w:val="0"/>
                          <w:marTop w:val="0"/>
                          <w:marBottom w:val="0"/>
                          <w:divBdr>
                            <w:top w:val="none" w:sz="0" w:space="0" w:color="auto"/>
                            <w:left w:val="none" w:sz="0" w:space="0" w:color="auto"/>
                            <w:bottom w:val="none" w:sz="0" w:space="0" w:color="auto"/>
                            <w:right w:val="none" w:sz="0" w:space="0" w:color="auto"/>
                          </w:divBdr>
                        </w:div>
                        <w:div w:id="1936286255">
                          <w:marLeft w:val="0"/>
                          <w:marRight w:val="0"/>
                          <w:marTop w:val="0"/>
                          <w:marBottom w:val="0"/>
                          <w:divBdr>
                            <w:top w:val="none" w:sz="0" w:space="0" w:color="auto"/>
                            <w:left w:val="none" w:sz="0" w:space="0" w:color="auto"/>
                            <w:bottom w:val="none" w:sz="0" w:space="0" w:color="auto"/>
                            <w:right w:val="none" w:sz="0" w:space="0" w:color="auto"/>
                          </w:divBdr>
                        </w:div>
                        <w:div w:id="1218319169">
                          <w:marLeft w:val="0"/>
                          <w:marRight w:val="0"/>
                          <w:marTop w:val="0"/>
                          <w:marBottom w:val="0"/>
                          <w:divBdr>
                            <w:top w:val="none" w:sz="0" w:space="0" w:color="auto"/>
                            <w:left w:val="none" w:sz="0" w:space="0" w:color="auto"/>
                            <w:bottom w:val="none" w:sz="0" w:space="0" w:color="auto"/>
                            <w:right w:val="none" w:sz="0" w:space="0" w:color="auto"/>
                          </w:divBdr>
                        </w:div>
                        <w:div w:id="735476784">
                          <w:marLeft w:val="0"/>
                          <w:marRight w:val="0"/>
                          <w:marTop w:val="0"/>
                          <w:marBottom w:val="0"/>
                          <w:divBdr>
                            <w:top w:val="none" w:sz="0" w:space="0" w:color="auto"/>
                            <w:left w:val="none" w:sz="0" w:space="0" w:color="auto"/>
                            <w:bottom w:val="none" w:sz="0" w:space="0" w:color="auto"/>
                            <w:right w:val="none" w:sz="0" w:space="0" w:color="auto"/>
                          </w:divBdr>
                        </w:div>
                        <w:div w:id="1541014643">
                          <w:marLeft w:val="0"/>
                          <w:marRight w:val="0"/>
                          <w:marTop w:val="0"/>
                          <w:marBottom w:val="0"/>
                          <w:divBdr>
                            <w:top w:val="none" w:sz="0" w:space="0" w:color="auto"/>
                            <w:left w:val="none" w:sz="0" w:space="0" w:color="auto"/>
                            <w:bottom w:val="none" w:sz="0" w:space="0" w:color="auto"/>
                            <w:right w:val="none" w:sz="0" w:space="0" w:color="auto"/>
                          </w:divBdr>
                        </w:div>
                        <w:div w:id="1034963806">
                          <w:marLeft w:val="0"/>
                          <w:marRight w:val="0"/>
                          <w:marTop w:val="0"/>
                          <w:marBottom w:val="0"/>
                          <w:divBdr>
                            <w:top w:val="none" w:sz="0" w:space="0" w:color="auto"/>
                            <w:left w:val="none" w:sz="0" w:space="0" w:color="auto"/>
                            <w:bottom w:val="none" w:sz="0" w:space="0" w:color="auto"/>
                            <w:right w:val="none" w:sz="0" w:space="0" w:color="auto"/>
                          </w:divBdr>
                        </w:div>
                        <w:div w:id="33774935">
                          <w:marLeft w:val="0"/>
                          <w:marRight w:val="0"/>
                          <w:marTop w:val="0"/>
                          <w:marBottom w:val="0"/>
                          <w:divBdr>
                            <w:top w:val="none" w:sz="0" w:space="0" w:color="auto"/>
                            <w:left w:val="none" w:sz="0" w:space="0" w:color="auto"/>
                            <w:bottom w:val="none" w:sz="0" w:space="0" w:color="auto"/>
                            <w:right w:val="none" w:sz="0" w:space="0" w:color="auto"/>
                          </w:divBdr>
                        </w:div>
                        <w:div w:id="1997609559">
                          <w:marLeft w:val="0"/>
                          <w:marRight w:val="0"/>
                          <w:marTop w:val="0"/>
                          <w:marBottom w:val="0"/>
                          <w:divBdr>
                            <w:top w:val="none" w:sz="0" w:space="0" w:color="auto"/>
                            <w:left w:val="none" w:sz="0" w:space="0" w:color="auto"/>
                            <w:bottom w:val="none" w:sz="0" w:space="0" w:color="auto"/>
                            <w:right w:val="none" w:sz="0" w:space="0" w:color="auto"/>
                          </w:divBdr>
                        </w:div>
                        <w:div w:id="464011494">
                          <w:marLeft w:val="0"/>
                          <w:marRight w:val="0"/>
                          <w:marTop w:val="0"/>
                          <w:marBottom w:val="0"/>
                          <w:divBdr>
                            <w:top w:val="none" w:sz="0" w:space="0" w:color="auto"/>
                            <w:left w:val="none" w:sz="0" w:space="0" w:color="auto"/>
                            <w:bottom w:val="none" w:sz="0" w:space="0" w:color="auto"/>
                            <w:right w:val="none" w:sz="0" w:space="0" w:color="auto"/>
                          </w:divBdr>
                        </w:div>
                        <w:div w:id="1519387128">
                          <w:marLeft w:val="0"/>
                          <w:marRight w:val="0"/>
                          <w:marTop w:val="0"/>
                          <w:marBottom w:val="0"/>
                          <w:divBdr>
                            <w:top w:val="none" w:sz="0" w:space="0" w:color="auto"/>
                            <w:left w:val="none" w:sz="0" w:space="0" w:color="auto"/>
                            <w:bottom w:val="none" w:sz="0" w:space="0" w:color="auto"/>
                            <w:right w:val="none" w:sz="0" w:space="0" w:color="auto"/>
                          </w:divBdr>
                        </w:div>
                        <w:div w:id="439951326">
                          <w:marLeft w:val="0"/>
                          <w:marRight w:val="0"/>
                          <w:marTop w:val="0"/>
                          <w:marBottom w:val="0"/>
                          <w:divBdr>
                            <w:top w:val="none" w:sz="0" w:space="0" w:color="auto"/>
                            <w:left w:val="none" w:sz="0" w:space="0" w:color="auto"/>
                            <w:bottom w:val="none" w:sz="0" w:space="0" w:color="auto"/>
                            <w:right w:val="none" w:sz="0" w:space="0" w:color="auto"/>
                          </w:divBdr>
                        </w:div>
                        <w:div w:id="464083296">
                          <w:marLeft w:val="0"/>
                          <w:marRight w:val="0"/>
                          <w:marTop w:val="0"/>
                          <w:marBottom w:val="0"/>
                          <w:divBdr>
                            <w:top w:val="none" w:sz="0" w:space="0" w:color="auto"/>
                            <w:left w:val="none" w:sz="0" w:space="0" w:color="auto"/>
                            <w:bottom w:val="none" w:sz="0" w:space="0" w:color="auto"/>
                            <w:right w:val="none" w:sz="0" w:space="0" w:color="auto"/>
                          </w:divBdr>
                        </w:div>
                        <w:div w:id="1535922030">
                          <w:marLeft w:val="0"/>
                          <w:marRight w:val="0"/>
                          <w:marTop w:val="0"/>
                          <w:marBottom w:val="0"/>
                          <w:divBdr>
                            <w:top w:val="none" w:sz="0" w:space="0" w:color="auto"/>
                            <w:left w:val="none" w:sz="0" w:space="0" w:color="auto"/>
                            <w:bottom w:val="none" w:sz="0" w:space="0" w:color="auto"/>
                            <w:right w:val="none" w:sz="0" w:space="0" w:color="auto"/>
                          </w:divBdr>
                        </w:div>
                        <w:div w:id="1115056647">
                          <w:marLeft w:val="0"/>
                          <w:marRight w:val="0"/>
                          <w:marTop w:val="0"/>
                          <w:marBottom w:val="0"/>
                          <w:divBdr>
                            <w:top w:val="none" w:sz="0" w:space="0" w:color="auto"/>
                            <w:left w:val="none" w:sz="0" w:space="0" w:color="auto"/>
                            <w:bottom w:val="none" w:sz="0" w:space="0" w:color="auto"/>
                            <w:right w:val="none" w:sz="0" w:space="0" w:color="auto"/>
                          </w:divBdr>
                        </w:div>
                        <w:div w:id="937300173">
                          <w:marLeft w:val="0"/>
                          <w:marRight w:val="0"/>
                          <w:marTop w:val="0"/>
                          <w:marBottom w:val="0"/>
                          <w:divBdr>
                            <w:top w:val="none" w:sz="0" w:space="0" w:color="auto"/>
                            <w:left w:val="none" w:sz="0" w:space="0" w:color="auto"/>
                            <w:bottom w:val="none" w:sz="0" w:space="0" w:color="auto"/>
                            <w:right w:val="none" w:sz="0" w:space="0" w:color="auto"/>
                          </w:divBdr>
                        </w:div>
                        <w:div w:id="124204493">
                          <w:marLeft w:val="0"/>
                          <w:marRight w:val="0"/>
                          <w:marTop w:val="0"/>
                          <w:marBottom w:val="0"/>
                          <w:divBdr>
                            <w:top w:val="none" w:sz="0" w:space="0" w:color="auto"/>
                            <w:left w:val="none" w:sz="0" w:space="0" w:color="auto"/>
                            <w:bottom w:val="none" w:sz="0" w:space="0" w:color="auto"/>
                            <w:right w:val="none" w:sz="0" w:space="0" w:color="auto"/>
                          </w:divBdr>
                        </w:div>
                        <w:div w:id="488136660">
                          <w:marLeft w:val="0"/>
                          <w:marRight w:val="0"/>
                          <w:marTop w:val="0"/>
                          <w:marBottom w:val="0"/>
                          <w:divBdr>
                            <w:top w:val="none" w:sz="0" w:space="0" w:color="auto"/>
                            <w:left w:val="none" w:sz="0" w:space="0" w:color="auto"/>
                            <w:bottom w:val="none" w:sz="0" w:space="0" w:color="auto"/>
                            <w:right w:val="none" w:sz="0" w:space="0" w:color="auto"/>
                          </w:divBdr>
                        </w:div>
                        <w:div w:id="2033218489">
                          <w:marLeft w:val="0"/>
                          <w:marRight w:val="0"/>
                          <w:marTop w:val="0"/>
                          <w:marBottom w:val="0"/>
                          <w:divBdr>
                            <w:top w:val="none" w:sz="0" w:space="0" w:color="auto"/>
                            <w:left w:val="none" w:sz="0" w:space="0" w:color="auto"/>
                            <w:bottom w:val="none" w:sz="0" w:space="0" w:color="auto"/>
                            <w:right w:val="none" w:sz="0" w:space="0" w:color="auto"/>
                          </w:divBdr>
                        </w:div>
                        <w:div w:id="564334559">
                          <w:marLeft w:val="0"/>
                          <w:marRight w:val="0"/>
                          <w:marTop w:val="0"/>
                          <w:marBottom w:val="0"/>
                          <w:divBdr>
                            <w:top w:val="none" w:sz="0" w:space="0" w:color="auto"/>
                            <w:left w:val="none" w:sz="0" w:space="0" w:color="auto"/>
                            <w:bottom w:val="none" w:sz="0" w:space="0" w:color="auto"/>
                            <w:right w:val="none" w:sz="0" w:space="0" w:color="auto"/>
                          </w:divBdr>
                        </w:div>
                        <w:div w:id="1603563410">
                          <w:marLeft w:val="0"/>
                          <w:marRight w:val="0"/>
                          <w:marTop w:val="0"/>
                          <w:marBottom w:val="0"/>
                          <w:divBdr>
                            <w:top w:val="none" w:sz="0" w:space="0" w:color="auto"/>
                            <w:left w:val="none" w:sz="0" w:space="0" w:color="auto"/>
                            <w:bottom w:val="none" w:sz="0" w:space="0" w:color="auto"/>
                            <w:right w:val="none" w:sz="0" w:space="0" w:color="auto"/>
                          </w:divBdr>
                        </w:div>
                        <w:div w:id="1502352738">
                          <w:marLeft w:val="0"/>
                          <w:marRight w:val="0"/>
                          <w:marTop w:val="0"/>
                          <w:marBottom w:val="0"/>
                          <w:divBdr>
                            <w:top w:val="none" w:sz="0" w:space="0" w:color="auto"/>
                            <w:left w:val="none" w:sz="0" w:space="0" w:color="auto"/>
                            <w:bottom w:val="none" w:sz="0" w:space="0" w:color="auto"/>
                            <w:right w:val="none" w:sz="0" w:space="0" w:color="auto"/>
                          </w:divBdr>
                        </w:div>
                        <w:div w:id="1701541709">
                          <w:marLeft w:val="0"/>
                          <w:marRight w:val="0"/>
                          <w:marTop w:val="0"/>
                          <w:marBottom w:val="0"/>
                          <w:divBdr>
                            <w:top w:val="none" w:sz="0" w:space="0" w:color="auto"/>
                            <w:left w:val="none" w:sz="0" w:space="0" w:color="auto"/>
                            <w:bottom w:val="none" w:sz="0" w:space="0" w:color="auto"/>
                            <w:right w:val="none" w:sz="0" w:space="0" w:color="auto"/>
                          </w:divBdr>
                        </w:div>
                        <w:div w:id="1694381363">
                          <w:marLeft w:val="0"/>
                          <w:marRight w:val="0"/>
                          <w:marTop w:val="0"/>
                          <w:marBottom w:val="0"/>
                          <w:divBdr>
                            <w:top w:val="none" w:sz="0" w:space="0" w:color="auto"/>
                            <w:left w:val="none" w:sz="0" w:space="0" w:color="auto"/>
                            <w:bottom w:val="none" w:sz="0" w:space="0" w:color="auto"/>
                            <w:right w:val="none" w:sz="0" w:space="0" w:color="auto"/>
                          </w:divBdr>
                        </w:div>
                        <w:div w:id="2059277319">
                          <w:marLeft w:val="0"/>
                          <w:marRight w:val="0"/>
                          <w:marTop w:val="0"/>
                          <w:marBottom w:val="0"/>
                          <w:divBdr>
                            <w:top w:val="none" w:sz="0" w:space="0" w:color="auto"/>
                            <w:left w:val="none" w:sz="0" w:space="0" w:color="auto"/>
                            <w:bottom w:val="none" w:sz="0" w:space="0" w:color="auto"/>
                            <w:right w:val="none" w:sz="0" w:space="0" w:color="auto"/>
                          </w:divBdr>
                        </w:div>
                        <w:div w:id="1842037382">
                          <w:marLeft w:val="0"/>
                          <w:marRight w:val="0"/>
                          <w:marTop w:val="0"/>
                          <w:marBottom w:val="0"/>
                          <w:divBdr>
                            <w:top w:val="none" w:sz="0" w:space="0" w:color="auto"/>
                            <w:left w:val="none" w:sz="0" w:space="0" w:color="auto"/>
                            <w:bottom w:val="none" w:sz="0" w:space="0" w:color="auto"/>
                            <w:right w:val="none" w:sz="0" w:space="0" w:color="auto"/>
                          </w:divBdr>
                        </w:div>
                        <w:div w:id="581109514">
                          <w:marLeft w:val="0"/>
                          <w:marRight w:val="0"/>
                          <w:marTop w:val="0"/>
                          <w:marBottom w:val="0"/>
                          <w:divBdr>
                            <w:top w:val="none" w:sz="0" w:space="0" w:color="auto"/>
                            <w:left w:val="none" w:sz="0" w:space="0" w:color="auto"/>
                            <w:bottom w:val="none" w:sz="0" w:space="0" w:color="auto"/>
                            <w:right w:val="none" w:sz="0" w:space="0" w:color="auto"/>
                          </w:divBdr>
                        </w:div>
                        <w:div w:id="385031047">
                          <w:marLeft w:val="0"/>
                          <w:marRight w:val="0"/>
                          <w:marTop w:val="0"/>
                          <w:marBottom w:val="0"/>
                          <w:divBdr>
                            <w:top w:val="none" w:sz="0" w:space="0" w:color="auto"/>
                            <w:left w:val="none" w:sz="0" w:space="0" w:color="auto"/>
                            <w:bottom w:val="none" w:sz="0" w:space="0" w:color="auto"/>
                            <w:right w:val="none" w:sz="0" w:space="0" w:color="auto"/>
                          </w:divBdr>
                        </w:div>
                        <w:div w:id="608467946">
                          <w:marLeft w:val="0"/>
                          <w:marRight w:val="0"/>
                          <w:marTop w:val="0"/>
                          <w:marBottom w:val="0"/>
                          <w:divBdr>
                            <w:top w:val="none" w:sz="0" w:space="0" w:color="auto"/>
                            <w:left w:val="none" w:sz="0" w:space="0" w:color="auto"/>
                            <w:bottom w:val="none" w:sz="0" w:space="0" w:color="auto"/>
                            <w:right w:val="none" w:sz="0" w:space="0" w:color="auto"/>
                          </w:divBdr>
                        </w:div>
                        <w:div w:id="1532110023">
                          <w:marLeft w:val="0"/>
                          <w:marRight w:val="0"/>
                          <w:marTop w:val="0"/>
                          <w:marBottom w:val="0"/>
                          <w:divBdr>
                            <w:top w:val="none" w:sz="0" w:space="0" w:color="auto"/>
                            <w:left w:val="none" w:sz="0" w:space="0" w:color="auto"/>
                            <w:bottom w:val="none" w:sz="0" w:space="0" w:color="auto"/>
                            <w:right w:val="none" w:sz="0" w:space="0" w:color="auto"/>
                          </w:divBdr>
                        </w:div>
                        <w:div w:id="196090797">
                          <w:marLeft w:val="0"/>
                          <w:marRight w:val="0"/>
                          <w:marTop w:val="0"/>
                          <w:marBottom w:val="0"/>
                          <w:divBdr>
                            <w:top w:val="none" w:sz="0" w:space="0" w:color="auto"/>
                            <w:left w:val="none" w:sz="0" w:space="0" w:color="auto"/>
                            <w:bottom w:val="none" w:sz="0" w:space="0" w:color="auto"/>
                            <w:right w:val="none" w:sz="0" w:space="0" w:color="auto"/>
                          </w:divBdr>
                        </w:div>
                        <w:div w:id="998844732">
                          <w:marLeft w:val="0"/>
                          <w:marRight w:val="0"/>
                          <w:marTop w:val="0"/>
                          <w:marBottom w:val="0"/>
                          <w:divBdr>
                            <w:top w:val="none" w:sz="0" w:space="0" w:color="auto"/>
                            <w:left w:val="none" w:sz="0" w:space="0" w:color="auto"/>
                            <w:bottom w:val="none" w:sz="0" w:space="0" w:color="auto"/>
                            <w:right w:val="none" w:sz="0" w:space="0" w:color="auto"/>
                          </w:divBdr>
                        </w:div>
                        <w:div w:id="1809933276">
                          <w:marLeft w:val="0"/>
                          <w:marRight w:val="0"/>
                          <w:marTop w:val="0"/>
                          <w:marBottom w:val="0"/>
                          <w:divBdr>
                            <w:top w:val="none" w:sz="0" w:space="0" w:color="auto"/>
                            <w:left w:val="none" w:sz="0" w:space="0" w:color="auto"/>
                            <w:bottom w:val="none" w:sz="0" w:space="0" w:color="auto"/>
                            <w:right w:val="none" w:sz="0" w:space="0" w:color="auto"/>
                          </w:divBdr>
                        </w:div>
                        <w:div w:id="208230263">
                          <w:marLeft w:val="0"/>
                          <w:marRight w:val="0"/>
                          <w:marTop w:val="0"/>
                          <w:marBottom w:val="0"/>
                          <w:divBdr>
                            <w:top w:val="none" w:sz="0" w:space="0" w:color="auto"/>
                            <w:left w:val="none" w:sz="0" w:space="0" w:color="auto"/>
                            <w:bottom w:val="none" w:sz="0" w:space="0" w:color="auto"/>
                            <w:right w:val="none" w:sz="0" w:space="0" w:color="auto"/>
                          </w:divBdr>
                        </w:div>
                        <w:div w:id="2634096">
                          <w:marLeft w:val="0"/>
                          <w:marRight w:val="0"/>
                          <w:marTop w:val="0"/>
                          <w:marBottom w:val="0"/>
                          <w:divBdr>
                            <w:top w:val="none" w:sz="0" w:space="0" w:color="auto"/>
                            <w:left w:val="none" w:sz="0" w:space="0" w:color="auto"/>
                            <w:bottom w:val="none" w:sz="0" w:space="0" w:color="auto"/>
                            <w:right w:val="none" w:sz="0" w:space="0" w:color="auto"/>
                          </w:divBdr>
                        </w:div>
                        <w:div w:id="608047714">
                          <w:marLeft w:val="0"/>
                          <w:marRight w:val="0"/>
                          <w:marTop w:val="0"/>
                          <w:marBottom w:val="0"/>
                          <w:divBdr>
                            <w:top w:val="none" w:sz="0" w:space="0" w:color="auto"/>
                            <w:left w:val="none" w:sz="0" w:space="0" w:color="auto"/>
                            <w:bottom w:val="none" w:sz="0" w:space="0" w:color="auto"/>
                            <w:right w:val="none" w:sz="0" w:space="0" w:color="auto"/>
                          </w:divBdr>
                        </w:div>
                        <w:div w:id="945234352">
                          <w:marLeft w:val="0"/>
                          <w:marRight w:val="0"/>
                          <w:marTop w:val="0"/>
                          <w:marBottom w:val="0"/>
                          <w:divBdr>
                            <w:top w:val="none" w:sz="0" w:space="0" w:color="auto"/>
                            <w:left w:val="none" w:sz="0" w:space="0" w:color="auto"/>
                            <w:bottom w:val="none" w:sz="0" w:space="0" w:color="auto"/>
                            <w:right w:val="none" w:sz="0" w:space="0" w:color="auto"/>
                          </w:divBdr>
                        </w:div>
                        <w:div w:id="1987784567">
                          <w:marLeft w:val="0"/>
                          <w:marRight w:val="0"/>
                          <w:marTop w:val="0"/>
                          <w:marBottom w:val="0"/>
                          <w:divBdr>
                            <w:top w:val="none" w:sz="0" w:space="0" w:color="auto"/>
                            <w:left w:val="none" w:sz="0" w:space="0" w:color="auto"/>
                            <w:bottom w:val="none" w:sz="0" w:space="0" w:color="auto"/>
                            <w:right w:val="none" w:sz="0" w:space="0" w:color="auto"/>
                          </w:divBdr>
                        </w:div>
                        <w:div w:id="293027767">
                          <w:marLeft w:val="0"/>
                          <w:marRight w:val="0"/>
                          <w:marTop w:val="0"/>
                          <w:marBottom w:val="0"/>
                          <w:divBdr>
                            <w:top w:val="none" w:sz="0" w:space="0" w:color="auto"/>
                            <w:left w:val="none" w:sz="0" w:space="0" w:color="auto"/>
                            <w:bottom w:val="none" w:sz="0" w:space="0" w:color="auto"/>
                            <w:right w:val="none" w:sz="0" w:space="0" w:color="auto"/>
                          </w:divBdr>
                        </w:div>
                        <w:div w:id="2092696594">
                          <w:marLeft w:val="0"/>
                          <w:marRight w:val="0"/>
                          <w:marTop w:val="0"/>
                          <w:marBottom w:val="0"/>
                          <w:divBdr>
                            <w:top w:val="none" w:sz="0" w:space="0" w:color="auto"/>
                            <w:left w:val="none" w:sz="0" w:space="0" w:color="auto"/>
                            <w:bottom w:val="none" w:sz="0" w:space="0" w:color="auto"/>
                            <w:right w:val="none" w:sz="0" w:space="0" w:color="auto"/>
                          </w:divBdr>
                        </w:div>
                        <w:div w:id="799614483">
                          <w:marLeft w:val="0"/>
                          <w:marRight w:val="0"/>
                          <w:marTop w:val="0"/>
                          <w:marBottom w:val="0"/>
                          <w:divBdr>
                            <w:top w:val="none" w:sz="0" w:space="0" w:color="auto"/>
                            <w:left w:val="none" w:sz="0" w:space="0" w:color="auto"/>
                            <w:bottom w:val="none" w:sz="0" w:space="0" w:color="auto"/>
                            <w:right w:val="none" w:sz="0" w:space="0" w:color="auto"/>
                          </w:divBdr>
                        </w:div>
                        <w:div w:id="1288853807">
                          <w:marLeft w:val="0"/>
                          <w:marRight w:val="0"/>
                          <w:marTop w:val="0"/>
                          <w:marBottom w:val="0"/>
                          <w:divBdr>
                            <w:top w:val="none" w:sz="0" w:space="0" w:color="auto"/>
                            <w:left w:val="none" w:sz="0" w:space="0" w:color="auto"/>
                            <w:bottom w:val="none" w:sz="0" w:space="0" w:color="auto"/>
                            <w:right w:val="none" w:sz="0" w:space="0" w:color="auto"/>
                          </w:divBdr>
                        </w:div>
                        <w:div w:id="1912039112">
                          <w:marLeft w:val="0"/>
                          <w:marRight w:val="0"/>
                          <w:marTop w:val="0"/>
                          <w:marBottom w:val="0"/>
                          <w:divBdr>
                            <w:top w:val="none" w:sz="0" w:space="0" w:color="auto"/>
                            <w:left w:val="none" w:sz="0" w:space="0" w:color="auto"/>
                            <w:bottom w:val="none" w:sz="0" w:space="0" w:color="auto"/>
                            <w:right w:val="none" w:sz="0" w:space="0" w:color="auto"/>
                          </w:divBdr>
                        </w:div>
                        <w:div w:id="512376918">
                          <w:marLeft w:val="0"/>
                          <w:marRight w:val="0"/>
                          <w:marTop w:val="0"/>
                          <w:marBottom w:val="0"/>
                          <w:divBdr>
                            <w:top w:val="none" w:sz="0" w:space="0" w:color="auto"/>
                            <w:left w:val="none" w:sz="0" w:space="0" w:color="auto"/>
                            <w:bottom w:val="none" w:sz="0" w:space="0" w:color="auto"/>
                            <w:right w:val="none" w:sz="0" w:space="0" w:color="auto"/>
                          </w:divBdr>
                        </w:div>
                        <w:div w:id="963580776">
                          <w:marLeft w:val="0"/>
                          <w:marRight w:val="0"/>
                          <w:marTop w:val="0"/>
                          <w:marBottom w:val="0"/>
                          <w:divBdr>
                            <w:top w:val="none" w:sz="0" w:space="0" w:color="auto"/>
                            <w:left w:val="none" w:sz="0" w:space="0" w:color="auto"/>
                            <w:bottom w:val="none" w:sz="0" w:space="0" w:color="auto"/>
                            <w:right w:val="none" w:sz="0" w:space="0" w:color="auto"/>
                          </w:divBdr>
                        </w:div>
                        <w:div w:id="2074233360">
                          <w:marLeft w:val="0"/>
                          <w:marRight w:val="0"/>
                          <w:marTop w:val="0"/>
                          <w:marBottom w:val="0"/>
                          <w:divBdr>
                            <w:top w:val="none" w:sz="0" w:space="0" w:color="auto"/>
                            <w:left w:val="none" w:sz="0" w:space="0" w:color="auto"/>
                            <w:bottom w:val="none" w:sz="0" w:space="0" w:color="auto"/>
                            <w:right w:val="none" w:sz="0" w:space="0" w:color="auto"/>
                          </w:divBdr>
                        </w:div>
                        <w:div w:id="1498612681">
                          <w:marLeft w:val="0"/>
                          <w:marRight w:val="0"/>
                          <w:marTop w:val="0"/>
                          <w:marBottom w:val="0"/>
                          <w:divBdr>
                            <w:top w:val="none" w:sz="0" w:space="0" w:color="auto"/>
                            <w:left w:val="none" w:sz="0" w:space="0" w:color="auto"/>
                            <w:bottom w:val="none" w:sz="0" w:space="0" w:color="auto"/>
                            <w:right w:val="none" w:sz="0" w:space="0" w:color="auto"/>
                          </w:divBdr>
                        </w:div>
                        <w:div w:id="969240645">
                          <w:marLeft w:val="0"/>
                          <w:marRight w:val="0"/>
                          <w:marTop w:val="0"/>
                          <w:marBottom w:val="0"/>
                          <w:divBdr>
                            <w:top w:val="none" w:sz="0" w:space="0" w:color="auto"/>
                            <w:left w:val="none" w:sz="0" w:space="0" w:color="auto"/>
                            <w:bottom w:val="none" w:sz="0" w:space="0" w:color="auto"/>
                            <w:right w:val="none" w:sz="0" w:space="0" w:color="auto"/>
                          </w:divBdr>
                        </w:div>
                        <w:div w:id="7177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5439">
              <w:marLeft w:val="0"/>
              <w:marRight w:val="0"/>
              <w:marTop w:val="0"/>
              <w:marBottom w:val="0"/>
              <w:divBdr>
                <w:top w:val="none" w:sz="0" w:space="0" w:color="auto"/>
                <w:left w:val="none" w:sz="0" w:space="0" w:color="auto"/>
                <w:bottom w:val="none" w:sz="0" w:space="0" w:color="auto"/>
                <w:right w:val="none" w:sz="0" w:space="0" w:color="auto"/>
              </w:divBdr>
              <w:divsChild>
                <w:div w:id="9021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6375">
          <w:marLeft w:val="0"/>
          <w:marRight w:val="0"/>
          <w:marTop w:val="0"/>
          <w:marBottom w:val="0"/>
          <w:divBdr>
            <w:top w:val="none" w:sz="0" w:space="0" w:color="auto"/>
            <w:left w:val="none" w:sz="0" w:space="0" w:color="auto"/>
            <w:bottom w:val="none" w:sz="0" w:space="0" w:color="auto"/>
            <w:right w:val="none" w:sz="0" w:space="0" w:color="auto"/>
          </w:divBdr>
        </w:div>
        <w:div w:id="742023994">
          <w:marLeft w:val="0"/>
          <w:marRight w:val="0"/>
          <w:marTop w:val="0"/>
          <w:marBottom w:val="0"/>
          <w:divBdr>
            <w:top w:val="none" w:sz="0" w:space="0" w:color="auto"/>
            <w:left w:val="none" w:sz="0" w:space="0" w:color="auto"/>
            <w:bottom w:val="none" w:sz="0" w:space="0" w:color="auto"/>
            <w:right w:val="none" w:sz="0" w:space="0" w:color="auto"/>
          </w:divBdr>
          <w:divsChild>
            <w:div w:id="3291238">
              <w:marLeft w:val="0"/>
              <w:marRight w:val="0"/>
              <w:marTop w:val="0"/>
              <w:marBottom w:val="0"/>
              <w:divBdr>
                <w:top w:val="none" w:sz="0" w:space="0" w:color="auto"/>
                <w:left w:val="none" w:sz="0" w:space="0" w:color="auto"/>
                <w:bottom w:val="none" w:sz="0" w:space="0" w:color="auto"/>
                <w:right w:val="none" w:sz="0" w:space="0" w:color="auto"/>
              </w:divBdr>
            </w:div>
          </w:divsChild>
        </w:div>
        <w:div w:id="1158615278">
          <w:marLeft w:val="0"/>
          <w:marRight w:val="0"/>
          <w:marTop w:val="0"/>
          <w:marBottom w:val="0"/>
          <w:divBdr>
            <w:top w:val="none" w:sz="0" w:space="0" w:color="auto"/>
            <w:left w:val="none" w:sz="0" w:space="0" w:color="auto"/>
            <w:bottom w:val="none" w:sz="0" w:space="0" w:color="auto"/>
            <w:right w:val="none" w:sz="0" w:space="0" w:color="auto"/>
          </w:divBdr>
        </w:div>
        <w:div w:id="1310592143">
          <w:marLeft w:val="0"/>
          <w:marRight w:val="0"/>
          <w:marTop w:val="0"/>
          <w:marBottom w:val="0"/>
          <w:divBdr>
            <w:top w:val="none" w:sz="0" w:space="0" w:color="auto"/>
            <w:left w:val="none" w:sz="0" w:space="0" w:color="auto"/>
            <w:bottom w:val="none" w:sz="0" w:space="0" w:color="auto"/>
            <w:right w:val="none" w:sz="0" w:space="0" w:color="auto"/>
          </w:divBdr>
          <w:divsChild>
            <w:div w:id="309215705">
              <w:marLeft w:val="0"/>
              <w:marRight w:val="0"/>
              <w:marTop w:val="0"/>
              <w:marBottom w:val="0"/>
              <w:divBdr>
                <w:top w:val="none" w:sz="0" w:space="0" w:color="auto"/>
                <w:left w:val="none" w:sz="0" w:space="0" w:color="auto"/>
                <w:bottom w:val="none" w:sz="0" w:space="0" w:color="auto"/>
                <w:right w:val="none" w:sz="0" w:space="0" w:color="auto"/>
              </w:divBdr>
              <w:divsChild>
                <w:div w:id="17541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3642">
          <w:marLeft w:val="0"/>
          <w:marRight w:val="0"/>
          <w:marTop w:val="0"/>
          <w:marBottom w:val="0"/>
          <w:divBdr>
            <w:top w:val="none" w:sz="0" w:space="0" w:color="auto"/>
            <w:left w:val="none" w:sz="0" w:space="0" w:color="auto"/>
            <w:bottom w:val="none" w:sz="0" w:space="0" w:color="auto"/>
            <w:right w:val="none" w:sz="0" w:space="0" w:color="auto"/>
          </w:divBdr>
          <w:divsChild>
            <w:div w:id="832452895">
              <w:marLeft w:val="0"/>
              <w:marRight w:val="0"/>
              <w:marTop w:val="0"/>
              <w:marBottom w:val="0"/>
              <w:divBdr>
                <w:top w:val="none" w:sz="0" w:space="0" w:color="auto"/>
                <w:left w:val="none" w:sz="0" w:space="0" w:color="auto"/>
                <w:bottom w:val="none" w:sz="0" w:space="0" w:color="auto"/>
                <w:right w:val="none" w:sz="0" w:space="0" w:color="auto"/>
              </w:divBdr>
              <w:divsChild>
                <w:div w:id="1720858954">
                  <w:marLeft w:val="0"/>
                  <w:marRight w:val="0"/>
                  <w:marTop w:val="0"/>
                  <w:marBottom w:val="0"/>
                  <w:divBdr>
                    <w:top w:val="none" w:sz="0" w:space="0" w:color="auto"/>
                    <w:left w:val="none" w:sz="0" w:space="0" w:color="auto"/>
                    <w:bottom w:val="none" w:sz="0" w:space="0" w:color="auto"/>
                    <w:right w:val="none" w:sz="0" w:space="0" w:color="auto"/>
                  </w:divBdr>
                </w:div>
                <w:div w:id="1536892842">
                  <w:marLeft w:val="0"/>
                  <w:marRight w:val="0"/>
                  <w:marTop w:val="0"/>
                  <w:marBottom w:val="0"/>
                  <w:divBdr>
                    <w:top w:val="none" w:sz="0" w:space="0" w:color="auto"/>
                    <w:left w:val="none" w:sz="0" w:space="0" w:color="auto"/>
                    <w:bottom w:val="none" w:sz="0" w:space="0" w:color="auto"/>
                    <w:right w:val="none" w:sz="0" w:space="0" w:color="auto"/>
                  </w:divBdr>
                </w:div>
                <w:div w:id="1525359261">
                  <w:marLeft w:val="0"/>
                  <w:marRight w:val="0"/>
                  <w:marTop w:val="0"/>
                  <w:marBottom w:val="0"/>
                  <w:divBdr>
                    <w:top w:val="none" w:sz="0" w:space="0" w:color="auto"/>
                    <w:left w:val="none" w:sz="0" w:space="0" w:color="auto"/>
                    <w:bottom w:val="none" w:sz="0" w:space="0" w:color="auto"/>
                    <w:right w:val="none" w:sz="0" w:space="0" w:color="auto"/>
                  </w:divBdr>
                </w:div>
                <w:div w:id="1993100952">
                  <w:marLeft w:val="0"/>
                  <w:marRight w:val="0"/>
                  <w:marTop w:val="0"/>
                  <w:marBottom w:val="0"/>
                  <w:divBdr>
                    <w:top w:val="none" w:sz="0" w:space="0" w:color="auto"/>
                    <w:left w:val="none" w:sz="0" w:space="0" w:color="auto"/>
                    <w:bottom w:val="none" w:sz="0" w:space="0" w:color="auto"/>
                    <w:right w:val="none" w:sz="0" w:space="0" w:color="auto"/>
                  </w:divBdr>
                </w:div>
              </w:divsChild>
            </w:div>
            <w:div w:id="817309995">
              <w:marLeft w:val="0"/>
              <w:marRight w:val="0"/>
              <w:marTop w:val="0"/>
              <w:marBottom w:val="0"/>
              <w:divBdr>
                <w:top w:val="none" w:sz="0" w:space="0" w:color="auto"/>
                <w:left w:val="none" w:sz="0" w:space="0" w:color="auto"/>
                <w:bottom w:val="none" w:sz="0" w:space="0" w:color="auto"/>
                <w:right w:val="none" w:sz="0" w:space="0" w:color="auto"/>
              </w:divBdr>
              <w:divsChild>
                <w:div w:id="20641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7040">
          <w:marLeft w:val="-345"/>
          <w:marRight w:val="0"/>
          <w:marTop w:val="0"/>
          <w:marBottom w:val="0"/>
          <w:divBdr>
            <w:top w:val="none" w:sz="0" w:space="0" w:color="auto"/>
            <w:left w:val="none" w:sz="0" w:space="0" w:color="auto"/>
            <w:bottom w:val="none" w:sz="0" w:space="0" w:color="auto"/>
            <w:right w:val="none" w:sz="0" w:space="0" w:color="auto"/>
          </w:divBdr>
          <w:divsChild>
            <w:div w:id="1962304454">
              <w:marLeft w:val="0"/>
              <w:marRight w:val="0"/>
              <w:marTop w:val="0"/>
              <w:marBottom w:val="0"/>
              <w:divBdr>
                <w:top w:val="none" w:sz="0" w:space="0" w:color="auto"/>
                <w:left w:val="none" w:sz="0" w:space="0" w:color="auto"/>
                <w:bottom w:val="none" w:sz="0" w:space="0" w:color="auto"/>
                <w:right w:val="none" w:sz="0" w:space="0" w:color="auto"/>
              </w:divBdr>
              <w:divsChild>
                <w:div w:id="2008098057">
                  <w:marLeft w:val="0"/>
                  <w:marRight w:val="0"/>
                  <w:marTop w:val="0"/>
                  <w:marBottom w:val="0"/>
                  <w:divBdr>
                    <w:top w:val="none" w:sz="0" w:space="0" w:color="auto"/>
                    <w:left w:val="none" w:sz="0" w:space="0" w:color="auto"/>
                    <w:bottom w:val="none" w:sz="0" w:space="0" w:color="auto"/>
                    <w:right w:val="none" w:sz="0" w:space="0" w:color="auto"/>
                  </w:divBdr>
                </w:div>
                <w:div w:id="1277130917">
                  <w:marLeft w:val="0"/>
                  <w:marRight w:val="0"/>
                  <w:marTop w:val="0"/>
                  <w:marBottom w:val="0"/>
                  <w:divBdr>
                    <w:top w:val="none" w:sz="0" w:space="0" w:color="auto"/>
                    <w:left w:val="none" w:sz="0" w:space="0" w:color="auto"/>
                    <w:bottom w:val="none" w:sz="0" w:space="0" w:color="auto"/>
                    <w:right w:val="none" w:sz="0" w:space="0" w:color="auto"/>
                  </w:divBdr>
                  <w:divsChild>
                    <w:div w:id="1634826659">
                      <w:marLeft w:val="0"/>
                      <w:marRight w:val="0"/>
                      <w:marTop w:val="0"/>
                      <w:marBottom w:val="0"/>
                      <w:divBdr>
                        <w:top w:val="none" w:sz="0" w:space="0" w:color="auto"/>
                        <w:left w:val="none" w:sz="0" w:space="0" w:color="auto"/>
                        <w:bottom w:val="none" w:sz="0" w:space="0" w:color="auto"/>
                        <w:right w:val="none" w:sz="0" w:space="0" w:color="auto"/>
                      </w:divBdr>
                    </w:div>
                    <w:div w:id="2775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4038">
      <w:bodyDiv w:val="1"/>
      <w:marLeft w:val="0"/>
      <w:marRight w:val="0"/>
      <w:marTop w:val="0"/>
      <w:marBottom w:val="0"/>
      <w:divBdr>
        <w:top w:val="none" w:sz="0" w:space="0" w:color="auto"/>
        <w:left w:val="none" w:sz="0" w:space="0" w:color="auto"/>
        <w:bottom w:val="none" w:sz="0" w:space="0" w:color="auto"/>
        <w:right w:val="none" w:sz="0" w:space="0" w:color="auto"/>
      </w:divBdr>
    </w:div>
    <w:div w:id="815149086">
      <w:bodyDiv w:val="1"/>
      <w:marLeft w:val="0"/>
      <w:marRight w:val="0"/>
      <w:marTop w:val="0"/>
      <w:marBottom w:val="0"/>
      <w:divBdr>
        <w:top w:val="none" w:sz="0" w:space="0" w:color="auto"/>
        <w:left w:val="none" w:sz="0" w:space="0" w:color="auto"/>
        <w:bottom w:val="none" w:sz="0" w:space="0" w:color="auto"/>
        <w:right w:val="none" w:sz="0" w:space="0" w:color="auto"/>
      </w:divBdr>
    </w:div>
    <w:div w:id="825898867">
      <w:bodyDiv w:val="1"/>
      <w:marLeft w:val="0"/>
      <w:marRight w:val="0"/>
      <w:marTop w:val="0"/>
      <w:marBottom w:val="0"/>
      <w:divBdr>
        <w:top w:val="none" w:sz="0" w:space="0" w:color="auto"/>
        <w:left w:val="none" w:sz="0" w:space="0" w:color="auto"/>
        <w:bottom w:val="none" w:sz="0" w:space="0" w:color="auto"/>
        <w:right w:val="none" w:sz="0" w:space="0" w:color="auto"/>
      </w:divBdr>
    </w:div>
    <w:div w:id="832376331">
      <w:bodyDiv w:val="1"/>
      <w:marLeft w:val="0"/>
      <w:marRight w:val="0"/>
      <w:marTop w:val="0"/>
      <w:marBottom w:val="0"/>
      <w:divBdr>
        <w:top w:val="none" w:sz="0" w:space="0" w:color="auto"/>
        <w:left w:val="none" w:sz="0" w:space="0" w:color="auto"/>
        <w:bottom w:val="none" w:sz="0" w:space="0" w:color="auto"/>
        <w:right w:val="none" w:sz="0" w:space="0" w:color="auto"/>
      </w:divBdr>
    </w:div>
    <w:div w:id="892039623">
      <w:bodyDiv w:val="1"/>
      <w:marLeft w:val="0"/>
      <w:marRight w:val="0"/>
      <w:marTop w:val="0"/>
      <w:marBottom w:val="0"/>
      <w:divBdr>
        <w:top w:val="none" w:sz="0" w:space="0" w:color="auto"/>
        <w:left w:val="none" w:sz="0" w:space="0" w:color="auto"/>
        <w:bottom w:val="none" w:sz="0" w:space="0" w:color="auto"/>
        <w:right w:val="none" w:sz="0" w:space="0" w:color="auto"/>
      </w:divBdr>
    </w:div>
    <w:div w:id="906653364">
      <w:bodyDiv w:val="1"/>
      <w:marLeft w:val="0"/>
      <w:marRight w:val="0"/>
      <w:marTop w:val="0"/>
      <w:marBottom w:val="0"/>
      <w:divBdr>
        <w:top w:val="none" w:sz="0" w:space="0" w:color="auto"/>
        <w:left w:val="none" w:sz="0" w:space="0" w:color="auto"/>
        <w:bottom w:val="none" w:sz="0" w:space="0" w:color="auto"/>
        <w:right w:val="none" w:sz="0" w:space="0" w:color="auto"/>
      </w:divBdr>
    </w:div>
    <w:div w:id="990451788">
      <w:bodyDiv w:val="1"/>
      <w:marLeft w:val="0"/>
      <w:marRight w:val="0"/>
      <w:marTop w:val="0"/>
      <w:marBottom w:val="0"/>
      <w:divBdr>
        <w:top w:val="none" w:sz="0" w:space="0" w:color="auto"/>
        <w:left w:val="none" w:sz="0" w:space="0" w:color="auto"/>
        <w:bottom w:val="none" w:sz="0" w:space="0" w:color="auto"/>
        <w:right w:val="none" w:sz="0" w:space="0" w:color="auto"/>
      </w:divBdr>
    </w:div>
    <w:div w:id="1052120860">
      <w:bodyDiv w:val="1"/>
      <w:marLeft w:val="0"/>
      <w:marRight w:val="0"/>
      <w:marTop w:val="0"/>
      <w:marBottom w:val="0"/>
      <w:divBdr>
        <w:top w:val="none" w:sz="0" w:space="0" w:color="auto"/>
        <w:left w:val="none" w:sz="0" w:space="0" w:color="auto"/>
        <w:bottom w:val="none" w:sz="0" w:space="0" w:color="auto"/>
        <w:right w:val="none" w:sz="0" w:space="0" w:color="auto"/>
      </w:divBdr>
    </w:div>
    <w:div w:id="1070269546">
      <w:bodyDiv w:val="1"/>
      <w:marLeft w:val="0"/>
      <w:marRight w:val="0"/>
      <w:marTop w:val="0"/>
      <w:marBottom w:val="0"/>
      <w:divBdr>
        <w:top w:val="none" w:sz="0" w:space="0" w:color="auto"/>
        <w:left w:val="none" w:sz="0" w:space="0" w:color="auto"/>
        <w:bottom w:val="none" w:sz="0" w:space="0" w:color="auto"/>
        <w:right w:val="none" w:sz="0" w:space="0" w:color="auto"/>
      </w:divBdr>
    </w:div>
    <w:div w:id="1099251864">
      <w:bodyDiv w:val="1"/>
      <w:marLeft w:val="0"/>
      <w:marRight w:val="0"/>
      <w:marTop w:val="0"/>
      <w:marBottom w:val="0"/>
      <w:divBdr>
        <w:top w:val="none" w:sz="0" w:space="0" w:color="auto"/>
        <w:left w:val="none" w:sz="0" w:space="0" w:color="auto"/>
        <w:bottom w:val="none" w:sz="0" w:space="0" w:color="auto"/>
        <w:right w:val="none" w:sz="0" w:space="0" w:color="auto"/>
      </w:divBdr>
    </w:div>
    <w:div w:id="1109935047">
      <w:bodyDiv w:val="1"/>
      <w:marLeft w:val="0"/>
      <w:marRight w:val="0"/>
      <w:marTop w:val="0"/>
      <w:marBottom w:val="0"/>
      <w:divBdr>
        <w:top w:val="none" w:sz="0" w:space="0" w:color="auto"/>
        <w:left w:val="none" w:sz="0" w:space="0" w:color="auto"/>
        <w:bottom w:val="none" w:sz="0" w:space="0" w:color="auto"/>
        <w:right w:val="none" w:sz="0" w:space="0" w:color="auto"/>
      </w:divBdr>
    </w:div>
    <w:div w:id="1112556682">
      <w:bodyDiv w:val="1"/>
      <w:marLeft w:val="0"/>
      <w:marRight w:val="0"/>
      <w:marTop w:val="0"/>
      <w:marBottom w:val="0"/>
      <w:divBdr>
        <w:top w:val="none" w:sz="0" w:space="0" w:color="auto"/>
        <w:left w:val="none" w:sz="0" w:space="0" w:color="auto"/>
        <w:bottom w:val="none" w:sz="0" w:space="0" w:color="auto"/>
        <w:right w:val="none" w:sz="0" w:space="0" w:color="auto"/>
      </w:divBdr>
    </w:div>
    <w:div w:id="1123307991">
      <w:bodyDiv w:val="1"/>
      <w:marLeft w:val="0"/>
      <w:marRight w:val="0"/>
      <w:marTop w:val="0"/>
      <w:marBottom w:val="0"/>
      <w:divBdr>
        <w:top w:val="none" w:sz="0" w:space="0" w:color="auto"/>
        <w:left w:val="none" w:sz="0" w:space="0" w:color="auto"/>
        <w:bottom w:val="none" w:sz="0" w:space="0" w:color="auto"/>
        <w:right w:val="none" w:sz="0" w:space="0" w:color="auto"/>
      </w:divBdr>
    </w:div>
    <w:div w:id="1136802192">
      <w:bodyDiv w:val="1"/>
      <w:marLeft w:val="0"/>
      <w:marRight w:val="0"/>
      <w:marTop w:val="0"/>
      <w:marBottom w:val="0"/>
      <w:divBdr>
        <w:top w:val="none" w:sz="0" w:space="0" w:color="auto"/>
        <w:left w:val="none" w:sz="0" w:space="0" w:color="auto"/>
        <w:bottom w:val="none" w:sz="0" w:space="0" w:color="auto"/>
        <w:right w:val="none" w:sz="0" w:space="0" w:color="auto"/>
      </w:divBdr>
    </w:div>
    <w:div w:id="1258638646">
      <w:bodyDiv w:val="1"/>
      <w:marLeft w:val="0"/>
      <w:marRight w:val="0"/>
      <w:marTop w:val="0"/>
      <w:marBottom w:val="0"/>
      <w:divBdr>
        <w:top w:val="none" w:sz="0" w:space="0" w:color="auto"/>
        <w:left w:val="none" w:sz="0" w:space="0" w:color="auto"/>
        <w:bottom w:val="none" w:sz="0" w:space="0" w:color="auto"/>
        <w:right w:val="none" w:sz="0" w:space="0" w:color="auto"/>
      </w:divBdr>
      <w:divsChild>
        <w:div w:id="1408848333">
          <w:marLeft w:val="0"/>
          <w:marRight w:val="0"/>
          <w:marTop w:val="0"/>
          <w:marBottom w:val="0"/>
          <w:divBdr>
            <w:top w:val="none" w:sz="0" w:space="0" w:color="auto"/>
            <w:left w:val="none" w:sz="0" w:space="0" w:color="auto"/>
            <w:bottom w:val="none" w:sz="0" w:space="0" w:color="auto"/>
            <w:right w:val="none" w:sz="0" w:space="0" w:color="auto"/>
          </w:divBdr>
        </w:div>
      </w:divsChild>
    </w:div>
    <w:div w:id="1273517252">
      <w:bodyDiv w:val="1"/>
      <w:marLeft w:val="0"/>
      <w:marRight w:val="0"/>
      <w:marTop w:val="0"/>
      <w:marBottom w:val="0"/>
      <w:divBdr>
        <w:top w:val="none" w:sz="0" w:space="0" w:color="auto"/>
        <w:left w:val="none" w:sz="0" w:space="0" w:color="auto"/>
        <w:bottom w:val="none" w:sz="0" w:space="0" w:color="auto"/>
        <w:right w:val="none" w:sz="0" w:space="0" w:color="auto"/>
      </w:divBdr>
    </w:div>
    <w:div w:id="1310204924">
      <w:bodyDiv w:val="1"/>
      <w:marLeft w:val="0"/>
      <w:marRight w:val="0"/>
      <w:marTop w:val="0"/>
      <w:marBottom w:val="0"/>
      <w:divBdr>
        <w:top w:val="none" w:sz="0" w:space="0" w:color="auto"/>
        <w:left w:val="none" w:sz="0" w:space="0" w:color="auto"/>
        <w:bottom w:val="none" w:sz="0" w:space="0" w:color="auto"/>
        <w:right w:val="none" w:sz="0" w:space="0" w:color="auto"/>
      </w:divBdr>
    </w:div>
    <w:div w:id="1374227422">
      <w:bodyDiv w:val="1"/>
      <w:marLeft w:val="0"/>
      <w:marRight w:val="0"/>
      <w:marTop w:val="0"/>
      <w:marBottom w:val="0"/>
      <w:divBdr>
        <w:top w:val="none" w:sz="0" w:space="0" w:color="auto"/>
        <w:left w:val="none" w:sz="0" w:space="0" w:color="auto"/>
        <w:bottom w:val="none" w:sz="0" w:space="0" w:color="auto"/>
        <w:right w:val="none" w:sz="0" w:space="0" w:color="auto"/>
      </w:divBdr>
    </w:div>
    <w:div w:id="1429739663">
      <w:bodyDiv w:val="1"/>
      <w:marLeft w:val="0"/>
      <w:marRight w:val="0"/>
      <w:marTop w:val="0"/>
      <w:marBottom w:val="0"/>
      <w:divBdr>
        <w:top w:val="none" w:sz="0" w:space="0" w:color="auto"/>
        <w:left w:val="none" w:sz="0" w:space="0" w:color="auto"/>
        <w:bottom w:val="none" w:sz="0" w:space="0" w:color="auto"/>
        <w:right w:val="none" w:sz="0" w:space="0" w:color="auto"/>
      </w:divBdr>
    </w:div>
    <w:div w:id="1500776876">
      <w:bodyDiv w:val="1"/>
      <w:marLeft w:val="0"/>
      <w:marRight w:val="0"/>
      <w:marTop w:val="0"/>
      <w:marBottom w:val="0"/>
      <w:divBdr>
        <w:top w:val="none" w:sz="0" w:space="0" w:color="auto"/>
        <w:left w:val="none" w:sz="0" w:space="0" w:color="auto"/>
        <w:bottom w:val="none" w:sz="0" w:space="0" w:color="auto"/>
        <w:right w:val="none" w:sz="0" w:space="0" w:color="auto"/>
      </w:divBdr>
    </w:div>
    <w:div w:id="1509171658">
      <w:bodyDiv w:val="1"/>
      <w:marLeft w:val="0"/>
      <w:marRight w:val="0"/>
      <w:marTop w:val="0"/>
      <w:marBottom w:val="0"/>
      <w:divBdr>
        <w:top w:val="none" w:sz="0" w:space="0" w:color="auto"/>
        <w:left w:val="none" w:sz="0" w:space="0" w:color="auto"/>
        <w:bottom w:val="none" w:sz="0" w:space="0" w:color="auto"/>
        <w:right w:val="none" w:sz="0" w:space="0" w:color="auto"/>
      </w:divBdr>
    </w:div>
    <w:div w:id="1528444755">
      <w:bodyDiv w:val="1"/>
      <w:marLeft w:val="0"/>
      <w:marRight w:val="0"/>
      <w:marTop w:val="0"/>
      <w:marBottom w:val="0"/>
      <w:divBdr>
        <w:top w:val="none" w:sz="0" w:space="0" w:color="auto"/>
        <w:left w:val="none" w:sz="0" w:space="0" w:color="auto"/>
        <w:bottom w:val="none" w:sz="0" w:space="0" w:color="auto"/>
        <w:right w:val="none" w:sz="0" w:space="0" w:color="auto"/>
      </w:divBdr>
    </w:div>
    <w:div w:id="1604218662">
      <w:bodyDiv w:val="1"/>
      <w:marLeft w:val="0"/>
      <w:marRight w:val="0"/>
      <w:marTop w:val="0"/>
      <w:marBottom w:val="0"/>
      <w:divBdr>
        <w:top w:val="none" w:sz="0" w:space="0" w:color="auto"/>
        <w:left w:val="none" w:sz="0" w:space="0" w:color="auto"/>
        <w:bottom w:val="none" w:sz="0" w:space="0" w:color="auto"/>
        <w:right w:val="none" w:sz="0" w:space="0" w:color="auto"/>
      </w:divBdr>
    </w:div>
    <w:div w:id="1624458917">
      <w:bodyDiv w:val="1"/>
      <w:marLeft w:val="0"/>
      <w:marRight w:val="0"/>
      <w:marTop w:val="0"/>
      <w:marBottom w:val="0"/>
      <w:divBdr>
        <w:top w:val="none" w:sz="0" w:space="0" w:color="auto"/>
        <w:left w:val="none" w:sz="0" w:space="0" w:color="auto"/>
        <w:bottom w:val="none" w:sz="0" w:space="0" w:color="auto"/>
        <w:right w:val="none" w:sz="0" w:space="0" w:color="auto"/>
      </w:divBdr>
    </w:div>
    <w:div w:id="1681547109">
      <w:bodyDiv w:val="1"/>
      <w:marLeft w:val="0"/>
      <w:marRight w:val="0"/>
      <w:marTop w:val="0"/>
      <w:marBottom w:val="0"/>
      <w:divBdr>
        <w:top w:val="none" w:sz="0" w:space="0" w:color="auto"/>
        <w:left w:val="none" w:sz="0" w:space="0" w:color="auto"/>
        <w:bottom w:val="none" w:sz="0" w:space="0" w:color="auto"/>
        <w:right w:val="none" w:sz="0" w:space="0" w:color="auto"/>
      </w:divBdr>
    </w:div>
    <w:div w:id="1709643409">
      <w:bodyDiv w:val="1"/>
      <w:marLeft w:val="0"/>
      <w:marRight w:val="0"/>
      <w:marTop w:val="0"/>
      <w:marBottom w:val="0"/>
      <w:divBdr>
        <w:top w:val="none" w:sz="0" w:space="0" w:color="auto"/>
        <w:left w:val="none" w:sz="0" w:space="0" w:color="auto"/>
        <w:bottom w:val="none" w:sz="0" w:space="0" w:color="auto"/>
        <w:right w:val="none" w:sz="0" w:space="0" w:color="auto"/>
      </w:divBdr>
      <w:divsChild>
        <w:div w:id="349915797">
          <w:marLeft w:val="0"/>
          <w:marRight w:val="0"/>
          <w:marTop w:val="0"/>
          <w:marBottom w:val="0"/>
          <w:divBdr>
            <w:top w:val="none" w:sz="0" w:space="0" w:color="auto"/>
            <w:left w:val="none" w:sz="0" w:space="0" w:color="auto"/>
            <w:bottom w:val="none" w:sz="0" w:space="0" w:color="auto"/>
            <w:right w:val="none" w:sz="0" w:space="0" w:color="auto"/>
          </w:divBdr>
          <w:divsChild>
            <w:div w:id="1596941369">
              <w:marLeft w:val="0"/>
              <w:marRight w:val="0"/>
              <w:marTop w:val="0"/>
              <w:marBottom w:val="0"/>
              <w:divBdr>
                <w:top w:val="none" w:sz="0" w:space="0" w:color="auto"/>
                <w:left w:val="none" w:sz="0" w:space="0" w:color="auto"/>
                <w:bottom w:val="none" w:sz="0" w:space="0" w:color="auto"/>
                <w:right w:val="none" w:sz="0" w:space="0" w:color="auto"/>
              </w:divBdr>
            </w:div>
            <w:div w:id="1797986119">
              <w:marLeft w:val="0"/>
              <w:marRight w:val="0"/>
              <w:marTop w:val="0"/>
              <w:marBottom w:val="0"/>
              <w:divBdr>
                <w:top w:val="none" w:sz="0" w:space="0" w:color="auto"/>
                <w:left w:val="none" w:sz="0" w:space="0" w:color="auto"/>
                <w:bottom w:val="none" w:sz="0" w:space="0" w:color="auto"/>
                <w:right w:val="none" w:sz="0" w:space="0" w:color="auto"/>
              </w:divBdr>
              <w:divsChild>
                <w:div w:id="21076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3619">
      <w:bodyDiv w:val="1"/>
      <w:marLeft w:val="0"/>
      <w:marRight w:val="0"/>
      <w:marTop w:val="0"/>
      <w:marBottom w:val="0"/>
      <w:divBdr>
        <w:top w:val="none" w:sz="0" w:space="0" w:color="auto"/>
        <w:left w:val="none" w:sz="0" w:space="0" w:color="auto"/>
        <w:bottom w:val="none" w:sz="0" w:space="0" w:color="auto"/>
        <w:right w:val="none" w:sz="0" w:space="0" w:color="auto"/>
      </w:divBdr>
    </w:div>
    <w:div w:id="1734084145">
      <w:bodyDiv w:val="1"/>
      <w:marLeft w:val="0"/>
      <w:marRight w:val="0"/>
      <w:marTop w:val="0"/>
      <w:marBottom w:val="0"/>
      <w:divBdr>
        <w:top w:val="none" w:sz="0" w:space="0" w:color="auto"/>
        <w:left w:val="none" w:sz="0" w:space="0" w:color="auto"/>
        <w:bottom w:val="none" w:sz="0" w:space="0" w:color="auto"/>
        <w:right w:val="none" w:sz="0" w:space="0" w:color="auto"/>
      </w:divBdr>
    </w:div>
    <w:div w:id="1820658014">
      <w:bodyDiv w:val="1"/>
      <w:marLeft w:val="0"/>
      <w:marRight w:val="0"/>
      <w:marTop w:val="0"/>
      <w:marBottom w:val="0"/>
      <w:divBdr>
        <w:top w:val="none" w:sz="0" w:space="0" w:color="auto"/>
        <w:left w:val="none" w:sz="0" w:space="0" w:color="auto"/>
        <w:bottom w:val="none" w:sz="0" w:space="0" w:color="auto"/>
        <w:right w:val="none" w:sz="0" w:space="0" w:color="auto"/>
      </w:divBdr>
    </w:div>
    <w:div w:id="1826700947">
      <w:bodyDiv w:val="1"/>
      <w:marLeft w:val="0"/>
      <w:marRight w:val="0"/>
      <w:marTop w:val="0"/>
      <w:marBottom w:val="0"/>
      <w:divBdr>
        <w:top w:val="none" w:sz="0" w:space="0" w:color="auto"/>
        <w:left w:val="none" w:sz="0" w:space="0" w:color="auto"/>
        <w:bottom w:val="none" w:sz="0" w:space="0" w:color="auto"/>
        <w:right w:val="none" w:sz="0" w:space="0" w:color="auto"/>
      </w:divBdr>
    </w:div>
    <w:div w:id="1927642482">
      <w:bodyDiv w:val="1"/>
      <w:marLeft w:val="0"/>
      <w:marRight w:val="0"/>
      <w:marTop w:val="0"/>
      <w:marBottom w:val="0"/>
      <w:divBdr>
        <w:top w:val="none" w:sz="0" w:space="0" w:color="auto"/>
        <w:left w:val="none" w:sz="0" w:space="0" w:color="auto"/>
        <w:bottom w:val="none" w:sz="0" w:space="0" w:color="auto"/>
        <w:right w:val="none" w:sz="0" w:space="0" w:color="auto"/>
      </w:divBdr>
    </w:div>
    <w:div w:id="1952783222">
      <w:bodyDiv w:val="1"/>
      <w:marLeft w:val="0"/>
      <w:marRight w:val="0"/>
      <w:marTop w:val="0"/>
      <w:marBottom w:val="0"/>
      <w:divBdr>
        <w:top w:val="none" w:sz="0" w:space="0" w:color="auto"/>
        <w:left w:val="none" w:sz="0" w:space="0" w:color="auto"/>
        <w:bottom w:val="none" w:sz="0" w:space="0" w:color="auto"/>
        <w:right w:val="none" w:sz="0" w:space="0" w:color="auto"/>
      </w:divBdr>
    </w:div>
    <w:div w:id="1961254856">
      <w:bodyDiv w:val="1"/>
      <w:marLeft w:val="0"/>
      <w:marRight w:val="0"/>
      <w:marTop w:val="0"/>
      <w:marBottom w:val="0"/>
      <w:divBdr>
        <w:top w:val="none" w:sz="0" w:space="0" w:color="auto"/>
        <w:left w:val="none" w:sz="0" w:space="0" w:color="auto"/>
        <w:bottom w:val="none" w:sz="0" w:space="0" w:color="auto"/>
        <w:right w:val="none" w:sz="0" w:space="0" w:color="auto"/>
      </w:divBdr>
    </w:div>
    <w:div w:id="1976644558">
      <w:bodyDiv w:val="1"/>
      <w:marLeft w:val="0"/>
      <w:marRight w:val="0"/>
      <w:marTop w:val="0"/>
      <w:marBottom w:val="0"/>
      <w:divBdr>
        <w:top w:val="none" w:sz="0" w:space="0" w:color="auto"/>
        <w:left w:val="none" w:sz="0" w:space="0" w:color="auto"/>
        <w:bottom w:val="none" w:sz="0" w:space="0" w:color="auto"/>
        <w:right w:val="none" w:sz="0" w:space="0" w:color="auto"/>
      </w:divBdr>
    </w:div>
    <w:div w:id="1983387930">
      <w:bodyDiv w:val="1"/>
      <w:marLeft w:val="0"/>
      <w:marRight w:val="0"/>
      <w:marTop w:val="0"/>
      <w:marBottom w:val="0"/>
      <w:divBdr>
        <w:top w:val="none" w:sz="0" w:space="0" w:color="auto"/>
        <w:left w:val="none" w:sz="0" w:space="0" w:color="auto"/>
        <w:bottom w:val="none" w:sz="0" w:space="0" w:color="auto"/>
        <w:right w:val="none" w:sz="0" w:space="0" w:color="auto"/>
      </w:divBdr>
      <w:divsChild>
        <w:div w:id="523791352">
          <w:marLeft w:val="0"/>
          <w:marRight w:val="0"/>
          <w:marTop w:val="0"/>
          <w:marBottom w:val="0"/>
          <w:divBdr>
            <w:top w:val="none" w:sz="0" w:space="0" w:color="auto"/>
            <w:left w:val="none" w:sz="0" w:space="0" w:color="auto"/>
            <w:bottom w:val="none" w:sz="0" w:space="0" w:color="auto"/>
            <w:right w:val="none" w:sz="0" w:space="0" w:color="auto"/>
          </w:divBdr>
        </w:div>
        <w:div w:id="769930050">
          <w:marLeft w:val="0"/>
          <w:marRight w:val="0"/>
          <w:marTop w:val="0"/>
          <w:marBottom w:val="0"/>
          <w:divBdr>
            <w:top w:val="none" w:sz="0" w:space="0" w:color="auto"/>
            <w:left w:val="none" w:sz="0" w:space="0" w:color="auto"/>
            <w:bottom w:val="none" w:sz="0" w:space="0" w:color="auto"/>
            <w:right w:val="none" w:sz="0" w:space="0" w:color="auto"/>
          </w:divBdr>
        </w:div>
        <w:div w:id="1283070645">
          <w:marLeft w:val="0"/>
          <w:marRight w:val="0"/>
          <w:marTop w:val="0"/>
          <w:marBottom w:val="0"/>
          <w:divBdr>
            <w:top w:val="none" w:sz="0" w:space="0" w:color="auto"/>
            <w:left w:val="none" w:sz="0" w:space="0" w:color="auto"/>
            <w:bottom w:val="none" w:sz="0" w:space="0" w:color="auto"/>
            <w:right w:val="none" w:sz="0" w:space="0" w:color="auto"/>
          </w:divBdr>
        </w:div>
      </w:divsChild>
    </w:div>
    <w:div w:id="2027555726">
      <w:bodyDiv w:val="1"/>
      <w:marLeft w:val="0"/>
      <w:marRight w:val="0"/>
      <w:marTop w:val="0"/>
      <w:marBottom w:val="0"/>
      <w:divBdr>
        <w:top w:val="none" w:sz="0" w:space="0" w:color="auto"/>
        <w:left w:val="none" w:sz="0" w:space="0" w:color="auto"/>
        <w:bottom w:val="none" w:sz="0" w:space="0" w:color="auto"/>
        <w:right w:val="none" w:sz="0" w:space="0" w:color="auto"/>
      </w:divBdr>
    </w:div>
    <w:div w:id="2043700647">
      <w:bodyDiv w:val="1"/>
      <w:marLeft w:val="0"/>
      <w:marRight w:val="0"/>
      <w:marTop w:val="0"/>
      <w:marBottom w:val="0"/>
      <w:divBdr>
        <w:top w:val="none" w:sz="0" w:space="0" w:color="auto"/>
        <w:left w:val="none" w:sz="0" w:space="0" w:color="auto"/>
        <w:bottom w:val="none" w:sz="0" w:space="0" w:color="auto"/>
        <w:right w:val="none" w:sz="0" w:space="0" w:color="auto"/>
      </w:divBdr>
      <w:divsChild>
        <w:div w:id="924270032">
          <w:marLeft w:val="0"/>
          <w:marRight w:val="0"/>
          <w:marTop w:val="0"/>
          <w:marBottom w:val="0"/>
          <w:divBdr>
            <w:top w:val="none" w:sz="0" w:space="0" w:color="auto"/>
            <w:left w:val="none" w:sz="0" w:space="0" w:color="auto"/>
            <w:bottom w:val="none" w:sz="0" w:space="0" w:color="auto"/>
            <w:right w:val="none" w:sz="0" w:space="0" w:color="auto"/>
          </w:divBdr>
          <w:divsChild>
            <w:div w:id="761603441">
              <w:marLeft w:val="0"/>
              <w:marRight w:val="0"/>
              <w:marTop w:val="0"/>
              <w:marBottom w:val="0"/>
              <w:divBdr>
                <w:top w:val="none" w:sz="0" w:space="0" w:color="auto"/>
                <w:left w:val="none" w:sz="0" w:space="0" w:color="auto"/>
                <w:bottom w:val="none" w:sz="0" w:space="0" w:color="auto"/>
                <w:right w:val="none" w:sz="0" w:space="0" w:color="auto"/>
              </w:divBdr>
            </w:div>
            <w:div w:id="1039747615">
              <w:marLeft w:val="0"/>
              <w:marRight w:val="0"/>
              <w:marTop w:val="0"/>
              <w:marBottom w:val="0"/>
              <w:divBdr>
                <w:top w:val="none" w:sz="0" w:space="0" w:color="auto"/>
                <w:left w:val="none" w:sz="0" w:space="0" w:color="auto"/>
                <w:bottom w:val="none" w:sz="0" w:space="0" w:color="auto"/>
                <w:right w:val="none" w:sz="0" w:space="0" w:color="auto"/>
              </w:divBdr>
              <w:divsChild>
                <w:div w:id="17283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6905">
      <w:bodyDiv w:val="1"/>
      <w:marLeft w:val="0"/>
      <w:marRight w:val="0"/>
      <w:marTop w:val="0"/>
      <w:marBottom w:val="0"/>
      <w:divBdr>
        <w:top w:val="none" w:sz="0" w:space="0" w:color="auto"/>
        <w:left w:val="none" w:sz="0" w:space="0" w:color="auto"/>
        <w:bottom w:val="none" w:sz="0" w:space="0" w:color="auto"/>
        <w:right w:val="none" w:sz="0" w:space="0" w:color="auto"/>
      </w:divBdr>
    </w:div>
    <w:div w:id="209998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8.jpeg"/><Relationship Id="rId27"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manualLayout>
          <c:layoutTarget val="inner"/>
          <c:xMode val="edge"/>
          <c:yMode val="edge"/>
          <c:x val="0.18586432729326388"/>
          <c:y val="0.38334958130233721"/>
          <c:w val="0.316287641298936"/>
          <c:h val="0.57166062575511389"/>
        </c:manualLayout>
      </c:layout>
      <c:pieChart>
        <c:varyColors val="1"/>
        <c:ser>
          <c:idx val="0"/>
          <c:order val="0"/>
          <c:tx>
            <c:strRef>
              <c:f>Sheet5!$B$1</c:f>
              <c:strCache>
                <c:ptCount val="1"/>
                <c:pt idx="0">
                  <c:v>Penggunaan Obat Sitostatika Berdasarkan Golongan Obat</c:v>
                </c:pt>
              </c:strCache>
            </c:strRef>
          </c:tx>
          <c:dLbls>
            <c:numFmt formatCode="0.00%" sourceLinked="0"/>
            <c:showLegendKey val="0"/>
            <c:showVal val="0"/>
            <c:showCatName val="0"/>
            <c:showSerName val="0"/>
            <c:showPercent val="1"/>
            <c:showBubbleSize val="0"/>
            <c:showLeaderLines val="1"/>
          </c:dLbls>
          <c:cat>
            <c:strRef>
              <c:f>Sheet5!$A$2:$A$6</c:f>
              <c:strCache>
                <c:ptCount val="5"/>
                <c:pt idx="0">
                  <c:v>Alkylating Agent</c:v>
                </c:pt>
                <c:pt idx="1">
                  <c:v>Antibiotik</c:v>
                </c:pt>
                <c:pt idx="2">
                  <c:v>Antimetabolit</c:v>
                </c:pt>
                <c:pt idx="3">
                  <c:v>Mitotic Spindle</c:v>
                </c:pt>
                <c:pt idx="4">
                  <c:v>Monoclonal Antibodies</c:v>
                </c:pt>
              </c:strCache>
            </c:strRef>
          </c:cat>
          <c:val>
            <c:numRef>
              <c:f>Sheet5!$B$2:$B$6</c:f>
              <c:numCache>
                <c:formatCode>0.00</c:formatCode>
                <c:ptCount val="5"/>
                <c:pt idx="0">
                  <c:v>26.13</c:v>
                </c:pt>
                <c:pt idx="1">
                  <c:v>32.880000000000003</c:v>
                </c:pt>
                <c:pt idx="2">
                  <c:v>6.08</c:v>
                </c:pt>
                <c:pt idx="3">
                  <c:v>31.31</c:v>
                </c:pt>
                <c:pt idx="4">
                  <c:v>3.6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Sheet5!$B$11</c:f>
              <c:strCache>
                <c:ptCount val="1"/>
                <c:pt idx="0">
                  <c:v>Penggunaan Obat Sitostatika Berdasarkan Jenis Obat</c:v>
                </c:pt>
              </c:strCache>
            </c:strRef>
          </c:tx>
          <c:dLbls>
            <c:numFmt formatCode="0.00%" sourceLinked="0"/>
            <c:showLegendKey val="0"/>
            <c:showVal val="0"/>
            <c:showCatName val="0"/>
            <c:showSerName val="0"/>
            <c:showPercent val="1"/>
            <c:showBubbleSize val="0"/>
            <c:showLeaderLines val="1"/>
          </c:dLbls>
          <c:cat>
            <c:strRef>
              <c:f>Sheet5!$A$12:$A$23</c:f>
              <c:strCache>
                <c:ptCount val="12"/>
                <c:pt idx="0">
                  <c:v>Cyclophosphamide</c:v>
                </c:pt>
                <c:pt idx="1">
                  <c:v>Carboplatin</c:v>
                </c:pt>
                <c:pt idx="2">
                  <c:v>Cisplatin</c:v>
                </c:pt>
                <c:pt idx="3">
                  <c:v>Epirubicin HCl</c:v>
                </c:pt>
                <c:pt idx="4">
                  <c:v>Doxorubicin</c:v>
                </c:pt>
                <c:pt idx="5">
                  <c:v>Fluorouracil</c:v>
                </c:pt>
                <c:pt idx="6">
                  <c:v>Gemcitabine</c:v>
                </c:pt>
                <c:pt idx="7">
                  <c:v>Paclitaxel</c:v>
                </c:pt>
                <c:pt idx="8">
                  <c:v>Docetaxel</c:v>
                </c:pt>
                <c:pt idx="9">
                  <c:v>Vinorelbine Tartrate</c:v>
                </c:pt>
                <c:pt idx="10">
                  <c:v>Trastuzumab</c:v>
                </c:pt>
                <c:pt idx="11">
                  <c:v>Rituximab</c:v>
                </c:pt>
              </c:strCache>
            </c:strRef>
          </c:cat>
          <c:val>
            <c:numRef>
              <c:f>Sheet5!$B$12:$B$23</c:f>
              <c:numCache>
                <c:formatCode>General</c:formatCode>
                <c:ptCount val="12"/>
                <c:pt idx="0">
                  <c:v>13.96</c:v>
                </c:pt>
                <c:pt idx="1">
                  <c:v>0.68</c:v>
                </c:pt>
                <c:pt idx="2">
                  <c:v>11.49</c:v>
                </c:pt>
                <c:pt idx="3">
                  <c:v>7.21</c:v>
                </c:pt>
                <c:pt idx="4">
                  <c:v>25.68</c:v>
                </c:pt>
                <c:pt idx="5">
                  <c:v>5.63</c:v>
                </c:pt>
                <c:pt idx="6">
                  <c:v>0.45</c:v>
                </c:pt>
                <c:pt idx="7">
                  <c:v>16.89</c:v>
                </c:pt>
                <c:pt idx="8">
                  <c:v>13.29</c:v>
                </c:pt>
                <c:pt idx="9">
                  <c:v>1.1299999999999999</c:v>
                </c:pt>
                <c:pt idx="10">
                  <c:v>3.15</c:v>
                </c:pt>
                <c:pt idx="11">
                  <c:v>0.45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157323595615281"/>
          <c:y val="0.25811518843163472"/>
          <c:w val="0.28981375408688115"/>
          <c:h val="0.71339899899319104"/>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Report</b:SourceType>
    <b:Guid>{B0C1404A-C8A1-4501-8F00-C9359FB39A58}</b:Guid>
    <b:RefOrder>2</b:RefOrder>
  </b:Source>
  <b:Source>
    <b:Tag>The20</b:Tag>
    <b:SourceType>Report</b:SourceType>
    <b:Guid>{323CD0DA-FC22-46DB-8B16-904C4DC7DBBC}</b:Guid>
    <b:Title>Indonesia-Global Cancer Observatory</b:Title>
    <b:Year>2020</b:Year>
    <b:Publisher>World Health Organization</b:Publisher>
    <b:LCID>id-ID</b:LCID>
    <b:Author>
      <b:Author>
        <b:Corporate>The Global Cancer Observatory</b:Corporate>
      </b:Author>
    </b:Author>
    <b:RefOrder>3</b:RefOrder>
  </b:Source>
  <b:Source>
    <b:Tag>Wor21</b:Tag>
    <b:SourceType>InternetSite</b:SourceType>
    <b:Guid>{9010463A-22EB-4D95-AA52-BBD128D556EB}</b:Guid>
    <b:Title>Breast Cancer</b:Title>
    <b:Year>2021</b:Year>
    <b:LCID>id-ID</b:LCID>
    <b:Author>
      <b:Author>
        <b:Corporate>World Health Organization</b:Corporate>
      </b:Author>
    </b:Author>
    <b:InternetSiteTitle>World Health Organization</b:InternetSiteTitle>
    <b:Month>Maret</b:Month>
    <b:Day>26</b:Day>
    <b:YearAccessed>2023</b:YearAccessed>
    <b:MonthAccessed>Februari</b:MonthAccessed>
    <b:DayAccessed>07</b:DayAccessed>
    <b:URL>https://www.who.int/news-room/fact-sheets/detail/breast-cancer</b:URL>
    <b:RefOrder>4</b:RefOrder>
  </b:Source>
  <b:Source>
    <b:Tag>Kus20</b:Tag>
    <b:SourceType>JournalArticle</b:SourceType>
    <b:Guid>{B849627A-B821-4B3E-BD4E-A6F44757C770}</b:Guid>
    <b:Title>Effectiveness of Health Education With Media Leaflet on Knowledge and Attitude of Self-Breast Examination in Young Woman</b:Title>
    <b:Year>2020</b:Year>
    <b:LCID>id-ID</b:LCID>
    <b:Author>
      <b:Author>
        <b:Corporate>Kusumawaty et al</b:Corporate>
      </b:Author>
    </b:Author>
    <b:JournalName>Advances in Health Sciences Research, volume 27</b:JournalName>
    <b:Pages>334-336</b:Pages>
    <b:RefOrder>5</b:RefOrder>
  </b:Source>
  <b:Source>
    <b:Tag>Tea17</b:Tag>
    <b:SourceType>Book</b:SourceType>
    <b:Guid>{75B67A31-467D-43A2-B6B8-22162BA75B0E}</b:Guid>
    <b:Title>Basic Pharmacology &amp; Drug Notes</b:Title>
    <b:Year>2017</b:Year>
    <b:Publisher>MMN Publishing</b:Publisher>
    <b:City>Makasar</b:City>
    <b:Author>
      <b:Author>
        <b:Corporate>Team Medical Mini Notes</b:Corporate>
      </b:Author>
    </b:Author>
    <b:RefOrder>6</b:RefOrder>
  </b:Source>
  <b:Source>
    <b:Tag>Bad13</b:Tag>
    <b:SourceType>Report</b:SourceType>
    <b:Guid>{24AAAFDB-26EB-4B34-9CF3-7D09B8D03C1A}</b:Guid>
    <b:LCID>id-ID</b:LCID>
    <b:Title>Laporan Hasil Riset Kesehatan Dasar (Riskesdas) 2013</b:Title>
    <b:Year>2013</b:Year>
    <b:City>Jakarta</b:City>
    <b:Publisher>Kementerian Kesehatan RI</b:Publisher>
    <b:Author>
      <b:Author>
        <b:Corporate> Badan Penelitian dan Pengembangan Kesehatan Kementerian Kesehatan RI</b:Corporate>
      </b:Author>
    </b:Author>
    <b:RefOrder>7</b:RefOrder>
  </b:Source>
  <b:Source>
    <b:Tag>Pus14</b:Tag>
    <b:SourceType>InternetSite</b:SourceType>
    <b:Guid>{DCEF2320-D59C-4026-8465-B4E4592D7F90}</b:Guid>
    <b:Title>Waspada Penyakit Kanker</b:Title>
    <b:Year>2014</b:Year>
    <b:LCID>id-ID</b:LCID>
    <b:Author>
      <b:Author>
        <b:Corporate>Pusat Komunikasi Publik Sekretariat Jenderal Kementerian Kesehatan RI</b:Corporate>
      </b:Author>
    </b:Author>
    <b:InternetSiteTitle>Kementerian Kesehatan RI Web site</b:InternetSiteTitle>
    <b:Month>Februari</b:Month>
    <b:Day>04</b:Day>
    <b:YearAccessed>2023</b:YearAccessed>
    <b:MonthAccessed>Februari</b:MonthAccessed>
    <b:DayAccessed>06</b:DayAccessed>
    <b:URL>https://www.kemkes.go.id/article/view/2014270004/waspada-penyakit-kanker.html</b:URL>
    <b:RefOrder>8</b:RefOrder>
  </b:Source>
  <b:Source>
    <b:Tag>Eli22</b:Tag>
    <b:SourceType>JournalArticle</b:SourceType>
    <b:Guid>{5C2E6544-74BE-4253-BD2E-FF403F065406}</b:Guid>
    <b:Title>Overview of Cytostatic Drug Prescribing for Inpatient Cancer Patients at RSUD Tarakan July-December 2021 Period</b:Title>
    <b:Year>2022</b:Year>
    <b:Author>
      <b:Author>
        <b:Corporate>Elisya, Y., Achmadi, N.K., dan Kurniawan, D</b:Corporate>
      </b:Author>
    </b:Author>
    <b:JournalName>JURNAL TEKNOLOGI DAN SENI KESEHATAN. Vol. 13 No. 2</b:JournalName>
    <b:Pages>270-282</b:Pages>
    <b:RefOrder>9</b:RefOrder>
  </b:Source>
  <b:Source>
    <b:Tag>Nur22</b:Tag>
    <b:SourceType>JournalArticle</b:SourceType>
    <b:Guid>{6AA58756-CEE7-42CE-9822-A7DDDA7F17FC}</b:Guid>
    <b:LCID>id-ID</b:LCID>
    <b:Author>
      <b:Author>
        <b:Corporate>Nuraini, N., Megawati, S., dan Wahyuningtyas, D</b:Corporate>
      </b:Author>
    </b:Author>
    <b:Title>Evaluasi Penggunaan Obat Kemoterapi Pada Pasien Kanker Payudara Di Rumah Sakit Umum Kabupaten Tangerang</b:Title>
    <b:JournalName>Jurnal Farmagazine. Vol. IX No.2</b:JournalName>
    <b:Year>2022</b:Year>
    <b:Pages>34-39</b:Pages>
    <b:RefOrder>10</b:RefOrder>
  </b:Source>
  <b:Source>
    <b:Tag>Har22</b:Tag>
    <b:SourceType>JournalArticle</b:SourceType>
    <b:Guid>{5B692262-E61C-4A65-B9AC-DCAE7A5EE75A}</b:Guid>
    <b:LCID>id-ID</b:LCID>
    <b:Author>
      <b:Author>
        <b:Corporate>Haryani, S</b:Corporate>
      </b:Author>
    </b:Author>
    <b:Title>Evaluasi Penggunaan Obat Kemoterapi Pada Pasien Kanker Payudara di RSUP Fatmawati Periode Februari 2021</b:Title>
    <b:JournalName>Jurnal Farmasi Klinik – Base Practice. Volume 1 Nomor 1</b:JournalName>
    <b:Year>2022</b:Year>
    <b:Pages>50-60</b:Pages>
    <b:RefOrder>1</b:RefOrder>
  </b:Source>
</b:Sources>
</file>

<file path=customXml/itemProps1.xml><?xml version="1.0" encoding="utf-8"?>
<ds:datastoreItem xmlns:ds="http://schemas.openxmlformats.org/officeDocument/2006/customXml" ds:itemID="{C72DF33C-6F3D-41B0-948F-20EB3B9A5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18416</Words>
  <Characters>104977</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2023-08-18T08:41:00Z</cp:lastPrinted>
  <dcterms:created xsi:type="dcterms:W3CDTF">2023-08-22T14:47:00Z</dcterms:created>
  <dcterms:modified xsi:type="dcterms:W3CDTF">2023-08-22T14:47:00Z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f9b0c9d4-26d6-32de-81d7-9f6585e05f7e</vt:lpwstr>
  </property>
  <property fmtid="{D5CDD505-2E9C-101B-9397-08002B2CF9AE}" pid="24" name="Mendeley Citation Style_1">
    <vt:lpwstr>http://www.zotero.org/styles/apa</vt:lpwstr>
  </property>
</Properties>
</file>