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5FA" w:rsidRDefault="002D601C" w:rsidP="00880F45">
      <w:pPr>
        <w:spacing w:line="480" w:lineRule="auto"/>
        <w:jc w:val="center"/>
        <w:rPr>
          <w:rFonts w:ascii="Arial" w:hAnsi="Arial" w:cs="Arial"/>
          <w:b/>
          <w:sz w:val="28"/>
          <w:szCs w:val="28"/>
        </w:rPr>
      </w:pPr>
      <w:r>
        <w:rPr>
          <w:rFonts w:ascii="Arial" w:hAnsi="Arial" w:cs="Arial"/>
          <w:b/>
          <w:sz w:val="28"/>
          <w:szCs w:val="28"/>
        </w:rPr>
        <w:t>KARYA TULIS ILMIAH</w:t>
      </w:r>
    </w:p>
    <w:p w:rsidR="009D75FA" w:rsidRDefault="004621B2" w:rsidP="00EA4B9E">
      <w:pPr>
        <w:spacing w:line="240" w:lineRule="auto"/>
        <w:jc w:val="center"/>
        <w:rPr>
          <w:rFonts w:ascii="Arial" w:hAnsi="Arial" w:cs="Arial"/>
          <w:b/>
          <w:sz w:val="28"/>
          <w:szCs w:val="28"/>
        </w:rPr>
      </w:pPr>
      <w:r>
        <w:rPr>
          <w:rFonts w:ascii="Arial" w:hAnsi="Arial" w:cs="Arial"/>
          <w:b/>
          <w:sz w:val="28"/>
          <w:szCs w:val="28"/>
        </w:rPr>
        <w:t>HUBUNGAN PENGGUNAAN KONTRASEPSI HORMONAL TERHADAP KEJADIAN PENYAKIT HIPERTENSI DI PUSKESMAS AMPLAS</w:t>
      </w:r>
    </w:p>
    <w:p w:rsidR="009D75FA" w:rsidRPr="00E27F4F" w:rsidRDefault="009D75FA" w:rsidP="009D75FA">
      <w:pPr>
        <w:rPr>
          <w:rFonts w:ascii="Arial" w:hAnsi="Arial" w:cs="Arial"/>
          <w:sz w:val="28"/>
          <w:szCs w:val="28"/>
        </w:rPr>
      </w:pPr>
    </w:p>
    <w:p w:rsidR="009D75FA" w:rsidRPr="00E27F4F" w:rsidRDefault="009D75FA" w:rsidP="009D75FA">
      <w:pPr>
        <w:rPr>
          <w:rFonts w:ascii="Arial" w:hAnsi="Arial" w:cs="Arial"/>
          <w:sz w:val="28"/>
          <w:szCs w:val="28"/>
        </w:rPr>
      </w:pPr>
    </w:p>
    <w:p w:rsidR="009D75FA" w:rsidRPr="00E27F4F" w:rsidRDefault="009D75FA" w:rsidP="009D75FA">
      <w:pPr>
        <w:rPr>
          <w:rFonts w:ascii="Arial" w:hAnsi="Arial" w:cs="Arial"/>
          <w:sz w:val="28"/>
          <w:szCs w:val="28"/>
        </w:rPr>
      </w:pPr>
    </w:p>
    <w:p w:rsidR="009D75FA" w:rsidRPr="00E27F4F" w:rsidRDefault="00880F45" w:rsidP="009D75FA">
      <w:pPr>
        <w:rPr>
          <w:rFonts w:ascii="Arial" w:hAnsi="Arial" w:cs="Arial"/>
          <w:sz w:val="28"/>
          <w:szCs w:val="28"/>
        </w:rPr>
      </w:pPr>
      <w:r w:rsidRPr="008469B6">
        <w:rPr>
          <w:b/>
          <w:noProof/>
          <w:sz w:val="28"/>
          <w:szCs w:val="28"/>
        </w:rPr>
        <w:drawing>
          <wp:anchor distT="0" distB="0" distL="114300" distR="114300" simplePos="0" relativeHeight="251659264" behindDoc="0" locked="0" layoutInCell="1" allowOverlap="1" wp14:anchorId="7336ADCA" wp14:editId="13B60710">
            <wp:simplePos x="0" y="0"/>
            <wp:positionH relativeFrom="margin">
              <wp:align>center</wp:align>
            </wp:positionH>
            <wp:positionV relativeFrom="paragraph">
              <wp:posOffset>8255</wp:posOffset>
            </wp:positionV>
            <wp:extent cx="1799590" cy="1799590"/>
            <wp:effectExtent l="0" t="0" r="0" b="0"/>
            <wp:wrapNone/>
            <wp:docPr id="1"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extLst>
                        <a:ext uri="{28A0092B-C50C-407E-A947-70E740481C1C}">
                          <a14:useLocalDpi xmlns:a14="http://schemas.microsoft.com/office/drawing/2010/main" val="0"/>
                        </a:ext>
                      </a:extLst>
                    </a:blip>
                    <a:src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rsidR="009D75FA" w:rsidRPr="00E27F4F" w:rsidRDefault="009D75FA" w:rsidP="009D75FA">
      <w:pPr>
        <w:rPr>
          <w:rFonts w:ascii="Arial" w:hAnsi="Arial" w:cs="Arial"/>
          <w:sz w:val="28"/>
          <w:szCs w:val="28"/>
        </w:rPr>
      </w:pPr>
    </w:p>
    <w:p w:rsidR="009D75FA" w:rsidRDefault="009D75FA" w:rsidP="009D75FA">
      <w:pPr>
        <w:rPr>
          <w:rFonts w:ascii="Arial" w:hAnsi="Arial" w:cs="Arial"/>
          <w:sz w:val="28"/>
          <w:szCs w:val="28"/>
        </w:rPr>
      </w:pPr>
    </w:p>
    <w:p w:rsidR="009D75FA" w:rsidRDefault="009D75FA" w:rsidP="009D75FA">
      <w:pPr>
        <w:tabs>
          <w:tab w:val="center" w:pos="4689"/>
        </w:tabs>
        <w:rPr>
          <w:rFonts w:ascii="Arial" w:hAnsi="Arial" w:cs="Arial"/>
          <w:sz w:val="28"/>
          <w:szCs w:val="28"/>
        </w:rPr>
      </w:pPr>
      <w:r>
        <w:rPr>
          <w:rFonts w:ascii="Arial" w:hAnsi="Arial" w:cs="Arial"/>
          <w:sz w:val="28"/>
          <w:szCs w:val="28"/>
        </w:rPr>
        <w:tab/>
      </w:r>
    </w:p>
    <w:p w:rsidR="009D75FA" w:rsidRDefault="009D75FA" w:rsidP="009D75FA">
      <w:pPr>
        <w:tabs>
          <w:tab w:val="center" w:pos="4689"/>
        </w:tabs>
        <w:rPr>
          <w:rFonts w:ascii="Arial" w:hAnsi="Arial" w:cs="Arial"/>
          <w:sz w:val="28"/>
          <w:szCs w:val="28"/>
        </w:rPr>
      </w:pPr>
    </w:p>
    <w:p w:rsidR="009D75FA" w:rsidRDefault="009D75FA" w:rsidP="009D75FA">
      <w:pPr>
        <w:tabs>
          <w:tab w:val="center" w:pos="4689"/>
        </w:tabs>
        <w:rPr>
          <w:rFonts w:ascii="Arial" w:hAnsi="Arial" w:cs="Arial"/>
          <w:sz w:val="28"/>
          <w:szCs w:val="28"/>
        </w:rPr>
      </w:pPr>
    </w:p>
    <w:p w:rsidR="00880F45" w:rsidRDefault="00880F45" w:rsidP="00880F45">
      <w:pPr>
        <w:tabs>
          <w:tab w:val="center" w:pos="4689"/>
        </w:tabs>
        <w:spacing w:after="0" w:line="240" w:lineRule="auto"/>
        <w:jc w:val="center"/>
        <w:rPr>
          <w:rFonts w:ascii="Arial" w:hAnsi="Arial" w:cs="Arial"/>
          <w:b/>
          <w:sz w:val="28"/>
          <w:szCs w:val="28"/>
        </w:rPr>
      </w:pPr>
    </w:p>
    <w:p w:rsidR="00880F45" w:rsidRDefault="00880F45" w:rsidP="00880F45">
      <w:pPr>
        <w:tabs>
          <w:tab w:val="center" w:pos="4689"/>
        </w:tabs>
        <w:spacing w:after="0" w:line="240" w:lineRule="auto"/>
        <w:jc w:val="center"/>
        <w:rPr>
          <w:rFonts w:ascii="Arial" w:hAnsi="Arial" w:cs="Arial"/>
          <w:b/>
          <w:sz w:val="28"/>
          <w:szCs w:val="28"/>
        </w:rPr>
      </w:pPr>
    </w:p>
    <w:p w:rsidR="006713AD" w:rsidRDefault="006713AD" w:rsidP="00880F45">
      <w:pPr>
        <w:tabs>
          <w:tab w:val="center" w:pos="4689"/>
        </w:tabs>
        <w:spacing w:after="0" w:line="240" w:lineRule="auto"/>
        <w:jc w:val="center"/>
        <w:rPr>
          <w:rFonts w:ascii="Arial" w:hAnsi="Arial" w:cs="Arial"/>
          <w:b/>
          <w:sz w:val="28"/>
          <w:szCs w:val="28"/>
        </w:rPr>
      </w:pPr>
    </w:p>
    <w:p w:rsidR="006713AD" w:rsidRDefault="006713AD" w:rsidP="00880F45">
      <w:pPr>
        <w:tabs>
          <w:tab w:val="center" w:pos="4689"/>
        </w:tabs>
        <w:spacing w:after="0" w:line="240" w:lineRule="auto"/>
        <w:jc w:val="center"/>
        <w:rPr>
          <w:rFonts w:ascii="Arial" w:hAnsi="Arial" w:cs="Arial"/>
          <w:b/>
          <w:sz w:val="28"/>
          <w:szCs w:val="28"/>
        </w:rPr>
      </w:pPr>
    </w:p>
    <w:p w:rsidR="009D75FA" w:rsidRDefault="009D75FA" w:rsidP="00880F45">
      <w:pPr>
        <w:tabs>
          <w:tab w:val="center" w:pos="4689"/>
        </w:tabs>
        <w:spacing w:after="0" w:line="240" w:lineRule="auto"/>
        <w:jc w:val="center"/>
        <w:rPr>
          <w:rFonts w:ascii="Arial" w:hAnsi="Arial" w:cs="Arial"/>
          <w:b/>
          <w:sz w:val="28"/>
          <w:szCs w:val="28"/>
        </w:rPr>
      </w:pPr>
      <w:r w:rsidRPr="008D57D2">
        <w:rPr>
          <w:rFonts w:ascii="Arial" w:hAnsi="Arial" w:cs="Arial"/>
          <w:b/>
          <w:sz w:val="28"/>
          <w:szCs w:val="28"/>
        </w:rPr>
        <w:t>SIWI SUBEKTI</w:t>
      </w:r>
    </w:p>
    <w:p w:rsidR="009D75FA" w:rsidRDefault="009D75FA" w:rsidP="00880F45">
      <w:pPr>
        <w:tabs>
          <w:tab w:val="center" w:pos="4689"/>
        </w:tabs>
        <w:spacing w:after="0" w:line="240" w:lineRule="auto"/>
        <w:jc w:val="center"/>
        <w:rPr>
          <w:rFonts w:ascii="Arial" w:hAnsi="Arial" w:cs="Arial"/>
          <w:b/>
          <w:sz w:val="28"/>
          <w:szCs w:val="28"/>
        </w:rPr>
      </w:pPr>
      <w:r>
        <w:rPr>
          <w:rFonts w:ascii="Arial" w:hAnsi="Arial" w:cs="Arial"/>
          <w:b/>
          <w:sz w:val="28"/>
          <w:szCs w:val="28"/>
        </w:rPr>
        <w:t>P07539020069</w:t>
      </w:r>
    </w:p>
    <w:p w:rsidR="009D75FA" w:rsidRDefault="009D75FA" w:rsidP="009D75FA">
      <w:pPr>
        <w:tabs>
          <w:tab w:val="center" w:pos="4689"/>
        </w:tabs>
        <w:jc w:val="center"/>
        <w:rPr>
          <w:rFonts w:ascii="Arial" w:hAnsi="Arial" w:cs="Arial"/>
          <w:b/>
          <w:sz w:val="28"/>
          <w:szCs w:val="28"/>
        </w:rPr>
      </w:pPr>
    </w:p>
    <w:p w:rsidR="009D75FA" w:rsidRDefault="009D75FA" w:rsidP="009D75FA">
      <w:pPr>
        <w:tabs>
          <w:tab w:val="center" w:pos="4689"/>
        </w:tabs>
        <w:jc w:val="center"/>
        <w:rPr>
          <w:rFonts w:ascii="Arial" w:hAnsi="Arial" w:cs="Arial"/>
          <w:b/>
          <w:sz w:val="28"/>
          <w:szCs w:val="28"/>
        </w:rPr>
      </w:pPr>
    </w:p>
    <w:p w:rsidR="009D75FA" w:rsidRDefault="009D75FA" w:rsidP="009D75FA">
      <w:pPr>
        <w:tabs>
          <w:tab w:val="center" w:pos="4689"/>
        </w:tabs>
        <w:jc w:val="center"/>
        <w:rPr>
          <w:rFonts w:ascii="Arial" w:hAnsi="Arial" w:cs="Arial"/>
          <w:b/>
          <w:sz w:val="28"/>
          <w:szCs w:val="28"/>
        </w:rPr>
      </w:pPr>
    </w:p>
    <w:p w:rsidR="000A5169" w:rsidRDefault="000A5169" w:rsidP="000A5169">
      <w:pPr>
        <w:tabs>
          <w:tab w:val="center" w:pos="0"/>
        </w:tabs>
        <w:rPr>
          <w:rFonts w:ascii="Arial" w:hAnsi="Arial" w:cs="Arial"/>
          <w:b/>
          <w:sz w:val="28"/>
          <w:szCs w:val="28"/>
        </w:rPr>
      </w:pPr>
    </w:p>
    <w:p w:rsidR="005B2EBA" w:rsidRDefault="005B2EBA" w:rsidP="00DD0177">
      <w:pPr>
        <w:tabs>
          <w:tab w:val="center" w:pos="0"/>
        </w:tabs>
        <w:spacing w:after="0" w:line="240" w:lineRule="auto"/>
        <w:jc w:val="center"/>
        <w:rPr>
          <w:rFonts w:ascii="Arial" w:hAnsi="Arial" w:cs="Arial"/>
          <w:b/>
          <w:sz w:val="28"/>
          <w:szCs w:val="28"/>
        </w:rPr>
      </w:pPr>
    </w:p>
    <w:p w:rsidR="005B2EBA" w:rsidRDefault="005B2EBA" w:rsidP="00DD0177">
      <w:pPr>
        <w:tabs>
          <w:tab w:val="center" w:pos="0"/>
        </w:tabs>
        <w:spacing w:after="0" w:line="240" w:lineRule="auto"/>
        <w:jc w:val="center"/>
        <w:rPr>
          <w:rFonts w:ascii="Arial" w:hAnsi="Arial" w:cs="Arial"/>
          <w:b/>
          <w:sz w:val="28"/>
          <w:szCs w:val="28"/>
        </w:rPr>
      </w:pPr>
    </w:p>
    <w:p w:rsidR="009D75FA" w:rsidRPr="008469B6" w:rsidRDefault="009D75FA" w:rsidP="00DD0177">
      <w:pPr>
        <w:tabs>
          <w:tab w:val="center" w:pos="0"/>
        </w:tabs>
        <w:spacing w:after="0" w:line="240" w:lineRule="auto"/>
        <w:jc w:val="center"/>
        <w:rPr>
          <w:rFonts w:ascii="Arial" w:hAnsi="Arial" w:cs="Arial"/>
          <w:b/>
          <w:sz w:val="28"/>
          <w:szCs w:val="28"/>
        </w:rPr>
      </w:pPr>
      <w:r w:rsidRPr="008469B6">
        <w:rPr>
          <w:rFonts w:ascii="Arial" w:hAnsi="Arial" w:cs="Arial"/>
          <w:b/>
          <w:sz w:val="28"/>
          <w:szCs w:val="28"/>
        </w:rPr>
        <w:t>POLITEKNIK KESEHATAN KEMENKES MEDAN</w:t>
      </w:r>
    </w:p>
    <w:p w:rsidR="009D75FA" w:rsidRPr="008469B6" w:rsidRDefault="00B77BF4" w:rsidP="00DD0177">
      <w:pPr>
        <w:tabs>
          <w:tab w:val="center" w:pos="0"/>
        </w:tabs>
        <w:spacing w:after="0" w:line="240" w:lineRule="auto"/>
        <w:jc w:val="center"/>
        <w:rPr>
          <w:rFonts w:ascii="Arial" w:hAnsi="Arial" w:cs="Arial"/>
          <w:b/>
          <w:sz w:val="28"/>
          <w:szCs w:val="28"/>
        </w:rPr>
      </w:pPr>
      <w:r>
        <w:rPr>
          <w:rFonts w:ascii="Arial" w:hAnsi="Arial" w:cs="Arial"/>
          <w:b/>
          <w:sz w:val="28"/>
          <w:szCs w:val="28"/>
        </w:rPr>
        <w:t>JURU</w:t>
      </w:r>
      <w:r w:rsidR="009D75FA" w:rsidRPr="008469B6">
        <w:rPr>
          <w:rFonts w:ascii="Arial" w:hAnsi="Arial" w:cs="Arial"/>
          <w:b/>
          <w:sz w:val="28"/>
          <w:szCs w:val="28"/>
        </w:rPr>
        <w:t>SAN FARMASI</w:t>
      </w:r>
    </w:p>
    <w:p w:rsidR="005D7DC1" w:rsidRDefault="00DA48E7" w:rsidP="00DA48E7">
      <w:pPr>
        <w:tabs>
          <w:tab w:val="center" w:pos="0"/>
        </w:tabs>
        <w:spacing w:after="0" w:line="240" w:lineRule="auto"/>
        <w:jc w:val="center"/>
        <w:rPr>
          <w:rFonts w:ascii="Arial" w:hAnsi="Arial" w:cs="Arial"/>
          <w:b/>
          <w:sz w:val="28"/>
          <w:szCs w:val="28"/>
        </w:rPr>
        <w:sectPr w:rsidR="005D7DC1" w:rsidSect="0023694C">
          <w:footerReference w:type="default" r:id="rId9"/>
          <w:pgSz w:w="11907" w:h="16840" w:code="9"/>
          <w:pgMar w:top="1701" w:right="1701" w:bottom="1701" w:left="2268" w:header="709" w:footer="709" w:gutter="0"/>
          <w:cols w:space="708"/>
          <w:titlePg/>
          <w:docGrid w:linePitch="360"/>
        </w:sectPr>
      </w:pPr>
      <w:r>
        <w:rPr>
          <w:rFonts w:ascii="Arial" w:hAnsi="Arial" w:cs="Arial"/>
          <w:b/>
          <w:sz w:val="28"/>
          <w:szCs w:val="28"/>
        </w:rPr>
        <w:t>2023</w:t>
      </w:r>
    </w:p>
    <w:p w:rsidR="0023694C" w:rsidRDefault="0023694C" w:rsidP="0023694C">
      <w:pPr>
        <w:spacing w:line="480" w:lineRule="auto"/>
        <w:jc w:val="center"/>
        <w:rPr>
          <w:rFonts w:ascii="Arial" w:hAnsi="Arial" w:cs="Arial"/>
          <w:b/>
          <w:sz w:val="28"/>
          <w:szCs w:val="28"/>
        </w:rPr>
      </w:pPr>
      <w:r>
        <w:rPr>
          <w:rFonts w:ascii="Arial" w:hAnsi="Arial" w:cs="Arial"/>
          <w:b/>
          <w:sz w:val="28"/>
          <w:szCs w:val="28"/>
        </w:rPr>
        <w:lastRenderedPageBreak/>
        <w:t>KARYA TULIS ILMIAH</w:t>
      </w:r>
    </w:p>
    <w:p w:rsidR="0023694C" w:rsidRDefault="0023694C" w:rsidP="0023694C">
      <w:pPr>
        <w:spacing w:line="240" w:lineRule="auto"/>
        <w:jc w:val="center"/>
        <w:rPr>
          <w:rFonts w:ascii="Arial" w:hAnsi="Arial" w:cs="Arial"/>
          <w:b/>
          <w:sz w:val="28"/>
          <w:szCs w:val="28"/>
        </w:rPr>
      </w:pPr>
      <w:r>
        <w:rPr>
          <w:rFonts w:ascii="Arial" w:hAnsi="Arial" w:cs="Arial"/>
          <w:b/>
          <w:sz w:val="28"/>
          <w:szCs w:val="28"/>
        </w:rPr>
        <w:t>HUBUNGAN PENGGUNAAN KONTRASEPSI HORMONAL TERHADAP KEJADIAN PENYAKIT HIPERTENSI DI PUSKESMAS AMPLAS</w:t>
      </w:r>
    </w:p>
    <w:p w:rsidR="0023694C" w:rsidRDefault="0023694C" w:rsidP="0023694C">
      <w:pPr>
        <w:spacing w:line="240" w:lineRule="auto"/>
        <w:rPr>
          <w:rFonts w:ascii="Arial" w:hAnsi="Arial" w:cs="Arial"/>
          <w:sz w:val="28"/>
          <w:szCs w:val="28"/>
        </w:rPr>
      </w:pPr>
    </w:p>
    <w:p w:rsidR="0023694C" w:rsidRPr="00506722" w:rsidRDefault="0023694C" w:rsidP="0023694C">
      <w:pPr>
        <w:spacing w:after="0" w:line="240" w:lineRule="auto"/>
        <w:jc w:val="center"/>
        <w:rPr>
          <w:rFonts w:ascii="Arial" w:hAnsi="Arial" w:cs="Arial"/>
          <w:sz w:val="24"/>
          <w:szCs w:val="24"/>
        </w:rPr>
      </w:pPr>
      <w:r w:rsidRPr="00506722">
        <w:rPr>
          <w:rFonts w:ascii="Arial" w:hAnsi="Arial" w:cs="Arial"/>
          <w:sz w:val="24"/>
          <w:szCs w:val="24"/>
        </w:rPr>
        <w:t xml:space="preserve">Sebagai Syarat Menyelesaikan Pendidikan Program Studi </w:t>
      </w:r>
    </w:p>
    <w:p w:rsidR="0023694C" w:rsidRPr="00506722" w:rsidRDefault="0023694C" w:rsidP="0023694C">
      <w:pPr>
        <w:spacing w:after="0" w:line="240" w:lineRule="auto"/>
        <w:jc w:val="center"/>
        <w:rPr>
          <w:rFonts w:ascii="Arial" w:hAnsi="Arial" w:cs="Arial"/>
          <w:sz w:val="24"/>
          <w:szCs w:val="24"/>
        </w:rPr>
      </w:pPr>
      <w:r w:rsidRPr="00506722">
        <w:rPr>
          <w:rFonts w:ascii="Arial" w:hAnsi="Arial" w:cs="Arial"/>
          <w:sz w:val="24"/>
          <w:szCs w:val="24"/>
        </w:rPr>
        <w:t>Diploma III Farmasi</w:t>
      </w:r>
    </w:p>
    <w:p w:rsidR="0023694C" w:rsidRDefault="0023694C" w:rsidP="0023694C">
      <w:pPr>
        <w:rPr>
          <w:b/>
          <w:noProof/>
          <w:sz w:val="28"/>
          <w:szCs w:val="28"/>
        </w:rPr>
      </w:pPr>
    </w:p>
    <w:p w:rsidR="0023694C" w:rsidRPr="00E27F4F" w:rsidRDefault="0023694C" w:rsidP="0023694C">
      <w:pPr>
        <w:rPr>
          <w:rFonts w:ascii="Arial" w:hAnsi="Arial" w:cs="Arial"/>
          <w:sz w:val="28"/>
          <w:szCs w:val="28"/>
        </w:rPr>
      </w:pPr>
      <w:r w:rsidRPr="008469B6">
        <w:rPr>
          <w:b/>
          <w:noProof/>
          <w:sz w:val="28"/>
          <w:szCs w:val="28"/>
        </w:rPr>
        <w:drawing>
          <wp:anchor distT="0" distB="0" distL="114300" distR="114300" simplePos="0" relativeHeight="251672576" behindDoc="0" locked="0" layoutInCell="1" allowOverlap="1" wp14:anchorId="2FF5EBCE" wp14:editId="0863FE0E">
            <wp:simplePos x="0" y="0"/>
            <wp:positionH relativeFrom="margin">
              <wp:posOffset>1602740</wp:posOffset>
            </wp:positionH>
            <wp:positionV relativeFrom="paragraph">
              <wp:posOffset>-363</wp:posOffset>
            </wp:positionV>
            <wp:extent cx="1799590" cy="1799590"/>
            <wp:effectExtent l="0" t="0" r="0" b="0"/>
            <wp:wrapNone/>
            <wp:docPr id="12"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extLst>
                        <a:ext uri="{28A0092B-C50C-407E-A947-70E740481C1C}">
                          <a14:useLocalDpi xmlns:a14="http://schemas.microsoft.com/office/drawing/2010/main" val="0"/>
                        </a:ext>
                      </a:extLst>
                    </a:blip>
                    <a:src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p>
    <w:p w:rsidR="0023694C" w:rsidRPr="00E27F4F" w:rsidRDefault="0023694C" w:rsidP="0023694C">
      <w:pPr>
        <w:rPr>
          <w:rFonts w:ascii="Arial" w:hAnsi="Arial" w:cs="Arial"/>
          <w:sz w:val="28"/>
          <w:szCs w:val="28"/>
        </w:rPr>
      </w:pPr>
    </w:p>
    <w:p w:rsidR="0023694C" w:rsidRPr="00E27F4F" w:rsidRDefault="0023694C" w:rsidP="0023694C">
      <w:pPr>
        <w:rPr>
          <w:rFonts w:ascii="Arial" w:hAnsi="Arial" w:cs="Arial"/>
          <w:sz w:val="28"/>
          <w:szCs w:val="28"/>
        </w:rPr>
      </w:pPr>
    </w:p>
    <w:p w:rsidR="0023694C" w:rsidRPr="00E27F4F" w:rsidRDefault="0023694C" w:rsidP="0023694C">
      <w:pPr>
        <w:rPr>
          <w:rFonts w:ascii="Arial" w:hAnsi="Arial" w:cs="Arial"/>
          <w:sz w:val="28"/>
          <w:szCs w:val="28"/>
        </w:rPr>
      </w:pPr>
    </w:p>
    <w:p w:rsidR="0023694C" w:rsidRDefault="0023694C" w:rsidP="0023694C">
      <w:pPr>
        <w:rPr>
          <w:rFonts w:ascii="Arial" w:hAnsi="Arial" w:cs="Arial"/>
          <w:sz w:val="28"/>
          <w:szCs w:val="28"/>
        </w:rPr>
      </w:pPr>
    </w:p>
    <w:p w:rsidR="0023694C" w:rsidRDefault="0023694C" w:rsidP="0023694C">
      <w:pPr>
        <w:tabs>
          <w:tab w:val="center" w:pos="4689"/>
        </w:tabs>
        <w:rPr>
          <w:rFonts w:ascii="Arial" w:hAnsi="Arial" w:cs="Arial"/>
          <w:sz w:val="28"/>
          <w:szCs w:val="28"/>
        </w:rPr>
      </w:pPr>
      <w:r>
        <w:rPr>
          <w:rFonts w:ascii="Arial" w:hAnsi="Arial" w:cs="Arial"/>
          <w:sz w:val="28"/>
          <w:szCs w:val="28"/>
        </w:rPr>
        <w:tab/>
      </w:r>
    </w:p>
    <w:p w:rsidR="0023694C" w:rsidRDefault="0023694C" w:rsidP="0023694C">
      <w:pPr>
        <w:tabs>
          <w:tab w:val="center" w:pos="4689"/>
        </w:tabs>
        <w:rPr>
          <w:rFonts w:ascii="Arial" w:hAnsi="Arial" w:cs="Arial"/>
          <w:sz w:val="28"/>
          <w:szCs w:val="28"/>
        </w:rPr>
      </w:pPr>
    </w:p>
    <w:p w:rsidR="006713AD" w:rsidRDefault="006713AD" w:rsidP="0023694C">
      <w:pPr>
        <w:tabs>
          <w:tab w:val="center" w:pos="4689"/>
        </w:tabs>
        <w:spacing w:after="0" w:line="240" w:lineRule="auto"/>
        <w:jc w:val="center"/>
        <w:rPr>
          <w:rFonts w:ascii="Arial" w:hAnsi="Arial" w:cs="Arial"/>
          <w:b/>
          <w:sz w:val="28"/>
          <w:szCs w:val="28"/>
        </w:rPr>
      </w:pPr>
    </w:p>
    <w:p w:rsidR="006713AD" w:rsidRDefault="006713AD" w:rsidP="0023694C">
      <w:pPr>
        <w:tabs>
          <w:tab w:val="center" w:pos="4689"/>
        </w:tabs>
        <w:spacing w:after="0" w:line="240" w:lineRule="auto"/>
        <w:jc w:val="center"/>
        <w:rPr>
          <w:rFonts w:ascii="Arial" w:hAnsi="Arial" w:cs="Arial"/>
          <w:b/>
          <w:sz w:val="28"/>
          <w:szCs w:val="28"/>
        </w:rPr>
      </w:pPr>
    </w:p>
    <w:p w:rsidR="0023694C" w:rsidRDefault="0023694C" w:rsidP="0023694C">
      <w:pPr>
        <w:tabs>
          <w:tab w:val="center" w:pos="4689"/>
        </w:tabs>
        <w:spacing w:after="0" w:line="240" w:lineRule="auto"/>
        <w:jc w:val="center"/>
        <w:rPr>
          <w:rFonts w:ascii="Arial" w:hAnsi="Arial" w:cs="Arial"/>
          <w:b/>
          <w:sz w:val="28"/>
          <w:szCs w:val="28"/>
        </w:rPr>
      </w:pPr>
      <w:r w:rsidRPr="008D57D2">
        <w:rPr>
          <w:rFonts w:ascii="Arial" w:hAnsi="Arial" w:cs="Arial"/>
          <w:b/>
          <w:sz w:val="28"/>
          <w:szCs w:val="28"/>
        </w:rPr>
        <w:t>SIWI SUBEKTI</w:t>
      </w:r>
    </w:p>
    <w:p w:rsidR="0023694C" w:rsidRDefault="0023694C" w:rsidP="0023694C">
      <w:pPr>
        <w:tabs>
          <w:tab w:val="center" w:pos="4689"/>
        </w:tabs>
        <w:spacing w:after="0" w:line="240" w:lineRule="auto"/>
        <w:jc w:val="center"/>
        <w:rPr>
          <w:rFonts w:ascii="Arial" w:hAnsi="Arial" w:cs="Arial"/>
          <w:b/>
          <w:sz w:val="28"/>
          <w:szCs w:val="28"/>
        </w:rPr>
      </w:pPr>
      <w:r>
        <w:rPr>
          <w:rFonts w:ascii="Arial" w:hAnsi="Arial" w:cs="Arial"/>
          <w:b/>
          <w:sz w:val="28"/>
          <w:szCs w:val="28"/>
        </w:rPr>
        <w:t>P07539020069</w:t>
      </w:r>
    </w:p>
    <w:p w:rsidR="0023694C" w:rsidRDefault="0023694C" w:rsidP="0023694C">
      <w:pPr>
        <w:tabs>
          <w:tab w:val="center" w:pos="4689"/>
        </w:tabs>
        <w:jc w:val="center"/>
        <w:rPr>
          <w:rFonts w:ascii="Arial" w:hAnsi="Arial" w:cs="Arial"/>
          <w:b/>
          <w:sz w:val="28"/>
          <w:szCs w:val="28"/>
        </w:rPr>
      </w:pPr>
    </w:p>
    <w:p w:rsidR="0023694C" w:rsidRDefault="0023694C" w:rsidP="0023694C">
      <w:pPr>
        <w:tabs>
          <w:tab w:val="center" w:pos="4689"/>
        </w:tabs>
        <w:jc w:val="center"/>
        <w:rPr>
          <w:rFonts w:ascii="Arial" w:hAnsi="Arial" w:cs="Arial"/>
          <w:b/>
          <w:sz w:val="28"/>
          <w:szCs w:val="28"/>
        </w:rPr>
      </w:pPr>
    </w:p>
    <w:p w:rsidR="0023694C" w:rsidRDefault="0023694C" w:rsidP="0023694C">
      <w:pPr>
        <w:tabs>
          <w:tab w:val="center" w:pos="4689"/>
        </w:tabs>
        <w:jc w:val="center"/>
        <w:rPr>
          <w:rFonts w:ascii="Arial" w:hAnsi="Arial" w:cs="Arial"/>
          <w:b/>
          <w:sz w:val="28"/>
          <w:szCs w:val="28"/>
        </w:rPr>
      </w:pPr>
    </w:p>
    <w:p w:rsidR="0023694C" w:rsidRDefault="0023694C" w:rsidP="0023694C">
      <w:pPr>
        <w:tabs>
          <w:tab w:val="center" w:pos="0"/>
        </w:tabs>
        <w:spacing w:after="0" w:line="240" w:lineRule="auto"/>
        <w:rPr>
          <w:rFonts w:ascii="Arial" w:hAnsi="Arial" w:cs="Arial"/>
          <w:b/>
          <w:sz w:val="28"/>
          <w:szCs w:val="28"/>
        </w:rPr>
      </w:pPr>
    </w:p>
    <w:p w:rsidR="0023694C" w:rsidRDefault="0023694C" w:rsidP="0023694C">
      <w:pPr>
        <w:tabs>
          <w:tab w:val="center" w:pos="0"/>
        </w:tabs>
        <w:spacing w:after="0" w:line="240" w:lineRule="auto"/>
        <w:jc w:val="center"/>
        <w:rPr>
          <w:rFonts w:ascii="Arial" w:hAnsi="Arial" w:cs="Arial"/>
          <w:b/>
          <w:sz w:val="28"/>
          <w:szCs w:val="28"/>
        </w:rPr>
      </w:pPr>
    </w:p>
    <w:p w:rsidR="0023694C" w:rsidRDefault="0023694C" w:rsidP="0023694C">
      <w:pPr>
        <w:tabs>
          <w:tab w:val="center" w:pos="0"/>
        </w:tabs>
        <w:spacing w:after="0" w:line="240" w:lineRule="auto"/>
        <w:jc w:val="center"/>
        <w:rPr>
          <w:rFonts w:ascii="Arial" w:hAnsi="Arial" w:cs="Arial"/>
          <w:b/>
          <w:sz w:val="28"/>
          <w:szCs w:val="28"/>
        </w:rPr>
      </w:pPr>
    </w:p>
    <w:p w:rsidR="0023694C" w:rsidRDefault="0023694C" w:rsidP="0023694C">
      <w:pPr>
        <w:tabs>
          <w:tab w:val="center" w:pos="0"/>
        </w:tabs>
        <w:spacing w:after="0" w:line="240" w:lineRule="auto"/>
        <w:jc w:val="center"/>
        <w:rPr>
          <w:rFonts w:ascii="Arial" w:hAnsi="Arial" w:cs="Arial"/>
          <w:b/>
          <w:sz w:val="28"/>
          <w:szCs w:val="28"/>
        </w:rPr>
      </w:pPr>
    </w:p>
    <w:p w:rsidR="0023694C" w:rsidRPr="008469B6" w:rsidRDefault="0023694C" w:rsidP="0023694C">
      <w:pPr>
        <w:tabs>
          <w:tab w:val="center" w:pos="0"/>
        </w:tabs>
        <w:spacing w:after="0" w:line="240" w:lineRule="auto"/>
        <w:jc w:val="center"/>
        <w:rPr>
          <w:rFonts w:ascii="Arial" w:hAnsi="Arial" w:cs="Arial"/>
          <w:b/>
          <w:sz w:val="28"/>
          <w:szCs w:val="28"/>
        </w:rPr>
      </w:pPr>
      <w:r w:rsidRPr="008469B6">
        <w:rPr>
          <w:rFonts w:ascii="Arial" w:hAnsi="Arial" w:cs="Arial"/>
          <w:b/>
          <w:sz w:val="28"/>
          <w:szCs w:val="28"/>
        </w:rPr>
        <w:t>POLITEKNIK KESEHATAN KEMENKES MEDAN</w:t>
      </w:r>
    </w:p>
    <w:p w:rsidR="0023694C" w:rsidRPr="008469B6" w:rsidRDefault="0023694C" w:rsidP="0023694C">
      <w:pPr>
        <w:tabs>
          <w:tab w:val="center" w:pos="0"/>
        </w:tabs>
        <w:spacing w:after="0" w:line="240" w:lineRule="auto"/>
        <w:jc w:val="center"/>
        <w:rPr>
          <w:rFonts w:ascii="Arial" w:hAnsi="Arial" w:cs="Arial"/>
          <w:b/>
          <w:sz w:val="28"/>
          <w:szCs w:val="28"/>
        </w:rPr>
      </w:pPr>
      <w:r>
        <w:rPr>
          <w:rFonts w:ascii="Arial" w:hAnsi="Arial" w:cs="Arial"/>
          <w:b/>
          <w:sz w:val="28"/>
          <w:szCs w:val="28"/>
        </w:rPr>
        <w:t>JURU</w:t>
      </w:r>
      <w:r w:rsidRPr="008469B6">
        <w:rPr>
          <w:rFonts w:ascii="Arial" w:hAnsi="Arial" w:cs="Arial"/>
          <w:b/>
          <w:sz w:val="28"/>
          <w:szCs w:val="28"/>
        </w:rPr>
        <w:t>SAN FARMASI</w:t>
      </w:r>
    </w:p>
    <w:p w:rsidR="0023694C" w:rsidRDefault="0023694C" w:rsidP="0023694C">
      <w:pPr>
        <w:tabs>
          <w:tab w:val="center" w:pos="0"/>
        </w:tabs>
        <w:spacing w:after="0" w:line="240" w:lineRule="auto"/>
        <w:jc w:val="center"/>
        <w:rPr>
          <w:rFonts w:ascii="Arial" w:hAnsi="Arial" w:cs="Arial"/>
          <w:b/>
          <w:sz w:val="28"/>
          <w:szCs w:val="28"/>
        </w:rPr>
      </w:pPr>
      <w:r w:rsidRPr="008469B6">
        <w:rPr>
          <w:rFonts w:ascii="Arial" w:hAnsi="Arial" w:cs="Arial"/>
          <w:b/>
          <w:sz w:val="28"/>
          <w:szCs w:val="28"/>
        </w:rPr>
        <w:t>2023</w:t>
      </w:r>
    </w:p>
    <w:p w:rsidR="0023694C" w:rsidRDefault="0023694C" w:rsidP="006713AD">
      <w:pPr>
        <w:tabs>
          <w:tab w:val="center" w:pos="0"/>
        </w:tabs>
        <w:spacing w:after="0" w:line="240" w:lineRule="auto"/>
        <w:rPr>
          <w:rFonts w:ascii="Arial" w:hAnsi="Arial" w:cs="Arial"/>
          <w:b/>
          <w:sz w:val="28"/>
          <w:szCs w:val="28"/>
        </w:rPr>
      </w:pPr>
    </w:p>
    <w:p w:rsidR="0023694C" w:rsidRPr="00CB30A4" w:rsidRDefault="00ED5F7B" w:rsidP="00CB30A4">
      <w:pPr>
        <w:pStyle w:val="Heading1"/>
        <w:spacing w:before="120" w:line="480" w:lineRule="auto"/>
        <w:rPr>
          <w:szCs w:val="24"/>
        </w:rPr>
      </w:pPr>
      <w:bookmarkStart w:id="0" w:name="_Toc143589557"/>
      <w:r>
        <w:rPr>
          <w:rFonts w:cs="Arial"/>
          <w:noProof/>
        </w:rPr>
        <w:lastRenderedPageBreak/>
        <w:drawing>
          <wp:anchor distT="0" distB="0" distL="114300" distR="114300" simplePos="0" relativeHeight="251673600" behindDoc="0" locked="0" layoutInCell="1" allowOverlap="1" wp14:anchorId="56F03619" wp14:editId="58583F63">
            <wp:simplePos x="0" y="0"/>
            <wp:positionH relativeFrom="column">
              <wp:posOffset>-1398270</wp:posOffset>
            </wp:positionH>
            <wp:positionV relativeFrom="paragraph">
              <wp:posOffset>-1038052</wp:posOffset>
            </wp:positionV>
            <wp:extent cx="7439486" cy="10597381"/>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mbar persetujuan.jpeg"/>
                    <pic:cNvPicPr/>
                  </pic:nvPicPr>
                  <pic:blipFill>
                    <a:blip r:embed="rId10">
                      <a:extLst>
                        <a:ext uri="{28A0092B-C50C-407E-A947-70E740481C1C}">
                          <a14:useLocalDpi xmlns:a14="http://schemas.microsoft.com/office/drawing/2010/main" val="0"/>
                        </a:ext>
                      </a:extLst>
                    </a:blip>
                    <a:stretch>
                      <a:fillRect/>
                    </a:stretch>
                  </pic:blipFill>
                  <pic:spPr>
                    <a:xfrm>
                      <a:off x="0" y="0"/>
                      <a:ext cx="7439486" cy="10597381"/>
                    </a:xfrm>
                    <a:prstGeom prst="rect">
                      <a:avLst/>
                    </a:prstGeom>
                  </pic:spPr>
                </pic:pic>
              </a:graphicData>
            </a:graphic>
            <wp14:sizeRelH relativeFrom="page">
              <wp14:pctWidth>0</wp14:pctWidth>
            </wp14:sizeRelH>
            <wp14:sizeRelV relativeFrom="page">
              <wp14:pctHeight>0</wp14:pctHeight>
            </wp14:sizeRelV>
          </wp:anchor>
        </w:drawing>
      </w:r>
      <w:r w:rsidR="00CB30A4" w:rsidRPr="00CB30A4">
        <w:rPr>
          <w:rFonts w:eastAsiaTheme="minorHAnsi" w:cs="Arial"/>
          <w:bCs w:val="0"/>
          <w:szCs w:val="24"/>
        </w:rPr>
        <w:t>LEMBAR PERSETUJUAN</w:t>
      </w:r>
      <w:bookmarkEnd w:id="0"/>
    </w:p>
    <w:p w:rsidR="0023694C" w:rsidRPr="00CA0A1B" w:rsidRDefault="0023694C" w:rsidP="0023694C">
      <w:pPr>
        <w:tabs>
          <w:tab w:val="left" w:pos="1985"/>
        </w:tabs>
        <w:spacing w:line="240" w:lineRule="auto"/>
        <w:ind w:left="1559" w:hanging="1559"/>
        <w:contextualSpacing/>
        <w:rPr>
          <w:rFonts w:cs="Arial"/>
          <w:b/>
          <w:sz w:val="24"/>
          <w:szCs w:val="24"/>
          <w:lang w:val="en-ID"/>
        </w:rPr>
      </w:pPr>
      <w:r>
        <w:rPr>
          <w:rFonts w:cs="Arial"/>
          <w:b/>
          <w:sz w:val="24"/>
          <w:szCs w:val="24"/>
          <w:lang w:val="en-ID"/>
        </w:rPr>
        <w:t xml:space="preserve">JUDUL     </w:t>
      </w:r>
      <w:r w:rsidR="00CB30A4">
        <w:rPr>
          <w:rFonts w:cs="Arial"/>
          <w:b/>
          <w:sz w:val="24"/>
          <w:szCs w:val="24"/>
          <w:lang w:val="en-ID"/>
        </w:rPr>
        <w:t xml:space="preserve">     </w:t>
      </w:r>
      <w:r>
        <w:rPr>
          <w:rFonts w:cs="Arial"/>
          <w:b/>
          <w:sz w:val="24"/>
          <w:szCs w:val="24"/>
          <w:lang w:val="en-ID"/>
        </w:rPr>
        <w:t xml:space="preserve"> :</w:t>
      </w:r>
      <w:r>
        <w:rPr>
          <w:rFonts w:cs="Arial"/>
          <w:b/>
          <w:sz w:val="24"/>
          <w:szCs w:val="24"/>
          <w:lang w:val="en-ID"/>
        </w:rPr>
        <w:tab/>
      </w:r>
      <w:r w:rsidR="00CB30A4">
        <w:rPr>
          <w:rFonts w:cs="Arial"/>
          <w:b/>
          <w:sz w:val="24"/>
          <w:szCs w:val="24"/>
          <w:lang w:val="en-ID"/>
        </w:rPr>
        <w:t>HUBUNGAN PENGGUNAAN KONTRASEPSI HORMONAL TERHADAP KEJADIAN PENYAKIT HIPERTENSI DI PUSKESMAS AMPLAS</w:t>
      </w:r>
    </w:p>
    <w:p w:rsidR="0023694C" w:rsidRPr="00A0772C" w:rsidRDefault="0023694C" w:rsidP="0023694C">
      <w:pPr>
        <w:tabs>
          <w:tab w:val="left" w:pos="1276"/>
        </w:tabs>
        <w:spacing w:before="120" w:line="240" w:lineRule="auto"/>
        <w:jc w:val="left"/>
        <w:rPr>
          <w:rFonts w:cs="Arial"/>
          <w:b/>
          <w:sz w:val="24"/>
          <w:szCs w:val="24"/>
          <w:lang w:val="en-ID"/>
        </w:rPr>
      </w:pPr>
      <w:r w:rsidRPr="00A0772C">
        <w:rPr>
          <w:rFonts w:cs="Arial"/>
          <w:b/>
          <w:sz w:val="24"/>
          <w:szCs w:val="24"/>
          <w:lang w:val="en-ID"/>
        </w:rPr>
        <w:t>NAMA</w:t>
      </w:r>
      <w:r w:rsidRPr="00A0772C">
        <w:rPr>
          <w:rFonts w:cs="Arial"/>
          <w:b/>
          <w:sz w:val="24"/>
          <w:szCs w:val="24"/>
          <w:lang w:val="en-ID"/>
        </w:rPr>
        <w:tab/>
        <w:t>:</w:t>
      </w:r>
      <w:r w:rsidRPr="00A0772C">
        <w:rPr>
          <w:rFonts w:cs="Arial"/>
          <w:b/>
          <w:sz w:val="24"/>
          <w:szCs w:val="24"/>
          <w:lang w:val="en-ID"/>
        </w:rPr>
        <w:tab/>
        <w:t xml:space="preserve">  </w:t>
      </w:r>
      <w:r w:rsidR="00CB30A4">
        <w:rPr>
          <w:rFonts w:cs="Arial"/>
          <w:b/>
          <w:sz w:val="24"/>
          <w:szCs w:val="24"/>
          <w:lang w:val="en-ID"/>
        </w:rPr>
        <w:t>SIWI SUBEKTI</w:t>
      </w:r>
    </w:p>
    <w:p w:rsidR="0023694C" w:rsidRDefault="0023694C" w:rsidP="00CB30A4">
      <w:pPr>
        <w:tabs>
          <w:tab w:val="left" w:pos="0"/>
          <w:tab w:val="left" w:pos="1276"/>
        </w:tabs>
        <w:spacing w:before="120" w:line="240" w:lineRule="auto"/>
        <w:jc w:val="left"/>
        <w:rPr>
          <w:rFonts w:cs="Arial"/>
          <w:b/>
          <w:sz w:val="24"/>
          <w:szCs w:val="24"/>
          <w:lang w:val="en-ID"/>
        </w:rPr>
      </w:pPr>
      <w:r w:rsidRPr="00A0772C">
        <w:rPr>
          <w:rFonts w:cs="Arial"/>
          <w:b/>
          <w:sz w:val="24"/>
          <w:szCs w:val="24"/>
          <w:lang w:val="en-ID"/>
        </w:rPr>
        <w:t>NIM</w:t>
      </w:r>
      <w:r w:rsidRPr="00A0772C">
        <w:rPr>
          <w:rFonts w:cs="Arial"/>
          <w:b/>
          <w:sz w:val="24"/>
          <w:szCs w:val="24"/>
          <w:lang w:val="en-ID"/>
        </w:rPr>
        <w:tab/>
        <w:t>:</w:t>
      </w:r>
      <w:r w:rsidRPr="00A0772C">
        <w:rPr>
          <w:rFonts w:cs="Arial"/>
          <w:b/>
          <w:sz w:val="24"/>
          <w:szCs w:val="24"/>
          <w:lang w:val="en-ID"/>
        </w:rPr>
        <w:tab/>
        <w:t xml:space="preserve">  </w:t>
      </w:r>
      <w:r w:rsidR="00CB30A4">
        <w:rPr>
          <w:rFonts w:cs="Arial"/>
          <w:b/>
          <w:sz w:val="24"/>
          <w:szCs w:val="24"/>
          <w:lang w:val="en-ID"/>
        </w:rPr>
        <w:t>P07539020069</w:t>
      </w:r>
    </w:p>
    <w:p w:rsidR="0023694C" w:rsidRDefault="0023694C" w:rsidP="0023694C">
      <w:pPr>
        <w:spacing w:line="240" w:lineRule="auto"/>
        <w:jc w:val="center"/>
        <w:rPr>
          <w:rFonts w:cs="Arial"/>
          <w:b/>
          <w:sz w:val="24"/>
          <w:szCs w:val="24"/>
          <w:lang w:val="en-ID"/>
        </w:rPr>
      </w:pPr>
    </w:p>
    <w:p w:rsidR="0023694C" w:rsidRDefault="00484C3A" w:rsidP="0023694C">
      <w:pPr>
        <w:pStyle w:val="Default"/>
        <w:jc w:val="center"/>
        <w:rPr>
          <w:sz w:val="22"/>
          <w:szCs w:val="22"/>
        </w:rPr>
      </w:pPr>
      <w:r>
        <w:rPr>
          <w:sz w:val="22"/>
          <w:szCs w:val="22"/>
        </w:rPr>
        <w:t>Telah diterima dan diseminarkan dihadapan p</w:t>
      </w:r>
      <w:r w:rsidR="0023694C">
        <w:rPr>
          <w:sz w:val="22"/>
          <w:szCs w:val="22"/>
        </w:rPr>
        <w:t>enguji.</w:t>
      </w:r>
    </w:p>
    <w:p w:rsidR="0023694C" w:rsidRPr="00C76C8B" w:rsidRDefault="0023694C" w:rsidP="00CB30A4">
      <w:pPr>
        <w:jc w:val="center"/>
        <w:rPr>
          <w:rFonts w:ascii="Arial" w:hAnsi="Arial" w:cs="Arial"/>
          <w:sz w:val="24"/>
          <w:szCs w:val="24"/>
          <w:lang w:val="en-ID"/>
        </w:rPr>
      </w:pPr>
      <w:r w:rsidRPr="00C76C8B">
        <w:rPr>
          <w:rFonts w:ascii="Arial" w:hAnsi="Arial" w:cs="Arial"/>
        </w:rPr>
        <w:t>Medan, Juni 2022</w:t>
      </w:r>
    </w:p>
    <w:p w:rsidR="00484C3A" w:rsidRDefault="00484C3A" w:rsidP="0023694C">
      <w:pPr>
        <w:spacing w:line="240" w:lineRule="auto"/>
        <w:jc w:val="center"/>
        <w:rPr>
          <w:rFonts w:ascii="Arial" w:hAnsi="Arial" w:cs="Arial"/>
          <w:lang w:val="en-ID"/>
        </w:rPr>
      </w:pPr>
    </w:p>
    <w:p w:rsidR="00484C3A" w:rsidRDefault="00484C3A" w:rsidP="00484C3A">
      <w:pPr>
        <w:spacing w:after="0" w:line="240" w:lineRule="auto"/>
        <w:jc w:val="center"/>
        <w:rPr>
          <w:rFonts w:ascii="Arial" w:hAnsi="Arial" w:cs="Arial"/>
          <w:lang w:val="en-ID"/>
        </w:rPr>
      </w:pPr>
    </w:p>
    <w:p w:rsidR="0023694C" w:rsidRPr="00C76C8B" w:rsidRDefault="0023694C" w:rsidP="00484C3A">
      <w:pPr>
        <w:spacing w:after="0" w:line="240" w:lineRule="auto"/>
        <w:jc w:val="center"/>
        <w:rPr>
          <w:rFonts w:ascii="Arial" w:hAnsi="Arial" w:cs="Arial"/>
          <w:lang w:val="en-ID"/>
        </w:rPr>
      </w:pPr>
      <w:r w:rsidRPr="00C76C8B">
        <w:rPr>
          <w:rFonts w:ascii="Arial" w:hAnsi="Arial" w:cs="Arial"/>
          <w:lang w:val="en-ID"/>
        </w:rPr>
        <w:t>Menyetujui</w:t>
      </w:r>
    </w:p>
    <w:p w:rsidR="0023694C" w:rsidRPr="00C76C8B" w:rsidRDefault="0023694C" w:rsidP="00484C3A">
      <w:pPr>
        <w:spacing w:after="0" w:line="240" w:lineRule="auto"/>
        <w:jc w:val="center"/>
        <w:rPr>
          <w:rFonts w:ascii="Arial" w:hAnsi="Arial" w:cs="Arial"/>
          <w:lang w:val="en-ID"/>
        </w:rPr>
      </w:pPr>
      <w:r w:rsidRPr="00C76C8B">
        <w:rPr>
          <w:rFonts w:ascii="Arial" w:hAnsi="Arial" w:cs="Arial"/>
          <w:lang w:val="en-ID"/>
        </w:rPr>
        <w:t>Pembimbing,</w:t>
      </w:r>
    </w:p>
    <w:p w:rsidR="0023694C" w:rsidRPr="00C76C8B" w:rsidRDefault="0023694C" w:rsidP="0023694C">
      <w:pPr>
        <w:spacing w:line="240" w:lineRule="auto"/>
        <w:jc w:val="center"/>
        <w:rPr>
          <w:rFonts w:ascii="Arial" w:hAnsi="Arial" w:cs="Arial"/>
          <w:color w:val="FF0000"/>
          <w:sz w:val="24"/>
          <w:szCs w:val="24"/>
          <w:lang w:val="en-ID"/>
        </w:rPr>
      </w:pPr>
    </w:p>
    <w:p w:rsidR="0023694C" w:rsidRPr="00C76C8B" w:rsidRDefault="0023694C" w:rsidP="0023694C">
      <w:pPr>
        <w:spacing w:line="240" w:lineRule="auto"/>
        <w:jc w:val="center"/>
        <w:rPr>
          <w:rFonts w:ascii="Arial" w:hAnsi="Arial" w:cs="Arial"/>
          <w:color w:val="FF0000"/>
          <w:sz w:val="24"/>
          <w:szCs w:val="24"/>
          <w:lang w:val="en-ID"/>
        </w:rPr>
      </w:pPr>
    </w:p>
    <w:p w:rsidR="0023694C" w:rsidRPr="00C76C8B" w:rsidRDefault="0023694C" w:rsidP="0023694C">
      <w:pPr>
        <w:spacing w:line="240" w:lineRule="auto"/>
        <w:jc w:val="center"/>
        <w:rPr>
          <w:rFonts w:ascii="Arial" w:hAnsi="Arial" w:cs="Arial"/>
          <w:color w:val="FF0000"/>
          <w:sz w:val="24"/>
          <w:szCs w:val="24"/>
          <w:lang w:val="en-ID"/>
        </w:rPr>
      </w:pPr>
    </w:p>
    <w:p w:rsidR="0023694C" w:rsidRPr="00C76C8B" w:rsidRDefault="0023694C" w:rsidP="0023694C">
      <w:pPr>
        <w:spacing w:line="240" w:lineRule="auto"/>
        <w:jc w:val="center"/>
        <w:rPr>
          <w:rFonts w:ascii="Arial" w:hAnsi="Arial" w:cs="Arial"/>
          <w:color w:val="FF0000"/>
          <w:sz w:val="24"/>
          <w:szCs w:val="24"/>
          <w:lang w:val="en-ID"/>
        </w:rPr>
      </w:pPr>
    </w:p>
    <w:p w:rsidR="0023694C" w:rsidRPr="00C76C8B" w:rsidRDefault="00484C3A" w:rsidP="00484C3A">
      <w:pPr>
        <w:spacing w:after="0" w:line="240" w:lineRule="auto"/>
        <w:jc w:val="center"/>
        <w:rPr>
          <w:rFonts w:ascii="Arial" w:hAnsi="Arial" w:cs="Arial"/>
          <w:lang w:val="en-ID"/>
        </w:rPr>
      </w:pPr>
      <w:r>
        <w:rPr>
          <w:rFonts w:ascii="Arial" w:hAnsi="Arial" w:cs="Arial"/>
          <w:lang w:val="en-ID"/>
        </w:rPr>
        <w:t>Dr. Jhonson P S</w:t>
      </w:r>
      <w:r w:rsidR="00DA48E7" w:rsidRPr="00C76C8B">
        <w:rPr>
          <w:rFonts w:ascii="Arial" w:hAnsi="Arial" w:cs="Arial"/>
          <w:lang w:val="en-ID"/>
        </w:rPr>
        <w:t>ihombing, M.Sc, Apt</w:t>
      </w:r>
    </w:p>
    <w:p w:rsidR="0023694C" w:rsidRPr="00C76C8B" w:rsidRDefault="0023694C" w:rsidP="00484C3A">
      <w:pPr>
        <w:spacing w:after="0" w:line="240" w:lineRule="auto"/>
        <w:jc w:val="center"/>
        <w:rPr>
          <w:rFonts w:ascii="Arial" w:hAnsi="Arial" w:cs="Arial"/>
          <w:lang w:val="en-ID"/>
        </w:rPr>
      </w:pPr>
      <w:r w:rsidRPr="00C76C8B">
        <w:rPr>
          <w:rFonts w:ascii="Arial" w:hAnsi="Arial" w:cs="Arial"/>
          <w:lang w:val="en-ID"/>
        </w:rPr>
        <w:t>NIP</w:t>
      </w:r>
      <w:r w:rsidR="00DA48E7" w:rsidRPr="00C76C8B">
        <w:rPr>
          <w:rFonts w:ascii="Arial" w:hAnsi="Arial" w:cs="Arial"/>
          <w:lang w:val="en-ID"/>
        </w:rPr>
        <w:t xml:space="preserve"> 196901302003121001</w:t>
      </w:r>
    </w:p>
    <w:p w:rsidR="0023694C" w:rsidRPr="00C76C8B" w:rsidRDefault="0023694C" w:rsidP="0023694C">
      <w:pPr>
        <w:spacing w:line="240" w:lineRule="auto"/>
        <w:jc w:val="center"/>
        <w:rPr>
          <w:rFonts w:ascii="Arial" w:hAnsi="Arial" w:cs="Arial"/>
          <w:lang w:val="en-ID"/>
        </w:rPr>
      </w:pPr>
    </w:p>
    <w:p w:rsidR="0023694C" w:rsidRPr="00C76C8B" w:rsidRDefault="0023694C" w:rsidP="0023694C">
      <w:pPr>
        <w:spacing w:line="240" w:lineRule="auto"/>
        <w:jc w:val="center"/>
        <w:rPr>
          <w:rFonts w:ascii="Arial" w:hAnsi="Arial" w:cs="Arial"/>
          <w:lang w:val="en-ID"/>
        </w:rPr>
      </w:pPr>
    </w:p>
    <w:p w:rsidR="0023694C" w:rsidRDefault="0023694C" w:rsidP="0023694C">
      <w:pPr>
        <w:spacing w:line="240" w:lineRule="auto"/>
        <w:jc w:val="center"/>
        <w:rPr>
          <w:rFonts w:ascii="Arial" w:hAnsi="Arial" w:cs="Arial"/>
          <w:lang w:val="en-ID"/>
        </w:rPr>
      </w:pPr>
    </w:p>
    <w:p w:rsidR="00C76C8B" w:rsidRDefault="00C76C8B" w:rsidP="0023694C">
      <w:pPr>
        <w:spacing w:line="240" w:lineRule="auto"/>
        <w:jc w:val="center"/>
        <w:rPr>
          <w:rFonts w:ascii="Arial" w:hAnsi="Arial" w:cs="Arial"/>
          <w:lang w:val="en-ID"/>
        </w:rPr>
      </w:pPr>
    </w:p>
    <w:p w:rsidR="00C76C8B" w:rsidRDefault="00C76C8B" w:rsidP="0023694C">
      <w:pPr>
        <w:spacing w:line="240" w:lineRule="auto"/>
        <w:jc w:val="center"/>
        <w:rPr>
          <w:rFonts w:ascii="Arial" w:hAnsi="Arial" w:cs="Arial"/>
          <w:lang w:val="en-ID"/>
        </w:rPr>
      </w:pPr>
    </w:p>
    <w:p w:rsidR="00C76C8B" w:rsidRDefault="00C76C8B" w:rsidP="0023694C">
      <w:pPr>
        <w:spacing w:line="240" w:lineRule="auto"/>
        <w:jc w:val="center"/>
        <w:rPr>
          <w:rFonts w:ascii="Arial" w:hAnsi="Arial" w:cs="Arial"/>
          <w:lang w:val="en-ID"/>
        </w:rPr>
      </w:pPr>
    </w:p>
    <w:p w:rsidR="00C76C8B" w:rsidRDefault="00C76C8B" w:rsidP="0023694C">
      <w:pPr>
        <w:spacing w:line="240" w:lineRule="auto"/>
        <w:jc w:val="center"/>
        <w:rPr>
          <w:rFonts w:ascii="Arial" w:hAnsi="Arial" w:cs="Arial"/>
          <w:lang w:val="en-ID"/>
        </w:rPr>
      </w:pPr>
    </w:p>
    <w:p w:rsidR="00C76C8B" w:rsidRPr="00C76C8B" w:rsidRDefault="00C76C8B" w:rsidP="0023694C">
      <w:pPr>
        <w:spacing w:line="240" w:lineRule="auto"/>
        <w:jc w:val="center"/>
        <w:rPr>
          <w:rFonts w:ascii="Arial" w:hAnsi="Arial" w:cs="Arial"/>
          <w:lang w:val="en-ID"/>
        </w:rPr>
      </w:pPr>
    </w:p>
    <w:p w:rsidR="00484C3A" w:rsidRDefault="00484C3A" w:rsidP="00484C3A">
      <w:pPr>
        <w:spacing w:after="0" w:line="240" w:lineRule="auto"/>
        <w:jc w:val="center"/>
        <w:rPr>
          <w:rFonts w:ascii="Arial" w:hAnsi="Arial" w:cs="Arial"/>
          <w:lang w:val="en-ID"/>
        </w:rPr>
      </w:pPr>
    </w:p>
    <w:p w:rsidR="00484C3A" w:rsidRDefault="00484C3A" w:rsidP="00484C3A">
      <w:pPr>
        <w:spacing w:after="0" w:line="240" w:lineRule="auto"/>
        <w:jc w:val="center"/>
        <w:rPr>
          <w:rFonts w:ascii="Arial" w:hAnsi="Arial" w:cs="Arial"/>
          <w:lang w:val="en-ID"/>
        </w:rPr>
      </w:pPr>
    </w:p>
    <w:p w:rsidR="00484C3A" w:rsidRDefault="00484C3A" w:rsidP="00484C3A">
      <w:pPr>
        <w:spacing w:after="0" w:line="240" w:lineRule="auto"/>
        <w:jc w:val="center"/>
        <w:rPr>
          <w:rFonts w:ascii="Arial" w:hAnsi="Arial" w:cs="Arial"/>
          <w:lang w:val="en-ID"/>
        </w:rPr>
      </w:pPr>
    </w:p>
    <w:p w:rsidR="0023694C" w:rsidRPr="00C76C8B" w:rsidRDefault="0023694C" w:rsidP="00484C3A">
      <w:pPr>
        <w:spacing w:after="0" w:line="240" w:lineRule="auto"/>
        <w:jc w:val="center"/>
        <w:rPr>
          <w:rFonts w:ascii="Arial" w:hAnsi="Arial" w:cs="Arial"/>
          <w:lang w:val="en-ID"/>
        </w:rPr>
      </w:pPr>
      <w:r w:rsidRPr="00C76C8B">
        <w:rPr>
          <w:rFonts w:ascii="Arial" w:hAnsi="Arial" w:cs="Arial"/>
          <w:lang w:val="en-ID"/>
        </w:rPr>
        <w:t>Ketua Jurusan Farmasi</w:t>
      </w:r>
    </w:p>
    <w:p w:rsidR="0023694C" w:rsidRPr="00C76C8B" w:rsidRDefault="0023694C" w:rsidP="00484C3A">
      <w:pPr>
        <w:spacing w:after="0" w:line="240" w:lineRule="auto"/>
        <w:jc w:val="center"/>
        <w:rPr>
          <w:rFonts w:ascii="Arial" w:hAnsi="Arial" w:cs="Arial"/>
          <w:lang w:val="en-ID"/>
        </w:rPr>
      </w:pPr>
      <w:r w:rsidRPr="00C76C8B">
        <w:rPr>
          <w:rFonts w:ascii="Arial" w:hAnsi="Arial" w:cs="Arial"/>
          <w:lang w:val="en-ID"/>
        </w:rPr>
        <w:t>Politeknik kesehatan Kementerian Kesehatan Medan</w:t>
      </w:r>
    </w:p>
    <w:p w:rsidR="0023694C" w:rsidRPr="00C76C8B" w:rsidRDefault="0023694C" w:rsidP="0023694C">
      <w:pPr>
        <w:spacing w:line="240" w:lineRule="auto"/>
        <w:jc w:val="center"/>
        <w:rPr>
          <w:rFonts w:ascii="Arial" w:hAnsi="Arial" w:cs="Arial"/>
          <w:color w:val="FF0000"/>
          <w:lang w:val="en-ID"/>
        </w:rPr>
      </w:pPr>
    </w:p>
    <w:p w:rsidR="0023694C" w:rsidRPr="00C76C8B" w:rsidRDefault="0023694C" w:rsidP="0023694C">
      <w:pPr>
        <w:spacing w:line="240" w:lineRule="auto"/>
        <w:jc w:val="center"/>
        <w:rPr>
          <w:rFonts w:ascii="Arial" w:hAnsi="Arial" w:cs="Arial"/>
          <w:color w:val="FF0000"/>
          <w:lang w:val="en-ID"/>
        </w:rPr>
      </w:pPr>
    </w:p>
    <w:p w:rsidR="0023694C" w:rsidRPr="00C76C8B" w:rsidRDefault="0023694C" w:rsidP="0023694C">
      <w:pPr>
        <w:spacing w:line="240" w:lineRule="auto"/>
        <w:jc w:val="center"/>
        <w:rPr>
          <w:rFonts w:ascii="Arial" w:hAnsi="Arial" w:cs="Arial"/>
          <w:color w:val="FF0000"/>
          <w:lang w:val="en-ID"/>
        </w:rPr>
      </w:pPr>
    </w:p>
    <w:p w:rsidR="0023694C" w:rsidRPr="00C76C8B" w:rsidRDefault="0023694C" w:rsidP="0023694C">
      <w:pPr>
        <w:spacing w:line="240" w:lineRule="auto"/>
        <w:jc w:val="center"/>
        <w:rPr>
          <w:rFonts w:ascii="Arial" w:hAnsi="Arial" w:cs="Arial"/>
          <w:color w:val="FF0000"/>
          <w:lang w:val="en-ID"/>
        </w:rPr>
      </w:pPr>
    </w:p>
    <w:p w:rsidR="0023694C" w:rsidRPr="00C76C8B" w:rsidRDefault="0023694C" w:rsidP="0023694C">
      <w:pPr>
        <w:spacing w:line="240" w:lineRule="auto"/>
        <w:jc w:val="center"/>
        <w:rPr>
          <w:rFonts w:ascii="Arial" w:hAnsi="Arial" w:cs="Arial"/>
          <w:color w:val="FF0000"/>
          <w:lang w:val="en-ID"/>
        </w:rPr>
      </w:pPr>
    </w:p>
    <w:p w:rsidR="0023694C" w:rsidRPr="00C76C8B" w:rsidRDefault="00002841" w:rsidP="00484C3A">
      <w:pPr>
        <w:spacing w:after="0" w:line="240" w:lineRule="auto"/>
        <w:jc w:val="center"/>
        <w:rPr>
          <w:rFonts w:ascii="Arial" w:hAnsi="Arial" w:cs="Arial"/>
          <w:lang w:val="en-ID"/>
        </w:rPr>
      </w:pPr>
      <w:r>
        <w:rPr>
          <w:rFonts w:ascii="Arial" w:hAnsi="Arial" w:cs="Arial"/>
          <w:lang w:val="en-ID"/>
        </w:rPr>
        <w:t>Nadroh Br Sitepu, M.Si.</w:t>
      </w:r>
    </w:p>
    <w:p w:rsidR="00CB30A4" w:rsidRPr="00484C3A" w:rsidRDefault="0023694C" w:rsidP="00484C3A">
      <w:pPr>
        <w:spacing w:after="0" w:line="240" w:lineRule="auto"/>
        <w:jc w:val="center"/>
        <w:rPr>
          <w:rFonts w:ascii="Arial" w:hAnsi="Arial" w:cs="Arial"/>
          <w:lang w:val="en-ID"/>
        </w:rPr>
      </w:pPr>
      <w:r w:rsidRPr="00C76C8B">
        <w:rPr>
          <w:rFonts w:ascii="Arial" w:hAnsi="Arial" w:cs="Arial"/>
          <w:lang w:val="en-ID"/>
        </w:rPr>
        <w:t>NIP 19800711201532002</w:t>
      </w:r>
    </w:p>
    <w:p w:rsidR="00CB30A4" w:rsidRPr="00CB30A4" w:rsidRDefault="00ED5F7B" w:rsidP="00CB30A4">
      <w:pPr>
        <w:pStyle w:val="Heading1"/>
      </w:pPr>
      <w:bookmarkStart w:id="1" w:name="_Toc143589558"/>
      <w:r>
        <w:rPr>
          <w:noProof/>
          <w:sz w:val="22"/>
          <w:szCs w:val="22"/>
        </w:rPr>
        <w:lastRenderedPageBreak/>
        <w:drawing>
          <wp:anchor distT="0" distB="0" distL="114300" distR="114300" simplePos="0" relativeHeight="251674624" behindDoc="0" locked="0" layoutInCell="1" allowOverlap="1" wp14:anchorId="13528B65" wp14:editId="60BA4EB9">
            <wp:simplePos x="0" y="0"/>
            <wp:positionH relativeFrom="column">
              <wp:posOffset>-1377315</wp:posOffset>
            </wp:positionH>
            <wp:positionV relativeFrom="paragraph">
              <wp:posOffset>-870758</wp:posOffset>
            </wp:positionV>
            <wp:extent cx="7411464" cy="10266218"/>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mbar pngesahan.jpeg"/>
                    <pic:cNvPicPr/>
                  </pic:nvPicPr>
                  <pic:blipFill>
                    <a:blip r:embed="rId11">
                      <a:extLst>
                        <a:ext uri="{28A0092B-C50C-407E-A947-70E740481C1C}">
                          <a14:useLocalDpi xmlns:a14="http://schemas.microsoft.com/office/drawing/2010/main" val="0"/>
                        </a:ext>
                      </a:extLst>
                    </a:blip>
                    <a:stretch>
                      <a:fillRect/>
                    </a:stretch>
                  </pic:blipFill>
                  <pic:spPr>
                    <a:xfrm>
                      <a:off x="0" y="0"/>
                      <a:ext cx="7411464" cy="10266218"/>
                    </a:xfrm>
                    <a:prstGeom prst="rect">
                      <a:avLst/>
                    </a:prstGeom>
                  </pic:spPr>
                </pic:pic>
              </a:graphicData>
            </a:graphic>
            <wp14:sizeRelH relativeFrom="page">
              <wp14:pctWidth>0</wp14:pctWidth>
            </wp14:sizeRelH>
            <wp14:sizeRelV relativeFrom="page">
              <wp14:pctHeight>0</wp14:pctHeight>
            </wp14:sizeRelV>
          </wp:anchor>
        </w:drawing>
      </w:r>
      <w:r w:rsidR="00CB30A4">
        <w:t>LEMBAR PENGESAHAN</w:t>
      </w:r>
      <w:bookmarkEnd w:id="1"/>
    </w:p>
    <w:p w:rsidR="00CB30A4" w:rsidRDefault="00CB30A4" w:rsidP="00CB30A4">
      <w:pPr>
        <w:pStyle w:val="Default"/>
        <w:jc w:val="center"/>
        <w:rPr>
          <w:b/>
          <w:bCs/>
          <w:sz w:val="23"/>
          <w:szCs w:val="23"/>
        </w:rPr>
      </w:pPr>
    </w:p>
    <w:p w:rsidR="00CB30A4" w:rsidRPr="006713AD" w:rsidRDefault="00CB30A4" w:rsidP="00CB30A4">
      <w:pPr>
        <w:tabs>
          <w:tab w:val="left" w:pos="1985"/>
        </w:tabs>
        <w:spacing w:line="240" w:lineRule="auto"/>
        <w:ind w:left="1559" w:hanging="1559"/>
        <w:contextualSpacing/>
        <w:rPr>
          <w:rFonts w:ascii="Arial" w:hAnsi="Arial" w:cs="Arial"/>
          <w:b/>
          <w:lang w:val="en-ID"/>
        </w:rPr>
      </w:pPr>
      <w:r w:rsidRPr="006713AD">
        <w:rPr>
          <w:rFonts w:ascii="Arial" w:hAnsi="Arial" w:cs="Arial"/>
          <w:b/>
          <w:lang w:val="en-ID"/>
        </w:rPr>
        <w:t>JUDUL           :</w:t>
      </w:r>
      <w:r w:rsidRPr="006713AD">
        <w:rPr>
          <w:rFonts w:ascii="Arial" w:hAnsi="Arial" w:cs="Arial"/>
          <w:b/>
          <w:lang w:val="en-ID"/>
        </w:rPr>
        <w:tab/>
        <w:t>HUBUNGAN PENGGUNAAN KONTRASEPSI HORMONAL TERHADAP KEJADIAN PENYAKIT HIPERTENSI DI PUSKESMAS AMPLAS</w:t>
      </w:r>
    </w:p>
    <w:p w:rsidR="00CB30A4" w:rsidRPr="006713AD" w:rsidRDefault="00CB30A4" w:rsidP="00CB30A4">
      <w:pPr>
        <w:tabs>
          <w:tab w:val="left" w:pos="1276"/>
        </w:tabs>
        <w:spacing w:before="120" w:line="240" w:lineRule="auto"/>
        <w:jc w:val="left"/>
        <w:rPr>
          <w:rFonts w:ascii="Arial" w:hAnsi="Arial" w:cs="Arial"/>
          <w:b/>
          <w:lang w:val="en-ID"/>
        </w:rPr>
      </w:pPr>
      <w:r w:rsidRPr="006713AD">
        <w:rPr>
          <w:rFonts w:ascii="Arial" w:hAnsi="Arial" w:cs="Arial"/>
          <w:b/>
          <w:lang w:val="en-ID"/>
        </w:rPr>
        <w:t>NAMA</w:t>
      </w:r>
      <w:r w:rsidRPr="006713AD">
        <w:rPr>
          <w:rFonts w:ascii="Arial" w:hAnsi="Arial" w:cs="Arial"/>
          <w:b/>
          <w:lang w:val="en-ID"/>
        </w:rPr>
        <w:tab/>
      </w:r>
      <w:r w:rsidR="006713AD">
        <w:rPr>
          <w:rFonts w:ascii="Arial" w:hAnsi="Arial" w:cs="Arial"/>
          <w:b/>
          <w:lang w:val="en-ID"/>
        </w:rPr>
        <w:t xml:space="preserve">  :</w:t>
      </w:r>
      <w:r w:rsidRPr="006713AD">
        <w:rPr>
          <w:rFonts w:ascii="Arial" w:hAnsi="Arial" w:cs="Arial"/>
          <w:b/>
          <w:lang w:val="en-ID"/>
        </w:rPr>
        <w:t xml:space="preserve"> SIWI SUBEKTI</w:t>
      </w:r>
    </w:p>
    <w:p w:rsidR="00CB30A4" w:rsidRPr="006713AD" w:rsidRDefault="00CB30A4" w:rsidP="00CB30A4">
      <w:pPr>
        <w:tabs>
          <w:tab w:val="left" w:pos="0"/>
          <w:tab w:val="left" w:pos="1276"/>
        </w:tabs>
        <w:spacing w:before="120" w:line="240" w:lineRule="auto"/>
        <w:jc w:val="left"/>
        <w:rPr>
          <w:rFonts w:ascii="Arial" w:hAnsi="Arial" w:cs="Arial"/>
          <w:b/>
          <w:lang w:val="en-ID"/>
        </w:rPr>
      </w:pPr>
      <w:r w:rsidRPr="006713AD">
        <w:rPr>
          <w:rFonts w:ascii="Arial" w:hAnsi="Arial" w:cs="Arial"/>
          <w:b/>
          <w:lang w:val="en-ID"/>
        </w:rPr>
        <w:t>NIM</w:t>
      </w:r>
      <w:r w:rsidRPr="006713AD">
        <w:rPr>
          <w:rFonts w:ascii="Arial" w:hAnsi="Arial" w:cs="Arial"/>
          <w:b/>
          <w:lang w:val="en-ID"/>
        </w:rPr>
        <w:tab/>
      </w:r>
      <w:r w:rsidR="006713AD">
        <w:rPr>
          <w:rFonts w:ascii="Arial" w:hAnsi="Arial" w:cs="Arial"/>
          <w:b/>
          <w:lang w:val="en-ID"/>
        </w:rPr>
        <w:t xml:space="preserve">  : </w:t>
      </w:r>
      <w:r w:rsidRPr="006713AD">
        <w:rPr>
          <w:rFonts w:ascii="Arial" w:hAnsi="Arial" w:cs="Arial"/>
          <w:b/>
          <w:lang w:val="en-ID"/>
        </w:rPr>
        <w:t>P07539020069</w:t>
      </w:r>
    </w:p>
    <w:p w:rsidR="00CB30A4" w:rsidRPr="00484C3A" w:rsidRDefault="00CB30A4" w:rsidP="00CB30A4">
      <w:pPr>
        <w:tabs>
          <w:tab w:val="left" w:pos="0"/>
          <w:tab w:val="left" w:pos="1276"/>
        </w:tabs>
        <w:spacing w:before="120" w:line="240" w:lineRule="auto"/>
        <w:jc w:val="left"/>
        <w:rPr>
          <w:rFonts w:ascii="Arial" w:hAnsi="Arial" w:cs="Arial"/>
          <w:sz w:val="24"/>
          <w:szCs w:val="24"/>
          <w:lang w:val="en-ID"/>
        </w:rPr>
      </w:pPr>
    </w:p>
    <w:p w:rsidR="00CB30A4" w:rsidRPr="00484C3A" w:rsidRDefault="00CB30A4" w:rsidP="00CB30A4">
      <w:pPr>
        <w:pStyle w:val="Default"/>
        <w:jc w:val="center"/>
        <w:rPr>
          <w:sz w:val="22"/>
          <w:szCs w:val="22"/>
        </w:rPr>
      </w:pPr>
      <w:r w:rsidRPr="00484C3A">
        <w:rPr>
          <w:bCs/>
          <w:sz w:val="22"/>
          <w:szCs w:val="22"/>
        </w:rPr>
        <w:t>Karya Tulis Ilmiah ini telah Diuji pada Sidang Ujian Karya Tulis Ilmiah</w:t>
      </w:r>
    </w:p>
    <w:p w:rsidR="00CB30A4" w:rsidRPr="00484C3A" w:rsidRDefault="00CB30A4" w:rsidP="00CB30A4">
      <w:pPr>
        <w:tabs>
          <w:tab w:val="left" w:pos="0"/>
          <w:tab w:val="left" w:pos="1276"/>
        </w:tabs>
        <w:spacing w:line="240" w:lineRule="auto"/>
        <w:jc w:val="center"/>
        <w:rPr>
          <w:rFonts w:ascii="Arial" w:hAnsi="Arial" w:cs="Arial"/>
          <w:bCs/>
        </w:rPr>
      </w:pPr>
      <w:r w:rsidRPr="00484C3A">
        <w:rPr>
          <w:rFonts w:ascii="Arial" w:hAnsi="Arial" w:cs="Arial"/>
          <w:bCs/>
        </w:rPr>
        <w:t>Jurusan Farmasi Poltekkes Kemenkes Medan 2023</w:t>
      </w:r>
    </w:p>
    <w:p w:rsidR="00CB30A4" w:rsidRDefault="00CB30A4" w:rsidP="0023694C">
      <w:pPr>
        <w:spacing w:line="240" w:lineRule="auto"/>
        <w:jc w:val="center"/>
        <w:rPr>
          <w:rFonts w:cs="Arial"/>
          <w:lang w:val="en-ID"/>
        </w:rPr>
      </w:pPr>
    </w:p>
    <w:p w:rsidR="004502E8" w:rsidRDefault="004502E8" w:rsidP="004502E8"/>
    <w:p w:rsidR="00506722" w:rsidRPr="00506722" w:rsidRDefault="00506722" w:rsidP="00506722">
      <w:pPr>
        <w:pStyle w:val="Default"/>
        <w:ind w:left="720"/>
        <w:rPr>
          <w:sz w:val="22"/>
          <w:szCs w:val="22"/>
        </w:rPr>
      </w:pPr>
      <w:r w:rsidRPr="00506722">
        <w:rPr>
          <w:sz w:val="22"/>
          <w:szCs w:val="22"/>
        </w:rPr>
        <w:t>Pengguji I</w:t>
      </w:r>
      <w:r w:rsidRPr="00506722">
        <w:rPr>
          <w:sz w:val="22"/>
          <w:szCs w:val="22"/>
        </w:rPr>
        <w:tab/>
      </w:r>
      <w:r w:rsidRPr="00506722">
        <w:rPr>
          <w:sz w:val="22"/>
          <w:szCs w:val="22"/>
        </w:rPr>
        <w:tab/>
      </w:r>
      <w:r w:rsidRPr="00506722">
        <w:rPr>
          <w:sz w:val="22"/>
          <w:szCs w:val="22"/>
        </w:rPr>
        <w:tab/>
      </w:r>
      <w:r w:rsidRPr="00506722">
        <w:rPr>
          <w:sz w:val="22"/>
          <w:szCs w:val="22"/>
        </w:rPr>
        <w:tab/>
      </w:r>
      <w:r w:rsidRPr="00506722">
        <w:rPr>
          <w:sz w:val="22"/>
          <w:szCs w:val="22"/>
        </w:rPr>
        <w:tab/>
      </w:r>
      <w:r w:rsidRPr="00506722">
        <w:rPr>
          <w:sz w:val="22"/>
          <w:szCs w:val="22"/>
        </w:rPr>
        <w:tab/>
        <w:t xml:space="preserve">Penguji II </w:t>
      </w:r>
    </w:p>
    <w:p w:rsidR="00506722" w:rsidRPr="00506722" w:rsidRDefault="00506722" w:rsidP="00506722">
      <w:pPr>
        <w:pStyle w:val="Default"/>
        <w:ind w:firstLine="720"/>
        <w:rPr>
          <w:sz w:val="22"/>
          <w:szCs w:val="22"/>
        </w:rPr>
      </w:pPr>
    </w:p>
    <w:p w:rsidR="00506722" w:rsidRPr="00506722" w:rsidRDefault="00506722" w:rsidP="00506722">
      <w:pPr>
        <w:tabs>
          <w:tab w:val="left" w:pos="0"/>
          <w:tab w:val="left" w:pos="1276"/>
        </w:tabs>
        <w:spacing w:before="120" w:line="240" w:lineRule="auto"/>
        <w:rPr>
          <w:rFonts w:ascii="Arial" w:hAnsi="Arial" w:cs="Arial"/>
          <w:b/>
          <w:lang w:val="en-ID"/>
        </w:rPr>
      </w:pPr>
    </w:p>
    <w:p w:rsidR="00506722" w:rsidRPr="00506722" w:rsidRDefault="00506722" w:rsidP="00506722">
      <w:pPr>
        <w:tabs>
          <w:tab w:val="left" w:pos="0"/>
          <w:tab w:val="left" w:pos="1276"/>
        </w:tabs>
        <w:spacing w:before="120" w:line="240" w:lineRule="auto"/>
        <w:rPr>
          <w:rFonts w:ascii="Arial" w:hAnsi="Arial" w:cs="Arial"/>
          <w:b/>
          <w:lang w:val="en-ID"/>
        </w:rPr>
      </w:pPr>
    </w:p>
    <w:p w:rsidR="00506722" w:rsidRPr="00506722" w:rsidRDefault="00DA54AC" w:rsidP="006713AD">
      <w:pPr>
        <w:spacing w:after="0" w:line="240" w:lineRule="auto"/>
        <w:rPr>
          <w:rFonts w:ascii="Arial" w:hAnsi="Arial" w:cs="Arial"/>
          <w:bCs/>
        </w:rPr>
      </w:pPr>
      <w:r>
        <w:rPr>
          <w:rFonts w:ascii="Arial" w:hAnsi="Arial" w:cs="Arial"/>
          <w:bCs/>
        </w:rPr>
        <w:t xml:space="preserve"> </w:t>
      </w:r>
      <w:r w:rsidR="00506722" w:rsidRPr="00506722">
        <w:rPr>
          <w:rFonts w:ascii="Arial" w:hAnsi="Arial" w:cs="Arial"/>
          <w:bCs/>
        </w:rPr>
        <w:t>Dra. Masniah, Apt, M.Kes</w:t>
      </w:r>
      <w:r w:rsidR="00506722" w:rsidRPr="00506722">
        <w:rPr>
          <w:rFonts w:ascii="Arial" w:hAnsi="Arial" w:cs="Arial"/>
          <w:bCs/>
        </w:rPr>
        <w:tab/>
      </w:r>
      <w:r w:rsidR="00506722" w:rsidRPr="00506722">
        <w:rPr>
          <w:rFonts w:ascii="Arial" w:hAnsi="Arial" w:cs="Arial"/>
          <w:bCs/>
        </w:rPr>
        <w:tab/>
      </w:r>
      <w:r w:rsidR="00506722" w:rsidRPr="00506722">
        <w:rPr>
          <w:rFonts w:ascii="Arial" w:hAnsi="Arial" w:cs="Arial"/>
          <w:bCs/>
        </w:rPr>
        <w:tab/>
      </w:r>
      <w:r w:rsidR="00506722" w:rsidRPr="00506722">
        <w:rPr>
          <w:rFonts w:ascii="Arial" w:hAnsi="Arial" w:cs="Arial"/>
          <w:bCs/>
        </w:rPr>
        <w:tab/>
      </w:r>
      <w:r w:rsidR="005B2EBA">
        <w:rPr>
          <w:rFonts w:ascii="Arial" w:hAnsi="Arial" w:cs="Arial"/>
          <w:bCs/>
        </w:rPr>
        <w:t xml:space="preserve">    </w:t>
      </w:r>
      <w:r w:rsidR="00506722">
        <w:rPr>
          <w:rFonts w:ascii="Arial" w:hAnsi="Arial" w:cs="Arial"/>
          <w:bCs/>
        </w:rPr>
        <w:t>Hilda S, M.Sc, Apt</w:t>
      </w:r>
    </w:p>
    <w:p w:rsidR="00506722" w:rsidRPr="00506722" w:rsidRDefault="00506722" w:rsidP="006713AD">
      <w:pPr>
        <w:spacing w:after="0" w:line="240" w:lineRule="auto"/>
        <w:rPr>
          <w:rFonts w:ascii="Arial" w:hAnsi="Arial" w:cs="Arial"/>
          <w:bCs/>
        </w:rPr>
      </w:pPr>
      <w:r w:rsidRPr="00506722">
        <w:rPr>
          <w:rFonts w:ascii="Arial" w:hAnsi="Arial" w:cs="Arial"/>
          <w:bCs/>
        </w:rPr>
        <w:t>NIP 196204281995</w:t>
      </w:r>
      <w:r w:rsidR="005B2EBA">
        <w:rPr>
          <w:rFonts w:ascii="Arial" w:hAnsi="Arial" w:cs="Arial"/>
          <w:bCs/>
        </w:rPr>
        <w:t>032001</w:t>
      </w:r>
      <w:r w:rsidR="005B2EBA">
        <w:rPr>
          <w:rFonts w:ascii="Arial" w:hAnsi="Arial" w:cs="Arial"/>
          <w:bCs/>
        </w:rPr>
        <w:tab/>
      </w:r>
      <w:r w:rsidR="005B2EBA">
        <w:rPr>
          <w:rFonts w:ascii="Arial" w:hAnsi="Arial" w:cs="Arial"/>
          <w:bCs/>
        </w:rPr>
        <w:tab/>
      </w:r>
      <w:r w:rsidR="005B2EBA">
        <w:rPr>
          <w:rFonts w:ascii="Arial" w:hAnsi="Arial" w:cs="Arial"/>
          <w:bCs/>
        </w:rPr>
        <w:tab/>
      </w:r>
      <w:r w:rsidR="006713AD">
        <w:rPr>
          <w:rFonts w:ascii="Arial" w:hAnsi="Arial" w:cs="Arial"/>
          <w:bCs/>
        </w:rPr>
        <w:t xml:space="preserve">         </w:t>
      </w:r>
      <w:r w:rsidR="005B2EBA">
        <w:rPr>
          <w:rFonts w:ascii="Arial" w:hAnsi="Arial" w:cs="Arial"/>
          <w:bCs/>
        </w:rPr>
        <w:t>NIP 199010242019022001</w:t>
      </w:r>
    </w:p>
    <w:p w:rsidR="00506722" w:rsidRPr="00506722" w:rsidRDefault="00506722" w:rsidP="00506722">
      <w:pPr>
        <w:rPr>
          <w:rFonts w:ascii="Arial" w:hAnsi="Arial" w:cs="Arial"/>
          <w:bCs/>
        </w:rPr>
      </w:pPr>
    </w:p>
    <w:p w:rsidR="00506722" w:rsidRPr="00506722" w:rsidRDefault="00506722" w:rsidP="00506722">
      <w:pPr>
        <w:jc w:val="center"/>
        <w:rPr>
          <w:rFonts w:ascii="Arial" w:hAnsi="Arial" w:cs="Arial"/>
        </w:rPr>
      </w:pPr>
      <w:r w:rsidRPr="00506722">
        <w:rPr>
          <w:rFonts w:ascii="Arial" w:hAnsi="Arial" w:cs="Arial"/>
        </w:rPr>
        <w:t>Ketua Penguji</w:t>
      </w:r>
    </w:p>
    <w:p w:rsidR="00506722" w:rsidRPr="00506722" w:rsidRDefault="00506722" w:rsidP="00506722">
      <w:pPr>
        <w:jc w:val="center"/>
        <w:rPr>
          <w:rFonts w:ascii="Arial" w:hAnsi="Arial" w:cs="Arial"/>
        </w:rPr>
      </w:pPr>
    </w:p>
    <w:p w:rsidR="00506722" w:rsidRPr="00506722" w:rsidRDefault="00506722" w:rsidP="00506722">
      <w:pPr>
        <w:jc w:val="center"/>
        <w:rPr>
          <w:rFonts w:ascii="Arial" w:hAnsi="Arial" w:cs="Arial"/>
        </w:rPr>
      </w:pPr>
      <w:bookmarkStart w:id="2" w:name="_GoBack"/>
      <w:bookmarkEnd w:id="2"/>
    </w:p>
    <w:p w:rsidR="00506722" w:rsidRPr="00506722" w:rsidRDefault="00506722" w:rsidP="00506722">
      <w:pPr>
        <w:rPr>
          <w:rFonts w:ascii="Arial" w:hAnsi="Arial" w:cs="Arial"/>
        </w:rPr>
      </w:pPr>
    </w:p>
    <w:p w:rsidR="00506722" w:rsidRPr="00506722" w:rsidRDefault="005B2EBA" w:rsidP="006713AD">
      <w:pPr>
        <w:spacing w:after="0" w:line="240" w:lineRule="auto"/>
        <w:jc w:val="center"/>
        <w:rPr>
          <w:rFonts w:ascii="Arial" w:hAnsi="Arial" w:cs="Arial"/>
        </w:rPr>
      </w:pPr>
      <w:r>
        <w:rPr>
          <w:rFonts w:ascii="Arial" w:hAnsi="Arial" w:cs="Arial"/>
        </w:rPr>
        <w:t>Dr. Jhonson P Sihombing, M.Sc, Apt</w:t>
      </w:r>
    </w:p>
    <w:p w:rsidR="00CB30A4" w:rsidRPr="00CB30A4" w:rsidRDefault="005B2EBA" w:rsidP="006713AD">
      <w:pPr>
        <w:spacing w:after="0" w:line="240" w:lineRule="auto"/>
        <w:jc w:val="center"/>
        <w:rPr>
          <w:rFonts w:ascii="Arial" w:hAnsi="Arial" w:cs="Arial"/>
        </w:rPr>
      </w:pPr>
      <w:r>
        <w:rPr>
          <w:rFonts w:ascii="Arial" w:hAnsi="Arial" w:cs="Arial"/>
        </w:rPr>
        <w:t>NIP 196901302003121001</w:t>
      </w:r>
    </w:p>
    <w:p w:rsidR="00506722" w:rsidRPr="00506722" w:rsidRDefault="00506722" w:rsidP="00506722">
      <w:pPr>
        <w:pStyle w:val="Default"/>
        <w:jc w:val="center"/>
        <w:rPr>
          <w:b/>
          <w:bCs/>
          <w:sz w:val="22"/>
          <w:szCs w:val="22"/>
        </w:rPr>
      </w:pPr>
    </w:p>
    <w:p w:rsidR="00506722" w:rsidRPr="00506722" w:rsidRDefault="00506722" w:rsidP="00506722">
      <w:pPr>
        <w:pStyle w:val="Default"/>
        <w:jc w:val="center"/>
        <w:rPr>
          <w:sz w:val="22"/>
          <w:szCs w:val="22"/>
        </w:rPr>
      </w:pPr>
    </w:p>
    <w:p w:rsidR="00506722" w:rsidRPr="00506722" w:rsidRDefault="00506722" w:rsidP="00506722">
      <w:pPr>
        <w:pStyle w:val="Default"/>
        <w:jc w:val="center"/>
        <w:rPr>
          <w:sz w:val="22"/>
          <w:szCs w:val="22"/>
        </w:rPr>
      </w:pPr>
    </w:p>
    <w:p w:rsidR="00506722" w:rsidRPr="00506722" w:rsidRDefault="00506722" w:rsidP="00506722">
      <w:pPr>
        <w:pStyle w:val="Default"/>
        <w:jc w:val="center"/>
        <w:rPr>
          <w:sz w:val="22"/>
          <w:szCs w:val="22"/>
        </w:rPr>
      </w:pPr>
      <w:r w:rsidRPr="00506722">
        <w:rPr>
          <w:sz w:val="22"/>
          <w:szCs w:val="22"/>
        </w:rPr>
        <w:t xml:space="preserve">Ketua Jurusan Farmasi </w:t>
      </w:r>
    </w:p>
    <w:p w:rsidR="00506722" w:rsidRPr="00506722" w:rsidRDefault="00506722" w:rsidP="00506722">
      <w:pPr>
        <w:pStyle w:val="Default"/>
        <w:jc w:val="center"/>
        <w:rPr>
          <w:b/>
          <w:bCs/>
          <w:sz w:val="22"/>
          <w:szCs w:val="22"/>
        </w:rPr>
      </w:pPr>
      <w:r w:rsidRPr="00506722">
        <w:rPr>
          <w:sz w:val="22"/>
          <w:szCs w:val="22"/>
        </w:rPr>
        <w:t>Politeknik Kesehatan Kemenkes Medan</w:t>
      </w:r>
    </w:p>
    <w:p w:rsidR="00506722" w:rsidRPr="00506722" w:rsidRDefault="00506722" w:rsidP="00506722">
      <w:pPr>
        <w:pStyle w:val="Default"/>
        <w:jc w:val="center"/>
        <w:rPr>
          <w:sz w:val="22"/>
          <w:szCs w:val="22"/>
        </w:rPr>
      </w:pPr>
    </w:p>
    <w:p w:rsidR="00506722" w:rsidRPr="00506722" w:rsidRDefault="00506722" w:rsidP="00506722">
      <w:pPr>
        <w:pStyle w:val="Default"/>
        <w:jc w:val="center"/>
        <w:rPr>
          <w:sz w:val="22"/>
          <w:szCs w:val="22"/>
        </w:rPr>
      </w:pPr>
    </w:p>
    <w:p w:rsidR="00506722" w:rsidRPr="00506722" w:rsidRDefault="00506722" w:rsidP="00506722">
      <w:pPr>
        <w:pStyle w:val="Default"/>
        <w:jc w:val="center"/>
        <w:rPr>
          <w:sz w:val="22"/>
          <w:szCs w:val="22"/>
        </w:rPr>
      </w:pPr>
    </w:p>
    <w:p w:rsidR="00506722" w:rsidRPr="00506722" w:rsidRDefault="00506722" w:rsidP="00506722">
      <w:pPr>
        <w:pStyle w:val="Default"/>
        <w:rPr>
          <w:sz w:val="22"/>
          <w:szCs w:val="22"/>
        </w:rPr>
      </w:pPr>
    </w:p>
    <w:p w:rsidR="00506722" w:rsidRPr="00506722" w:rsidRDefault="00506722" w:rsidP="00506722">
      <w:pPr>
        <w:pStyle w:val="Default"/>
        <w:jc w:val="center"/>
        <w:rPr>
          <w:sz w:val="22"/>
          <w:szCs w:val="22"/>
        </w:rPr>
      </w:pPr>
    </w:p>
    <w:p w:rsidR="00506722" w:rsidRPr="00506722" w:rsidRDefault="00506722" w:rsidP="00506722">
      <w:pPr>
        <w:pStyle w:val="Default"/>
        <w:jc w:val="center"/>
        <w:rPr>
          <w:sz w:val="22"/>
          <w:szCs w:val="22"/>
        </w:rPr>
      </w:pPr>
    </w:p>
    <w:p w:rsidR="00506722" w:rsidRPr="00506722" w:rsidRDefault="00506722" w:rsidP="00506722">
      <w:pPr>
        <w:pStyle w:val="Default"/>
        <w:rPr>
          <w:sz w:val="22"/>
          <w:szCs w:val="22"/>
        </w:rPr>
      </w:pPr>
    </w:p>
    <w:p w:rsidR="00506722" w:rsidRPr="00506722" w:rsidRDefault="00002841" w:rsidP="006713AD">
      <w:pPr>
        <w:spacing w:after="0" w:line="240" w:lineRule="auto"/>
        <w:jc w:val="center"/>
        <w:rPr>
          <w:rFonts w:ascii="Arial" w:hAnsi="Arial" w:cs="Arial"/>
          <w:lang w:val="en-ID"/>
        </w:rPr>
      </w:pPr>
      <w:r>
        <w:rPr>
          <w:rFonts w:ascii="Arial" w:hAnsi="Arial" w:cs="Arial"/>
          <w:lang w:val="en-ID"/>
        </w:rPr>
        <w:t>Nadroh Br Sitepu, M.Si.</w:t>
      </w:r>
    </w:p>
    <w:p w:rsidR="0023694C" w:rsidRDefault="00506722" w:rsidP="006713AD">
      <w:pPr>
        <w:pStyle w:val="Default"/>
        <w:jc w:val="center"/>
        <w:rPr>
          <w:sz w:val="22"/>
          <w:szCs w:val="22"/>
          <w:lang w:val="en-ID"/>
        </w:rPr>
      </w:pPr>
      <w:r w:rsidRPr="00506722">
        <w:rPr>
          <w:sz w:val="22"/>
          <w:szCs w:val="22"/>
          <w:lang w:val="en-ID"/>
        </w:rPr>
        <w:t>NIP 19800711201532002</w:t>
      </w:r>
    </w:p>
    <w:p w:rsidR="0023694C" w:rsidRDefault="0023694C" w:rsidP="0023694C">
      <w:pPr>
        <w:pStyle w:val="Heading1"/>
      </w:pPr>
      <w:bookmarkStart w:id="3" w:name="_Toc137079975"/>
      <w:bookmarkStart w:id="4" w:name="_Toc143589559"/>
      <w:r w:rsidRPr="001E4601">
        <w:lastRenderedPageBreak/>
        <w:t>SURAT PERNYATAAN</w:t>
      </w:r>
      <w:bookmarkEnd w:id="3"/>
      <w:bookmarkEnd w:id="4"/>
    </w:p>
    <w:p w:rsidR="0023694C" w:rsidRPr="00222A05" w:rsidRDefault="0023694C" w:rsidP="0023694C">
      <w:pPr>
        <w:spacing w:line="240" w:lineRule="auto"/>
        <w:jc w:val="center"/>
        <w:rPr>
          <w:b/>
          <w:sz w:val="24"/>
          <w:szCs w:val="24"/>
        </w:rPr>
      </w:pPr>
    </w:p>
    <w:p w:rsidR="0023694C" w:rsidRPr="00C76C8B" w:rsidRDefault="00DA48E7" w:rsidP="0023694C">
      <w:pPr>
        <w:rPr>
          <w:rFonts w:ascii="Arial" w:hAnsi="Arial" w:cs="Arial"/>
          <w:lang w:val="en-ID"/>
        </w:rPr>
      </w:pPr>
      <w:r w:rsidRPr="00C76C8B">
        <w:rPr>
          <w:rFonts w:ascii="Arial" w:hAnsi="Arial" w:cs="Arial"/>
          <w:lang w:val="en-ID"/>
        </w:rPr>
        <w:t>HUBUNGAN PENGGUNAAN KONTRASEPSI HORMONAL TERHADAP KEJADIAN PENYAKIT HIPERTENSI DI PUSKESMAS AMPLAS.</w:t>
      </w:r>
    </w:p>
    <w:p w:rsidR="0023694C" w:rsidRPr="00C76C8B" w:rsidRDefault="0023694C" w:rsidP="0023694C">
      <w:pPr>
        <w:rPr>
          <w:rFonts w:ascii="Arial" w:hAnsi="Arial" w:cs="Arial"/>
        </w:rPr>
      </w:pPr>
      <w:r w:rsidRPr="00C76C8B">
        <w:rPr>
          <w:rFonts w:ascii="Arial" w:hAnsi="Arial" w:cs="Arial"/>
        </w:rPr>
        <w:t>Dengan ini Saya menyatakan bahwa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23694C" w:rsidRPr="00C76C8B" w:rsidRDefault="0023694C" w:rsidP="0023694C">
      <w:pPr>
        <w:rPr>
          <w:rFonts w:ascii="Arial" w:hAnsi="Arial" w:cs="Arial"/>
        </w:rPr>
      </w:pPr>
    </w:p>
    <w:p w:rsidR="0023694C" w:rsidRPr="00C76C8B" w:rsidRDefault="0023694C" w:rsidP="0023694C">
      <w:pPr>
        <w:rPr>
          <w:rFonts w:ascii="Arial" w:hAnsi="Arial" w:cs="Arial"/>
        </w:rPr>
      </w:pPr>
    </w:p>
    <w:p w:rsidR="0023694C" w:rsidRPr="00C76C8B" w:rsidRDefault="0023694C" w:rsidP="0023694C">
      <w:pPr>
        <w:rPr>
          <w:rFonts w:ascii="Arial" w:hAnsi="Arial" w:cs="Arial"/>
        </w:rPr>
      </w:pPr>
    </w:p>
    <w:p w:rsidR="0023694C" w:rsidRPr="00C76C8B" w:rsidRDefault="0023694C" w:rsidP="0023694C">
      <w:pPr>
        <w:jc w:val="center"/>
        <w:rPr>
          <w:rFonts w:ascii="Arial" w:eastAsiaTheme="majorEastAsia" w:hAnsi="Arial" w:cs="Arial"/>
          <w:bCs/>
          <w:color w:val="000000" w:themeColor="text1"/>
        </w:rPr>
      </w:pPr>
      <w:r w:rsidRPr="00C76C8B">
        <w:rPr>
          <w:rFonts w:ascii="Arial" w:hAnsi="Arial" w:cs="Arial"/>
        </w:rPr>
        <w:t>Medan, Juni 2023</w:t>
      </w:r>
    </w:p>
    <w:p w:rsidR="0023694C" w:rsidRPr="00C76C8B" w:rsidRDefault="0023694C" w:rsidP="0023694C">
      <w:pPr>
        <w:rPr>
          <w:rFonts w:ascii="Arial" w:hAnsi="Arial" w:cs="Arial"/>
        </w:rPr>
      </w:pPr>
    </w:p>
    <w:p w:rsidR="0023694C" w:rsidRPr="00C76C8B" w:rsidRDefault="0023694C" w:rsidP="00484C3A">
      <w:pPr>
        <w:spacing w:after="0"/>
        <w:jc w:val="center"/>
        <w:rPr>
          <w:rFonts w:ascii="Arial" w:hAnsi="Arial" w:cs="Arial"/>
        </w:rPr>
      </w:pPr>
    </w:p>
    <w:p w:rsidR="0023694C" w:rsidRPr="00C76C8B" w:rsidRDefault="00DA48E7" w:rsidP="00484C3A">
      <w:pPr>
        <w:spacing w:after="0" w:line="240" w:lineRule="auto"/>
        <w:jc w:val="center"/>
        <w:rPr>
          <w:rFonts w:ascii="Arial" w:hAnsi="Arial" w:cs="Arial"/>
        </w:rPr>
      </w:pPr>
      <w:r w:rsidRPr="00C76C8B">
        <w:rPr>
          <w:rFonts w:ascii="Arial" w:hAnsi="Arial" w:cs="Arial"/>
        </w:rPr>
        <w:t>SIWI SUBEKTI</w:t>
      </w:r>
    </w:p>
    <w:p w:rsidR="0023694C" w:rsidRPr="00C76C8B" w:rsidRDefault="00DA48E7" w:rsidP="00484C3A">
      <w:pPr>
        <w:spacing w:after="0" w:line="240" w:lineRule="auto"/>
        <w:jc w:val="center"/>
        <w:rPr>
          <w:rFonts w:ascii="Arial" w:hAnsi="Arial" w:cs="Arial"/>
        </w:rPr>
      </w:pPr>
      <w:r w:rsidRPr="00C76C8B">
        <w:rPr>
          <w:rFonts w:ascii="Arial" w:hAnsi="Arial" w:cs="Arial"/>
        </w:rPr>
        <w:t>NIM P07539020069</w:t>
      </w:r>
    </w:p>
    <w:p w:rsidR="00506722" w:rsidRPr="00CB30A4" w:rsidRDefault="0023694C" w:rsidP="00CB30A4">
      <w:pPr>
        <w:pStyle w:val="Default"/>
        <w:jc w:val="center"/>
        <w:rPr>
          <w:sz w:val="22"/>
          <w:szCs w:val="22"/>
          <w:lang w:val="en-ID"/>
        </w:rPr>
      </w:pPr>
      <w:r>
        <w:br w:type="page"/>
      </w:r>
    </w:p>
    <w:p w:rsidR="00D53450" w:rsidRPr="003F3338" w:rsidRDefault="00D53450" w:rsidP="00D53450">
      <w:pPr>
        <w:spacing w:after="0" w:line="240" w:lineRule="auto"/>
        <w:jc w:val="left"/>
        <w:rPr>
          <w:rFonts w:ascii="Arial" w:hAnsi="Arial" w:cs="Arial"/>
          <w:b/>
        </w:rPr>
      </w:pPr>
      <w:r w:rsidRPr="003F3338">
        <w:rPr>
          <w:rFonts w:ascii="Arial" w:hAnsi="Arial" w:cs="Arial"/>
          <w:b/>
        </w:rPr>
        <w:lastRenderedPageBreak/>
        <w:t>POLITEKNIK KESEHATAN KEMENKES</w:t>
      </w:r>
    </w:p>
    <w:p w:rsidR="00D53450" w:rsidRPr="003F3338" w:rsidRDefault="00D53450" w:rsidP="00D53450">
      <w:pPr>
        <w:spacing w:after="0" w:line="240" w:lineRule="auto"/>
        <w:jc w:val="left"/>
        <w:rPr>
          <w:rFonts w:ascii="Arial" w:hAnsi="Arial" w:cs="Arial"/>
          <w:b/>
        </w:rPr>
      </w:pPr>
      <w:r w:rsidRPr="003F3338">
        <w:rPr>
          <w:rFonts w:ascii="Arial" w:hAnsi="Arial" w:cs="Arial"/>
          <w:b/>
        </w:rPr>
        <w:t>JURUSAN FARMASI</w:t>
      </w:r>
    </w:p>
    <w:p w:rsidR="00D53450" w:rsidRPr="003F3338" w:rsidRDefault="00D53450" w:rsidP="00D53450">
      <w:pPr>
        <w:spacing w:after="0" w:line="240" w:lineRule="auto"/>
        <w:jc w:val="left"/>
        <w:rPr>
          <w:rFonts w:ascii="Arial" w:hAnsi="Arial" w:cs="Arial"/>
          <w:b/>
        </w:rPr>
      </w:pPr>
      <w:r w:rsidRPr="003F3338">
        <w:rPr>
          <w:rFonts w:ascii="Arial" w:hAnsi="Arial" w:cs="Arial"/>
          <w:b/>
        </w:rPr>
        <w:t>KTI,    MEI 2023</w:t>
      </w:r>
    </w:p>
    <w:p w:rsidR="00D53450" w:rsidRPr="003F3338" w:rsidRDefault="00D53450" w:rsidP="00D53450">
      <w:pPr>
        <w:spacing w:after="0" w:line="240" w:lineRule="auto"/>
        <w:jc w:val="left"/>
        <w:rPr>
          <w:rFonts w:ascii="Arial" w:hAnsi="Arial" w:cs="Arial"/>
          <w:b/>
        </w:rPr>
      </w:pPr>
    </w:p>
    <w:p w:rsidR="00D53450" w:rsidRPr="003F3338" w:rsidRDefault="00D53450" w:rsidP="00D53450">
      <w:pPr>
        <w:spacing w:after="0" w:line="240" w:lineRule="auto"/>
        <w:jc w:val="left"/>
        <w:rPr>
          <w:rFonts w:ascii="Arial" w:hAnsi="Arial" w:cs="Arial"/>
          <w:b/>
        </w:rPr>
      </w:pPr>
      <w:r w:rsidRPr="003F3338">
        <w:rPr>
          <w:rFonts w:ascii="Arial" w:hAnsi="Arial" w:cs="Arial"/>
          <w:b/>
        </w:rPr>
        <w:t>Siwi Subekti</w:t>
      </w:r>
    </w:p>
    <w:p w:rsidR="00D53450" w:rsidRPr="003F3338" w:rsidRDefault="00D53450" w:rsidP="00D53450">
      <w:pPr>
        <w:spacing w:after="0" w:line="240" w:lineRule="auto"/>
        <w:jc w:val="left"/>
        <w:rPr>
          <w:rFonts w:ascii="Arial" w:hAnsi="Arial" w:cs="Arial"/>
          <w:b/>
        </w:rPr>
      </w:pPr>
    </w:p>
    <w:p w:rsidR="00B720A9" w:rsidRPr="003F3338" w:rsidRDefault="00D53450" w:rsidP="00D53450">
      <w:pPr>
        <w:tabs>
          <w:tab w:val="left" w:pos="7938"/>
        </w:tabs>
        <w:spacing w:after="0" w:line="240" w:lineRule="auto"/>
        <w:jc w:val="left"/>
        <w:rPr>
          <w:rFonts w:ascii="Arial" w:hAnsi="Arial" w:cs="Arial"/>
          <w:b/>
        </w:rPr>
      </w:pPr>
      <w:r w:rsidRPr="003F3338">
        <w:rPr>
          <w:rFonts w:ascii="Arial" w:hAnsi="Arial" w:cs="Arial"/>
          <w:b/>
        </w:rPr>
        <w:t>HUBUNGAN PENGGUNAAN KONTRASEPSI HORMONAL TERHADAP KEJADIAN HIPERTENSI DI PUSKESMAS AMPLAS</w:t>
      </w:r>
    </w:p>
    <w:p w:rsidR="00484C3A" w:rsidRPr="003F3338" w:rsidRDefault="00484C3A" w:rsidP="00D53450">
      <w:pPr>
        <w:tabs>
          <w:tab w:val="left" w:pos="7938"/>
        </w:tabs>
        <w:spacing w:after="0" w:line="240" w:lineRule="auto"/>
        <w:jc w:val="left"/>
        <w:rPr>
          <w:rFonts w:ascii="Arial" w:hAnsi="Arial" w:cs="Arial"/>
          <w:b/>
        </w:rPr>
      </w:pPr>
    </w:p>
    <w:p w:rsidR="00D96C32" w:rsidRPr="003F3338" w:rsidRDefault="003F3338" w:rsidP="00D53450">
      <w:pPr>
        <w:tabs>
          <w:tab w:val="left" w:pos="7938"/>
        </w:tabs>
        <w:spacing w:after="0" w:line="240" w:lineRule="auto"/>
        <w:jc w:val="left"/>
        <w:rPr>
          <w:rFonts w:ascii="Arial" w:hAnsi="Arial" w:cs="Arial"/>
          <w:b/>
        </w:rPr>
      </w:pPr>
      <w:r w:rsidRPr="003F3338">
        <w:rPr>
          <w:rFonts w:ascii="Arial" w:hAnsi="Arial" w:cs="Arial"/>
          <w:b/>
        </w:rPr>
        <w:t>X</w:t>
      </w:r>
      <w:r w:rsidR="00C37C99" w:rsidRPr="003F3338">
        <w:rPr>
          <w:rFonts w:ascii="Arial" w:hAnsi="Arial" w:cs="Arial"/>
          <w:b/>
        </w:rPr>
        <w:t>i</w:t>
      </w:r>
      <w:r>
        <w:rPr>
          <w:rFonts w:ascii="Arial" w:hAnsi="Arial" w:cs="Arial"/>
          <w:b/>
        </w:rPr>
        <w:t xml:space="preserve">v </w:t>
      </w:r>
      <w:r w:rsidR="006713AD" w:rsidRPr="003F3338">
        <w:rPr>
          <w:rFonts w:ascii="Arial" w:hAnsi="Arial" w:cs="Arial"/>
          <w:b/>
        </w:rPr>
        <w:t>+ 52</w:t>
      </w:r>
      <w:r w:rsidR="000037C3" w:rsidRPr="003F3338">
        <w:rPr>
          <w:rFonts w:ascii="Arial" w:hAnsi="Arial" w:cs="Arial"/>
          <w:b/>
        </w:rPr>
        <w:t xml:space="preserve"> </w:t>
      </w:r>
      <w:r w:rsidR="00B720A9" w:rsidRPr="003F3338">
        <w:rPr>
          <w:rFonts w:ascii="Arial" w:hAnsi="Arial" w:cs="Arial"/>
          <w:b/>
        </w:rPr>
        <w:t xml:space="preserve"> halaman, 1 gambar, 7 tabel, </w:t>
      </w:r>
      <w:r w:rsidR="00D77367" w:rsidRPr="003F3338">
        <w:rPr>
          <w:rFonts w:ascii="Arial" w:hAnsi="Arial" w:cs="Arial"/>
          <w:b/>
        </w:rPr>
        <w:t xml:space="preserve">8 </w:t>
      </w:r>
      <w:r w:rsidR="00D96C32" w:rsidRPr="003F3338">
        <w:rPr>
          <w:rFonts w:ascii="Arial" w:hAnsi="Arial" w:cs="Arial"/>
          <w:b/>
        </w:rPr>
        <w:t>lampiran</w:t>
      </w:r>
    </w:p>
    <w:p w:rsidR="00B720A9" w:rsidRDefault="00D96C32" w:rsidP="009638C9">
      <w:pPr>
        <w:pStyle w:val="Heading1"/>
        <w:spacing w:line="480" w:lineRule="auto"/>
      </w:pPr>
      <w:bookmarkStart w:id="5" w:name="_Toc143589560"/>
      <w:r>
        <w:t>ABSTRAK</w:t>
      </w:r>
      <w:bookmarkEnd w:id="5"/>
    </w:p>
    <w:p w:rsidR="009638C9" w:rsidRDefault="009638C9" w:rsidP="009638C9">
      <w:pPr>
        <w:spacing w:after="0" w:line="240" w:lineRule="auto"/>
        <w:ind w:firstLine="720"/>
        <w:rPr>
          <w:rFonts w:ascii="Arial" w:hAnsi="Arial" w:cs="Arial"/>
        </w:rPr>
      </w:pPr>
      <w:r>
        <w:rPr>
          <w:rFonts w:ascii="Arial" w:hAnsi="Arial" w:cs="Arial"/>
        </w:rPr>
        <w:t>Kontrasepsi hormonal jenis KB dan suntikan di Indonesia semakin banyak digunakan karena kerjanya yang efektif, pemakaiannya yang praktis, harganya yang relatif  murah dan aman, bekerja dalam waktu lama, tidak mengganggu masa menyusui. Suntikan dan pil merupakan alat kontrasepsi yang paling banyak dipilih oleh wanita karena dianggap lebih mudah, praktis, dan aman. Kekhawatiran utama pemakaian metode kontrasepsi hormonal adalah peningkatan risiko penyakit sistem kardiovaskular, terutama keluhan kesehatan terhadap obesitas dan hipertensi. Hipertensi merupakan faktor risiko independen untuk penyakit kadiovaskular pada wanita. Penyakit kardiovaskular merupakan pembunuh utama pada wanita saat ini, yaitu</w:t>
      </w:r>
      <w:r w:rsidR="0081369D">
        <w:rPr>
          <w:rFonts w:ascii="Arial" w:hAnsi="Arial" w:cs="Arial"/>
        </w:rPr>
        <w:t xml:space="preserve"> 1 dari</w:t>
      </w:r>
      <w:r>
        <w:rPr>
          <w:rFonts w:ascii="Arial" w:hAnsi="Arial" w:cs="Arial"/>
        </w:rPr>
        <w:t xml:space="preserve"> setiap 2.5 kematian. Tujuan penelitian ini adalah untuk mengetahui hubungan penggunaan kontrasepsi hormonal terhadap kejadian hipertensi di Puskesmas Amplas tahun 2022.</w:t>
      </w:r>
    </w:p>
    <w:p w:rsidR="009638C9" w:rsidRDefault="009638C9" w:rsidP="009638C9">
      <w:pPr>
        <w:spacing w:after="0" w:line="240" w:lineRule="auto"/>
        <w:ind w:firstLine="720"/>
        <w:rPr>
          <w:rFonts w:ascii="Arial" w:hAnsi="Arial" w:cs="Arial"/>
        </w:rPr>
      </w:pPr>
      <w:r>
        <w:rPr>
          <w:rFonts w:ascii="Arial" w:hAnsi="Arial" w:cs="Arial"/>
        </w:rPr>
        <w:t>Metode penelitian yang digunakan adalah metode survey deskriptif, pengambilan sampel menggunakan teknik sampling jenuh. Sampel pada penelitian ini adalah akseptor KB aktif Puskesmas Amplas tahun 2022 sebanyak 105 orang.</w:t>
      </w:r>
    </w:p>
    <w:p w:rsidR="009638C9" w:rsidRDefault="009638C9" w:rsidP="009638C9">
      <w:pPr>
        <w:spacing w:after="0" w:line="240" w:lineRule="auto"/>
        <w:ind w:firstLine="720"/>
        <w:rPr>
          <w:rFonts w:ascii="Arial" w:hAnsi="Arial" w:cs="Arial"/>
        </w:rPr>
      </w:pPr>
      <w:r>
        <w:rPr>
          <w:rFonts w:ascii="Arial" w:hAnsi="Arial" w:cs="Arial"/>
        </w:rPr>
        <w:t>Hasil penelitian menunjukan adanya hubungan penggunaan kontrasepsi hormonal terhadap kejadian hipertensi dengan (p=0.008) dan dengan keeratan hubungan sebesar 10.125. Adanya hubungan usia dengan kejadian hipertensi (p=0.000)  dengan keeratan hubungan sebesar 5.250.</w:t>
      </w:r>
    </w:p>
    <w:p w:rsidR="009638C9" w:rsidRDefault="009638C9" w:rsidP="009638C9">
      <w:pPr>
        <w:spacing w:after="0" w:line="240" w:lineRule="auto"/>
        <w:ind w:firstLine="720"/>
        <w:rPr>
          <w:rFonts w:ascii="Arial" w:hAnsi="Arial" w:cs="Arial"/>
        </w:rPr>
      </w:pPr>
      <w:r>
        <w:rPr>
          <w:rFonts w:ascii="Arial" w:hAnsi="Arial" w:cs="Arial"/>
        </w:rPr>
        <w:t>Kesimpulan dari penelitian ini adalah penggunaan kontrasepsi hormonal dapat mempengaruhi kejadian hipertensi pada akseptor KB di wilayah kerja puskesmas amplas.</w:t>
      </w:r>
    </w:p>
    <w:p w:rsidR="009638C9" w:rsidRDefault="009638C9" w:rsidP="009638C9">
      <w:pPr>
        <w:spacing w:after="0" w:line="240" w:lineRule="auto"/>
        <w:ind w:firstLine="720"/>
        <w:rPr>
          <w:rFonts w:ascii="Arial" w:hAnsi="Arial" w:cs="Arial"/>
        </w:rPr>
      </w:pPr>
    </w:p>
    <w:p w:rsidR="009638C9" w:rsidRDefault="009638C9" w:rsidP="009638C9">
      <w:pPr>
        <w:spacing w:after="0" w:line="240" w:lineRule="auto"/>
        <w:rPr>
          <w:rFonts w:ascii="Arial" w:hAnsi="Arial" w:cs="Arial"/>
        </w:rPr>
      </w:pPr>
    </w:p>
    <w:p w:rsidR="009638C9" w:rsidRDefault="009638C9" w:rsidP="009638C9">
      <w:pPr>
        <w:spacing w:after="0" w:line="240" w:lineRule="auto"/>
        <w:rPr>
          <w:rFonts w:ascii="Arial" w:hAnsi="Arial" w:cs="Arial"/>
        </w:rPr>
      </w:pPr>
      <w:r>
        <w:rPr>
          <w:rFonts w:ascii="Arial" w:hAnsi="Arial" w:cs="Arial"/>
        </w:rPr>
        <w:t>Kata Kunci</w:t>
      </w:r>
      <w:r>
        <w:rPr>
          <w:rFonts w:ascii="Arial" w:hAnsi="Arial" w:cs="Arial"/>
        </w:rPr>
        <w:tab/>
      </w:r>
      <w:r>
        <w:rPr>
          <w:rFonts w:ascii="Arial" w:hAnsi="Arial" w:cs="Arial"/>
        </w:rPr>
        <w:tab/>
        <w:t>: Kontra</w:t>
      </w:r>
      <w:r w:rsidR="00E76DBA">
        <w:rPr>
          <w:rFonts w:ascii="Arial" w:hAnsi="Arial" w:cs="Arial"/>
        </w:rPr>
        <w:t>sepsi hormonal, hipertensi, puskesmas amplas</w:t>
      </w:r>
    </w:p>
    <w:p w:rsidR="009638C9" w:rsidRPr="00BE1004" w:rsidRDefault="00E76DBA" w:rsidP="009638C9">
      <w:pPr>
        <w:spacing w:after="0" w:line="240" w:lineRule="auto"/>
        <w:rPr>
          <w:rFonts w:ascii="Arial" w:hAnsi="Arial" w:cs="Arial"/>
        </w:rPr>
      </w:pPr>
      <w:r>
        <w:rPr>
          <w:rFonts w:ascii="Arial" w:hAnsi="Arial" w:cs="Arial"/>
        </w:rPr>
        <w:t>Daftar Bacaan</w:t>
      </w:r>
      <w:r>
        <w:rPr>
          <w:rFonts w:ascii="Arial" w:hAnsi="Arial" w:cs="Arial"/>
        </w:rPr>
        <w:tab/>
      </w:r>
      <w:r>
        <w:rPr>
          <w:rFonts w:ascii="Arial" w:hAnsi="Arial" w:cs="Arial"/>
        </w:rPr>
        <w:tab/>
        <w:t xml:space="preserve">: 40 </w:t>
      </w:r>
      <w:r w:rsidR="009638C9">
        <w:rPr>
          <w:rFonts w:ascii="Arial" w:hAnsi="Arial" w:cs="Arial"/>
        </w:rPr>
        <w:t>(2013 – 2023)</w:t>
      </w:r>
    </w:p>
    <w:p w:rsidR="00D165F6" w:rsidRDefault="00D165F6" w:rsidP="00D165F6">
      <w:pPr>
        <w:pStyle w:val="Heading1"/>
        <w:tabs>
          <w:tab w:val="left" w:pos="5387"/>
        </w:tabs>
        <w:spacing w:before="0" w:line="480" w:lineRule="auto"/>
        <w:jc w:val="both"/>
      </w:pPr>
    </w:p>
    <w:p w:rsidR="00D165F6" w:rsidRDefault="00D165F6" w:rsidP="00D165F6">
      <w:pPr>
        <w:pStyle w:val="Heading1"/>
        <w:tabs>
          <w:tab w:val="left" w:pos="5387"/>
        </w:tabs>
        <w:spacing w:before="0" w:line="480" w:lineRule="auto"/>
        <w:jc w:val="both"/>
      </w:pPr>
    </w:p>
    <w:p w:rsidR="00D165F6" w:rsidRDefault="00D165F6" w:rsidP="00D165F6">
      <w:pPr>
        <w:pStyle w:val="Heading1"/>
        <w:tabs>
          <w:tab w:val="left" w:pos="5387"/>
        </w:tabs>
        <w:spacing w:before="0" w:line="480" w:lineRule="auto"/>
        <w:jc w:val="both"/>
      </w:pPr>
    </w:p>
    <w:p w:rsidR="00D165F6" w:rsidRDefault="00D165F6" w:rsidP="00D165F6"/>
    <w:p w:rsidR="0075083F" w:rsidRDefault="0075083F" w:rsidP="00D165F6"/>
    <w:p w:rsidR="0075083F" w:rsidRDefault="0075083F" w:rsidP="00D165F6"/>
    <w:p w:rsidR="00BF44F6" w:rsidRPr="00A04E37" w:rsidRDefault="00BF44F6" w:rsidP="00BF44F6">
      <w:pPr>
        <w:tabs>
          <w:tab w:val="left" w:pos="720"/>
        </w:tabs>
        <w:spacing w:after="0" w:line="240" w:lineRule="auto"/>
        <w:rPr>
          <w:rFonts w:ascii="Arial" w:eastAsia="Calibri" w:hAnsi="Arial" w:cs="Arial"/>
          <w:b/>
        </w:rPr>
      </w:pPr>
      <w:r w:rsidRPr="00A04E37">
        <w:rPr>
          <w:rFonts w:ascii="Arial" w:eastAsia="Calibri" w:hAnsi="Arial" w:cs="Arial"/>
          <w:b/>
        </w:rPr>
        <w:lastRenderedPageBreak/>
        <w:t>MEDAN HEALTH POLYTECHNICS OF MINISTRY OF HEALTH</w:t>
      </w:r>
    </w:p>
    <w:p w:rsidR="00BF44F6" w:rsidRPr="00A04E37" w:rsidRDefault="00BF44F6" w:rsidP="00BF44F6">
      <w:pPr>
        <w:spacing w:after="0" w:line="240" w:lineRule="auto"/>
        <w:rPr>
          <w:rFonts w:ascii="Arial" w:eastAsia="Calibri" w:hAnsi="Arial" w:cs="Arial"/>
          <w:b/>
          <w:lang w:val="id-ID"/>
        </w:rPr>
      </w:pPr>
      <w:r w:rsidRPr="00A04E37">
        <w:rPr>
          <w:rFonts w:ascii="Arial" w:eastAsia="Calibri" w:hAnsi="Arial" w:cs="Arial"/>
          <w:b/>
        </w:rPr>
        <w:t>PHARMACY  DEPARTMENT</w:t>
      </w:r>
    </w:p>
    <w:p w:rsidR="00BF44F6" w:rsidRPr="003A1532" w:rsidRDefault="00BF44F6" w:rsidP="00BF44F6">
      <w:pPr>
        <w:spacing w:after="0"/>
        <w:rPr>
          <w:rFonts w:ascii="Arial" w:hAnsi="Arial" w:cs="Arial"/>
        </w:rPr>
      </w:pPr>
      <w:r w:rsidRPr="00A04E37">
        <w:rPr>
          <w:rFonts w:ascii="Arial" w:eastAsia="Calibri" w:hAnsi="Arial" w:cs="Arial"/>
          <w:b/>
        </w:rPr>
        <w:t xml:space="preserve">SCIENTIFIC PAPER, </w:t>
      </w:r>
      <w:r>
        <w:rPr>
          <w:rFonts w:ascii="Arial" w:eastAsia="Calibri" w:hAnsi="Arial" w:cs="Arial"/>
          <w:b/>
        </w:rPr>
        <w:t>MAY 2023</w:t>
      </w:r>
    </w:p>
    <w:p w:rsidR="00BF44F6" w:rsidRPr="00A36DE0" w:rsidRDefault="00BF44F6" w:rsidP="00BF44F6">
      <w:pPr>
        <w:spacing w:after="0"/>
        <w:rPr>
          <w:rFonts w:ascii="Arial" w:hAnsi="Arial" w:cs="Arial"/>
          <w:b/>
        </w:rPr>
      </w:pPr>
      <w:r w:rsidRPr="00A36DE0">
        <w:rPr>
          <w:rFonts w:ascii="Arial" w:hAnsi="Arial" w:cs="Arial"/>
          <w:b/>
        </w:rPr>
        <w:t>Siwi Subekt</w:t>
      </w:r>
      <w:r>
        <w:rPr>
          <w:rFonts w:ascii="Arial" w:hAnsi="Arial" w:cs="Arial"/>
          <w:b/>
        </w:rPr>
        <w:t>i</w:t>
      </w:r>
    </w:p>
    <w:p w:rsidR="00BF44F6" w:rsidRDefault="00BF44F6" w:rsidP="00BF44F6">
      <w:pPr>
        <w:spacing w:after="0" w:line="240" w:lineRule="auto"/>
        <w:rPr>
          <w:rFonts w:ascii="Arial" w:hAnsi="Arial" w:cs="Arial"/>
          <w:b/>
        </w:rPr>
      </w:pPr>
      <w:r>
        <w:rPr>
          <w:rFonts w:ascii="Arial" w:hAnsi="Arial" w:cs="Arial"/>
          <w:b/>
        </w:rPr>
        <w:t>CORRELATION OF THE USE OF HORMONAL CONTRACEPTION TO INCIDENCE OF HYPERTENSION AT AMPLAS HEALTH CENTER</w:t>
      </w:r>
    </w:p>
    <w:p w:rsidR="00484C3A" w:rsidRDefault="00484C3A" w:rsidP="00BF44F6">
      <w:pPr>
        <w:rPr>
          <w:rFonts w:ascii="Arial" w:hAnsi="Arial" w:cs="Arial"/>
          <w:b/>
        </w:rPr>
      </w:pPr>
    </w:p>
    <w:p w:rsidR="00BF44F6" w:rsidRPr="00A36DE0" w:rsidRDefault="003F3338" w:rsidP="00484C3A">
      <w:pPr>
        <w:rPr>
          <w:rFonts w:ascii="Arial" w:hAnsi="Arial" w:cs="Arial"/>
          <w:b/>
        </w:rPr>
      </w:pPr>
      <w:r>
        <w:rPr>
          <w:rFonts w:ascii="Arial" w:hAnsi="Arial" w:cs="Arial"/>
          <w:b/>
        </w:rPr>
        <w:t>XIV</w:t>
      </w:r>
      <w:r w:rsidR="006713AD">
        <w:rPr>
          <w:rFonts w:ascii="Arial" w:hAnsi="Arial" w:cs="Arial"/>
          <w:b/>
        </w:rPr>
        <w:t xml:space="preserve"> + 52</w:t>
      </w:r>
      <w:r w:rsidR="00BF44F6" w:rsidRPr="00A36DE0">
        <w:rPr>
          <w:rFonts w:ascii="Arial" w:hAnsi="Arial" w:cs="Arial"/>
          <w:b/>
        </w:rPr>
        <w:t xml:space="preserve"> pages, 1 figure, 7 tables, 8 attachments</w:t>
      </w:r>
    </w:p>
    <w:p w:rsidR="00BF44F6" w:rsidRPr="00A36DE0" w:rsidRDefault="00BF44F6" w:rsidP="00484C3A">
      <w:pPr>
        <w:pStyle w:val="Heading1"/>
      </w:pPr>
      <w:bookmarkStart w:id="6" w:name="_Toc143589561"/>
      <w:r w:rsidRPr="00A36DE0">
        <w:t>ABSTRACT</w:t>
      </w:r>
      <w:bookmarkEnd w:id="6"/>
    </w:p>
    <w:p w:rsidR="00BF44F6" w:rsidRPr="003A1532" w:rsidRDefault="00BF44F6" w:rsidP="00BF44F6">
      <w:pPr>
        <w:spacing w:after="0"/>
        <w:rPr>
          <w:rFonts w:ascii="Arial" w:hAnsi="Arial" w:cs="Arial"/>
        </w:rPr>
      </w:pPr>
      <w:r w:rsidRPr="003A1532">
        <w:rPr>
          <w:rFonts w:ascii="Arial" w:hAnsi="Arial" w:cs="Arial"/>
        </w:rPr>
        <w:t>Hormonal contraceptives and injections are increasingly being used in Indonesia because they work effectively, are practical to use, are relatively cheap and safe, work for a long time, and do not interfere with lactation. Injections and pills are the contraceptive methods most often chosen by women because they are considered easier, more practical and safer. The main concern with the use of hormonal contraceptive methods is the increased risk of cardiovascular disease, especially health complaints such as obesity and hypertension. Hypertension is an independent risk factor for cardiovascular disease in women. Cardiovascular disease is the leading killer in women today, 1 in every 2.5 deaths. The purpose of this study was to determine the correlation between the use of hormonal contraception and the incidence of hypertension at Amplas Health Center in 2022.</w:t>
      </w:r>
    </w:p>
    <w:p w:rsidR="00BF44F6" w:rsidRPr="003A1532" w:rsidRDefault="00BF44F6" w:rsidP="00BF44F6">
      <w:pPr>
        <w:spacing w:after="0"/>
        <w:rPr>
          <w:rFonts w:ascii="Arial" w:hAnsi="Arial" w:cs="Arial"/>
        </w:rPr>
      </w:pPr>
      <w:r w:rsidRPr="003A1532">
        <w:rPr>
          <w:rFonts w:ascii="Arial" w:hAnsi="Arial" w:cs="Arial"/>
        </w:rPr>
        <w:t>This research is a descriptive survey study and examines 105 active family planning program acceptors at Amplas Health Center in 2022 as samples obtained through a saturated sampling technique.</w:t>
      </w:r>
    </w:p>
    <w:p w:rsidR="00BF44F6" w:rsidRPr="003A1532" w:rsidRDefault="00BF44F6" w:rsidP="00BF44F6">
      <w:pPr>
        <w:spacing w:after="0"/>
        <w:rPr>
          <w:rFonts w:ascii="Arial" w:hAnsi="Arial" w:cs="Arial"/>
        </w:rPr>
      </w:pPr>
      <w:r w:rsidRPr="003A1532">
        <w:rPr>
          <w:rFonts w:ascii="Arial" w:hAnsi="Arial" w:cs="Arial"/>
        </w:rPr>
        <w:t>Through this research, a correlation was found between the use of hormonal contraception on the incidence of hypertension with (p=0.008) and a significance of 10.125. There is a correlation between age and the incidence of hypertension (p=0.000) with a significance of 5.250.</w:t>
      </w:r>
    </w:p>
    <w:p w:rsidR="00BF44F6" w:rsidRDefault="00BF44F6" w:rsidP="00BF44F6">
      <w:pPr>
        <w:spacing w:after="0"/>
        <w:rPr>
          <w:rFonts w:ascii="Arial" w:hAnsi="Arial" w:cs="Arial"/>
        </w:rPr>
      </w:pPr>
      <w:r w:rsidRPr="003A1532">
        <w:rPr>
          <w:rFonts w:ascii="Arial" w:hAnsi="Arial" w:cs="Arial"/>
        </w:rPr>
        <w:t>The conclusion of this study is that the use of hormonal contraception can affect the incidence of hypertension in family planning program acceptors in the working area of Amplas Hea</w:t>
      </w:r>
      <w:r>
        <w:rPr>
          <w:rFonts w:ascii="Arial" w:hAnsi="Arial" w:cs="Arial"/>
        </w:rPr>
        <w:t>lth Center.</w:t>
      </w:r>
    </w:p>
    <w:p w:rsidR="00BF44F6" w:rsidRPr="003A1532" w:rsidRDefault="00BF44F6" w:rsidP="00BF44F6">
      <w:pPr>
        <w:spacing w:after="0"/>
        <w:rPr>
          <w:rFonts w:ascii="Arial" w:hAnsi="Arial" w:cs="Arial"/>
        </w:rPr>
      </w:pPr>
    </w:p>
    <w:p w:rsidR="00BF44F6" w:rsidRPr="003A1532" w:rsidRDefault="00BF44F6" w:rsidP="00BF44F6">
      <w:pPr>
        <w:spacing w:after="0"/>
        <w:rPr>
          <w:rFonts w:ascii="Arial" w:hAnsi="Arial" w:cs="Arial"/>
        </w:rPr>
      </w:pPr>
      <w:r w:rsidRPr="003A1532">
        <w:rPr>
          <w:rFonts w:ascii="Arial" w:hAnsi="Arial" w:cs="Arial"/>
        </w:rPr>
        <w:t>Keywords: Hormonal contraception, hypertension, Amplas Health Center</w:t>
      </w:r>
    </w:p>
    <w:p w:rsidR="00BF44F6" w:rsidRDefault="00BF44F6" w:rsidP="00BF44F6">
      <w:pPr>
        <w:spacing w:after="0"/>
        <w:rPr>
          <w:rFonts w:ascii="Arial" w:hAnsi="Arial" w:cs="Arial"/>
        </w:rPr>
      </w:pPr>
      <w:r>
        <w:rPr>
          <w:rFonts w:ascii="Arial" w:hAnsi="Arial" w:cs="Arial"/>
        </w:rPr>
        <w:t>References</w:t>
      </w:r>
      <w:r w:rsidRPr="003A1532">
        <w:rPr>
          <w:rFonts w:ascii="Arial" w:hAnsi="Arial" w:cs="Arial"/>
        </w:rPr>
        <w:t xml:space="preserve"> : 40 (2013 – 2023)</w:t>
      </w:r>
    </w:p>
    <w:p w:rsidR="0075083F" w:rsidRPr="00D165F6" w:rsidRDefault="00484C3A" w:rsidP="00D165F6">
      <w:r w:rsidRPr="001C689E">
        <w:rPr>
          <w:rFonts w:ascii="Arial" w:eastAsia="Calibri" w:hAnsi="Arial" w:cs="Arial"/>
          <w:noProof/>
        </w:rPr>
        <w:drawing>
          <wp:anchor distT="0" distB="0" distL="114300" distR="114300" simplePos="0" relativeHeight="251664384" behindDoc="0" locked="0" layoutInCell="1" allowOverlap="1" wp14:anchorId="4DB4880F" wp14:editId="21D49140">
            <wp:simplePos x="0" y="0"/>
            <wp:positionH relativeFrom="column">
              <wp:posOffset>1732280</wp:posOffset>
            </wp:positionH>
            <wp:positionV relativeFrom="paragraph">
              <wp:posOffset>35074</wp:posOffset>
            </wp:positionV>
            <wp:extent cx="1541780" cy="358140"/>
            <wp:effectExtent l="0" t="0" r="1270" b="3810"/>
            <wp:wrapNone/>
            <wp:docPr id="4"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780" cy="358140"/>
                    </a:xfrm>
                    <a:prstGeom prst="rect">
                      <a:avLst/>
                    </a:prstGeom>
                    <a:noFill/>
                  </pic:spPr>
                </pic:pic>
              </a:graphicData>
            </a:graphic>
            <wp14:sizeRelH relativeFrom="page">
              <wp14:pctWidth>0</wp14:pctWidth>
            </wp14:sizeRelH>
            <wp14:sizeRelV relativeFrom="page">
              <wp14:pctHeight>0</wp14:pctHeight>
            </wp14:sizeRelV>
          </wp:anchor>
        </w:drawing>
      </w:r>
    </w:p>
    <w:p w:rsidR="00633323" w:rsidRDefault="00633323" w:rsidP="00D165F6">
      <w:pPr>
        <w:pStyle w:val="Heading1"/>
        <w:tabs>
          <w:tab w:val="left" w:pos="5387"/>
        </w:tabs>
        <w:spacing w:before="0" w:line="480" w:lineRule="auto"/>
      </w:pPr>
      <w:bookmarkStart w:id="7" w:name="_Toc143589562"/>
      <w:r>
        <w:lastRenderedPageBreak/>
        <w:t>KATA PENGANTAR</w:t>
      </w:r>
      <w:bookmarkEnd w:id="7"/>
    </w:p>
    <w:p w:rsidR="00D165F6" w:rsidRDefault="00633323" w:rsidP="00D165F6">
      <w:pPr>
        <w:ind w:firstLine="567"/>
        <w:rPr>
          <w:rFonts w:ascii="Arial" w:hAnsi="Arial" w:cs="Arial"/>
        </w:rPr>
      </w:pPr>
      <w:r>
        <w:rPr>
          <w:rFonts w:ascii="Arial" w:hAnsi="Arial" w:cs="Arial"/>
        </w:rPr>
        <w:t>Puji dan syuku</w:t>
      </w:r>
      <w:r w:rsidR="00D165F6">
        <w:rPr>
          <w:rFonts w:ascii="Arial" w:hAnsi="Arial" w:cs="Arial"/>
        </w:rPr>
        <w:t>r kehadirat Alla</w:t>
      </w:r>
      <w:r w:rsidR="00F25A3B">
        <w:rPr>
          <w:rFonts w:ascii="Arial" w:hAnsi="Arial" w:cs="Arial"/>
        </w:rPr>
        <w:t xml:space="preserve">h </w:t>
      </w:r>
      <w:r>
        <w:rPr>
          <w:rFonts w:ascii="Arial" w:hAnsi="Arial" w:cs="Arial"/>
        </w:rPr>
        <w:t xml:space="preserve">karena berkat rahmat dan karunia-Nya, sehingga penulis dapat menyelesaikan </w:t>
      </w:r>
      <w:r w:rsidR="00F37AEC">
        <w:rPr>
          <w:rFonts w:ascii="Arial" w:hAnsi="Arial" w:cs="Arial"/>
        </w:rPr>
        <w:t xml:space="preserve">Karya Tulis Ilmiah yang berjudul </w:t>
      </w:r>
      <w:r w:rsidR="00F37AEC">
        <w:rPr>
          <w:rFonts w:ascii="Arial" w:hAnsi="Arial" w:cs="Arial"/>
          <w:b/>
        </w:rPr>
        <w:t>“Hubungan Penggunaan Kontrasepsi Hormonal Terhadap Kejadian Hipertensi di Puskesmas Amplas”</w:t>
      </w:r>
      <w:r w:rsidR="00D165F6">
        <w:rPr>
          <w:rFonts w:ascii="Arial" w:hAnsi="Arial" w:cs="Arial"/>
          <w:b/>
        </w:rPr>
        <w:t xml:space="preserve"> .</w:t>
      </w:r>
      <w:r w:rsidR="00D165F6">
        <w:rPr>
          <w:rFonts w:ascii="Arial" w:hAnsi="Arial" w:cs="Arial"/>
        </w:rPr>
        <w:t xml:space="preserve"> Karya Tulis Ilmiah ini disusun sebagai salah satu persyaratan dalam menyelesaikan Pendidikan Program Diploma III Jurusan Farmasi di Politeknik Kesehatan Kemenkes Medan.</w:t>
      </w:r>
    </w:p>
    <w:p w:rsidR="00D165F6" w:rsidRDefault="00D165F6" w:rsidP="00D165F6">
      <w:pPr>
        <w:ind w:firstLine="567"/>
        <w:rPr>
          <w:rFonts w:ascii="Arial" w:hAnsi="Arial" w:cs="Arial"/>
        </w:rPr>
      </w:pPr>
      <w:r>
        <w:rPr>
          <w:rFonts w:ascii="Arial" w:hAnsi="Arial" w:cs="Arial"/>
        </w:rPr>
        <w:t xml:space="preserve">Dalam kesempatan ini, penulis banyak mendapat bantuan dan bimbingan, pengarahan, saran-saran dan dorongan dari berbagai pihak yang begitu besar </w:t>
      </w:r>
      <w:r w:rsidR="00A77FD7">
        <w:rPr>
          <w:rFonts w:ascii="Arial" w:hAnsi="Arial" w:cs="Arial"/>
        </w:rPr>
        <w:t>sehingga penulis dapat menyelesaikan Karya Tulis Ilmiah ini. Sehubungan dengan ini, perkenankan penulis untuk mengucapkan terima kasih kepada :</w:t>
      </w:r>
    </w:p>
    <w:p w:rsidR="00A77FD7" w:rsidRDefault="00E76DBA" w:rsidP="00C37C99">
      <w:pPr>
        <w:pStyle w:val="ListParagraph"/>
        <w:numPr>
          <w:ilvl w:val="0"/>
          <w:numId w:val="27"/>
        </w:numPr>
        <w:ind w:left="567" w:hanging="283"/>
        <w:rPr>
          <w:rFonts w:ascii="Arial" w:hAnsi="Arial" w:cs="Arial"/>
        </w:rPr>
      </w:pPr>
      <w:r>
        <w:rPr>
          <w:rFonts w:ascii="Arial" w:hAnsi="Arial" w:cs="Arial"/>
        </w:rPr>
        <w:t>Ibu R.</w:t>
      </w:r>
      <w:r w:rsidR="00A77FD7">
        <w:rPr>
          <w:rFonts w:ascii="Arial" w:hAnsi="Arial" w:cs="Arial"/>
        </w:rPr>
        <w:t>R Sri Arini Winarti Rinawati, SKM., M.Kep selaku Direktur Poltekkes Kemenkes Medan</w:t>
      </w:r>
    </w:p>
    <w:p w:rsidR="00A77FD7" w:rsidRDefault="00A77FD7" w:rsidP="00C37C99">
      <w:pPr>
        <w:pStyle w:val="ListParagraph"/>
        <w:numPr>
          <w:ilvl w:val="0"/>
          <w:numId w:val="27"/>
        </w:numPr>
        <w:ind w:left="567" w:hanging="283"/>
        <w:rPr>
          <w:rFonts w:ascii="Arial" w:hAnsi="Arial" w:cs="Arial"/>
        </w:rPr>
      </w:pPr>
      <w:r>
        <w:rPr>
          <w:rFonts w:ascii="Arial" w:hAnsi="Arial" w:cs="Arial"/>
        </w:rPr>
        <w:t>Ibu Nadroh br sitepu. M.Si selaku Ketua Jurusan Farmasi Poltekkes Kemenkes Medan</w:t>
      </w:r>
    </w:p>
    <w:p w:rsidR="00A77FD7" w:rsidRDefault="00A77FD7" w:rsidP="00C37C99">
      <w:pPr>
        <w:pStyle w:val="ListParagraph"/>
        <w:numPr>
          <w:ilvl w:val="0"/>
          <w:numId w:val="27"/>
        </w:numPr>
        <w:ind w:left="567" w:hanging="283"/>
        <w:rPr>
          <w:rFonts w:ascii="Arial" w:hAnsi="Arial" w:cs="Arial"/>
        </w:rPr>
      </w:pPr>
      <w:r>
        <w:rPr>
          <w:rFonts w:ascii="Arial" w:hAnsi="Arial" w:cs="Arial"/>
        </w:rPr>
        <w:t>Ibu Zulfa Ismaniar Fauzi, SE., M.Si, selaku Dosen Pembimbing Akademik selama menimba ilmu di Jurusan Farmasi Poltekkes Kemenkes Medan</w:t>
      </w:r>
    </w:p>
    <w:p w:rsidR="00A77FD7" w:rsidRDefault="00A77FD7" w:rsidP="00C37C99">
      <w:pPr>
        <w:pStyle w:val="ListParagraph"/>
        <w:numPr>
          <w:ilvl w:val="0"/>
          <w:numId w:val="27"/>
        </w:numPr>
        <w:ind w:left="567" w:hanging="283"/>
        <w:rPr>
          <w:rFonts w:ascii="Arial" w:hAnsi="Arial" w:cs="Arial"/>
        </w:rPr>
      </w:pPr>
      <w:r>
        <w:rPr>
          <w:rFonts w:ascii="Arial" w:hAnsi="Arial" w:cs="Arial"/>
        </w:rPr>
        <w:t xml:space="preserve">Bapak Dr. </w:t>
      </w:r>
      <w:r w:rsidR="00434F4E">
        <w:rPr>
          <w:rFonts w:ascii="Arial" w:hAnsi="Arial" w:cs="Arial"/>
        </w:rPr>
        <w:t xml:space="preserve">Jhonson P Sihombing, M.Sc., Apt </w:t>
      </w:r>
      <w:r>
        <w:rPr>
          <w:rFonts w:ascii="Arial" w:hAnsi="Arial" w:cs="Arial"/>
        </w:rPr>
        <w:t>selaku Dosen Pembimbing Karya Tulis Ilmiah yang telah memberikan arahan bimbingan kepada penulis</w:t>
      </w:r>
    </w:p>
    <w:p w:rsidR="00A77FD7" w:rsidRDefault="00A77FD7" w:rsidP="00C37C99">
      <w:pPr>
        <w:pStyle w:val="ListParagraph"/>
        <w:numPr>
          <w:ilvl w:val="0"/>
          <w:numId w:val="27"/>
        </w:numPr>
        <w:ind w:left="567" w:hanging="283"/>
        <w:rPr>
          <w:rFonts w:ascii="Arial" w:hAnsi="Arial" w:cs="Arial"/>
        </w:rPr>
      </w:pPr>
      <w:r>
        <w:rPr>
          <w:rFonts w:ascii="Arial" w:hAnsi="Arial" w:cs="Arial"/>
        </w:rPr>
        <w:t>Ibu Dra. Ma</w:t>
      </w:r>
      <w:r w:rsidR="00625283">
        <w:rPr>
          <w:rFonts w:ascii="Arial" w:hAnsi="Arial" w:cs="Arial"/>
        </w:rPr>
        <w:t>s</w:t>
      </w:r>
      <w:r>
        <w:rPr>
          <w:rFonts w:ascii="Arial" w:hAnsi="Arial" w:cs="Arial"/>
        </w:rPr>
        <w:t xml:space="preserve">niah, M.Kes. Apt selaku Penguji I dan Ibu Hilda S, M.Sc., Apt selaku Penguji II </w:t>
      </w:r>
      <w:r w:rsidR="00854C9A">
        <w:rPr>
          <w:rFonts w:ascii="Arial" w:hAnsi="Arial" w:cs="Arial"/>
        </w:rPr>
        <w:t>dalam penulisan Karya Tulis Ilmiah yang telah memberikan masukan-masukan kepada penulis</w:t>
      </w:r>
    </w:p>
    <w:p w:rsidR="00854C9A" w:rsidRDefault="00854C9A" w:rsidP="00C37C99">
      <w:pPr>
        <w:pStyle w:val="ListParagraph"/>
        <w:numPr>
          <w:ilvl w:val="0"/>
          <w:numId w:val="27"/>
        </w:numPr>
        <w:ind w:left="567" w:hanging="283"/>
        <w:rPr>
          <w:rFonts w:ascii="Arial" w:hAnsi="Arial" w:cs="Arial"/>
        </w:rPr>
      </w:pPr>
      <w:r>
        <w:rPr>
          <w:rFonts w:ascii="Arial" w:hAnsi="Arial" w:cs="Arial"/>
        </w:rPr>
        <w:t>Seluruh Dosen dan Pegawai Jurusan Farmasi Poltekkes Kemenkes Medan.</w:t>
      </w:r>
    </w:p>
    <w:p w:rsidR="00854C9A" w:rsidRDefault="00854C9A" w:rsidP="00C37C99">
      <w:pPr>
        <w:pStyle w:val="ListParagraph"/>
        <w:numPr>
          <w:ilvl w:val="0"/>
          <w:numId w:val="27"/>
        </w:numPr>
        <w:ind w:left="567" w:hanging="283"/>
        <w:rPr>
          <w:rFonts w:ascii="Arial" w:hAnsi="Arial" w:cs="Arial"/>
        </w:rPr>
      </w:pPr>
      <w:r>
        <w:rPr>
          <w:rFonts w:ascii="Arial" w:hAnsi="Arial" w:cs="Arial"/>
        </w:rPr>
        <w:t>Teristimewa kepada kedua orangtua saya yang amat saya sayangi dan cintai, Ayahanda Junawantara dan Ibunda Anisah Sihombing yang tiada hentinya memberikan semangat dan dukungan moril maupun material serta doa kepada penulis</w:t>
      </w:r>
    </w:p>
    <w:p w:rsidR="00625283" w:rsidRPr="00625283" w:rsidRDefault="00854C9A" w:rsidP="00C37C99">
      <w:pPr>
        <w:pStyle w:val="ListParagraph"/>
        <w:numPr>
          <w:ilvl w:val="0"/>
          <w:numId w:val="27"/>
        </w:numPr>
        <w:ind w:left="567" w:hanging="283"/>
        <w:rPr>
          <w:rFonts w:ascii="Arial" w:hAnsi="Arial" w:cs="Arial"/>
        </w:rPr>
      </w:pPr>
      <w:r>
        <w:rPr>
          <w:rFonts w:ascii="Arial" w:hAnsi="Arial" w:cs="Arial"/>
        </w:rPr>
        <w:t>Abang dan kakak tercinta Jumangkah Persada Tumangkar Bogyawan dan Ella Ermawati yang tak henti-hentinya memberikan dorongan semangat serta doa kepada penulis selama menjalankan perkuliahan</w:t>
      </w:r>
      <w:r w:rsidR="00EB2D23">
        <w:rPr>
          <w:rFonts w:ascii="Arial" w:hAnsi="Arial" w:cs="Arial"/>
        </w:rPr>
        <w:t xml:space="preserve"> hingga penyusunan KTI ini</w:t>
      </w:r>
    </w:p>
    <w:p w:rsidR="0075083F" w:rsidRDefault="00F43FA4" w:rsidP="0075083F">
      <w:pPr>
        <w:pStyle w:val="ListParagraph"/>
        <w:numPr>
          <w:ilvl w:val="0"/>
          <w:numId w:val="27"/>
        </w:numPr>
        <w:ind w:left="567" w:hanging="283"/>
        <w:rPr>
          <w:rFonts w:ascii="Arial" w:hAnsi="Arial" w:cs="Arial"/>
        </w:rPr>
      </w:pPr>
      <w:r>
        <w:rPr>
          <w:rFonts w:ascii="Arial" w:hAnsi="Arial" w:cs="Arial"/>
        </w:rPr>
        <w:lastRenderedPageBreak/>
        <w:t xml:space="preserve">Sahabat </w:t>
      </w:r>
      <w:r w:rsidR="00EB2D23">
        <w:rPr>
          <w:rFonts w:ascii="Arial" w:hAnsi="Arial" w:cs="Arial"/>
        </w:rPr>
        <w:t xml:space="preserve">seperjuangan </w:t>
      </w:r>
      <w:r w:rsidR="00854C9A">
        <w:rPr>
          <w:rFonts w:ascii="Arial" w:hAnsi="Arial" w:cs="Arial"/>
        </w:rPr>
        <w:t>Kos Ibu An</w:t>
      </w:r>
      <w:r w:rsidR="00EB2D23">
        <w:rPr>
          <w:rFonts w:ascii="Arial" w:hAnsi="Arial" w:cs="Arial"/>
        </w:rPr>
        <w:t>i, Inggrit Alviana Syahputri, Halima</w:t>
      </w:r>
      <w:r w:rsidR="00C37C99">
        <w:rPr>
          <w:rFonts w:ascii="Arial" w:hAnsi="Arial" w:cs="Arial"/>
        </w:rPr>
        <w:t xml:space="preserve">tus Sakdiah, </w:t>
      </w:r>
      <w:r w:rsidR="00EB2D23">
        <w:rPr>
          <w:rFonts w:ascii="Arial" w:hAnsi="Arial" w:cs="Arial"/>
        </w:rPr>
        <w:t>Dinda Aulia Zein</w:t>
      </w:r>
      <w:r w:rsidR="00C37C99">
        <w:rPr>
          <w:rFonts w:ascii="Arial" w:hAnsi="Arial" w:cs="Arial"/>
        </w:rPr>
        <w:t>, Adriyanti Siregar</w:t>
      </w:r>
      <w:r w:rsidR="00EB2D23">
        <w:rPr>
          <w:rFonts w:ascii="Arial" w:hAnsi="Arial" w:cs="Arial"/>
        </w:rPr>
        <w:t xml:space="preserve"> yang selalu membantu dan memberikan semangat serta motivasi untuk bersama-sama menyelesaikan Karya Tulis Ilmiah ini</w:t>
      </w:r>
      <w:r w:rsidR="00C37C99">
        <w:rPr>
          <w:rFonts w:ascii="Arial" w:hAnsi="Arial" w:cs="Arial"/>
        </w:rPr>
        <w:t>.</w:t>
      </w:r>
    </w:p>
    <w:p w:rsidR="00EE4CC1" w:rsidRPr="0075083F" w:rsidRDefault="00C37C99" w:rsidP="0075083F">
      <w:pPr>
        <w:pStyle w:val="ListParagraph"/>
        <w:numPr>
          <w:ilvl w:val="0"/>
          <w:numId w:val="27"/>
        </w:numPr>
        <w:ind w:left="567" w:hanging="283"/>
        <w:rPr>
          <w:rFonts w:ascii="Arial" w:hAnsi="Arial" w:cs="Arial"/>
        </w:rPr>
      </w:pPr>
      <w:r w:rsidRPr="0075083F">
        <w:rPr>
          <w:rFonts w:ascii="Arial" w:hAnsi="Arial" w:cs="Arial"/>
        </w:rPr>
        <w:t xml:space="preserve">Ary Darma Prastio, </w:t>
      </w:r>
      <w:r w:rsidR="00EE4CC1" w:rsidRPr="0075083F">
        <w:rPr>
          <w:rFonts w:ascii="Arial" w:hAnsi="Arial" w:cs="Arial"/>
        </w:rPr>
        <w:t>yang selalu memotivasi dan memberikan semangat serta dukungan selama masa perkuliahan hingga penyusunan Karya Tulis Ilmiah</w:t>
      </w:r>
      <w:r w:rsidRPr="0075083F">
        <w:rPr>
          <w:rFonts w:ascii="Arial" w:hAnsi="Arial" w:cs="Arial"/>
        </w:rPr>
        <w:t>.</w:t>
      </w:r>
    </w:p>
    <w:p w:rsidR="00C37C99" w:rsidRDefault="00C37C99" w:rsidP="00C37C99">
      <w:pPr>
        <w:pStyle w:val="ListParagraph"/>
        <w:numPr>
          <w:ilvl w:val="0"/>
          <w:numId w:val="27"/>
        </w:numPr>
        <w:ind w:left="567" w:hanging="283"/>
        <w:rPr>
          <w:rFonts w:ascii="Arial" w:hAnsi="Arial" w:cs="Arial"/>
        </w:rPr>
      </w:pPr>
      <w:r>
        <w:rPr>
          <w:rFonts w:ascii="Arial" w:hAnsi="Arial" w:cs="Arial"/>
        </w:rPr>
        <w:t>Seluruh teman teman yang tidak dapat penulis sebutkan satu per satu.</w:t>
      </w:r>
    </w:p>
    <w:p w:rsidR="00F25A3B" w:rsidRDefault="00EE4CC1" w:rsidP="00625283">
      <w:pPr>
        <w:pStyle w:val="ListParagraph"/>
        <w:ind w:left="0" w:firstLine="567"/>
        <w:rPr>
          <w:rFonts w:ascii="Arial" w:hAnsi="Arial" w:cs="Arial"/>
        </w:rPr>
      </w:pPr>
      <w:r>
        <w:rPr>
          <w:rFonts w:ascii="Arial" w:hAnsi="Arial" w:cs="Arial"/>
        </w:rPr>
        <w:t>Semoga Allah SWT membalas kebaikan dan melimpahkan</w:t>
      </w:r>
      <w:r w:rsidR="00F25A3B">
        <w:rPr>
          <w:rFonts w:ascii="Arial" w:hAnsi="Arial" w:cs="Arial"/>
        </w:rPr>
        <w:t xml:space="preserve"> rahmat dan karunia-Nya kepada kita semua. Dalam penulisam ini penulis menyadari sepenuhnya bahwa Karya Tulis Ilmiah ini belum sempurna, untuk itu penulis mengharapkan saran dan kritik yang bersifat membangun dalam menyempurnakan Karya Tulis Ilmiah ini.</w:t>
      </w:r>
    </w:p>
    <w:p w:rsidR="00F25A3B" w:rsidRDefault="00F25A3B" w:rsidP="00625283">
      <w:pPr>
        <w:pStyle w:val="ListParagraph"/>
        <w:ind w:left="0" w:firstLine="567"/>
        <w:rPr>
          <w:rFonts w:ascii="Arial" w:hAnsi="Arial" w:cs="Arial"/>
        </w:rPr>
      </w:pPr>
      <w:r>
        <w:rPr>
          <w:rFonts w:ascii="Arial" w:hAnsi="Arial" w:cs="Arial"/>
        </w:rPr>
        <w:t>Akhir kata semoga pemikiran yang tertuang dalam Karya Tulis Ilmiah ini dapat bermanfaat terutama bagi penulis, pembaca, dan pihak yang memerlukan.</w:t>
      </w:r>
    </w:p>
    <w:p w:rsidR="00625283" w:rsidRDefault="00625283" w:rsidP="00625283">
      <w:pPr>
        <w:pStyle w:val="ListParagraph"/>
        <w:ind w:left="0" w:firstLine="567"/>
        <w:rPr>
          <w:rFonts w:ascii="Arial" w:hAnsi="Arial" w:cs="Arial"/>
        </w:rPr>
      </w:pPr>
    </w:p>
    <w:p w:rsidR="00625283" w:rsidRDefault="00625283" w:rsidP="00625283">
      <w:pPr>
        <w:pStyle w:val="ListParagraph"/>
        <w:ind w:left="0" w:firstLine="567"/>
        <w:rPr>
          <w:rFonts w:ascii="Arial" w:hAnsi="Arial" w:cs="Arial"/>
        </w:rPr>
      </w:pPr>
    </w:p>
    <w:p w:rsidR="00625283" w:rsidRDefault="00625283" w:rsidP="00625283">
      <w:pPr>
        <w:pStyle w:val="ListParagraph"/>
        <w:ind w:left="0" w:firstLine="567"/>
        <w:rPr>
          <w:rFonts w:ascii="Arial" w:hAnsi="Arial" w:cs="Arial"/>
        </w:rPr>
      </w:pPr>
    </w:p>
    <w:p w:rsidR="00C37C99" w:rsidRDefault="00D77367" w:rsidP="00F9115F">
      <w:pPr>
        <w:pStyle w:val="ListParagraph"/>
        <w:spacing w:after="0"/>
        <w:ind w:left="5954"/>
        <w:jc w:val="center"/>
        <w:rPr>
          <w:rFonts w:ascii="Arial" w:hAnsi="Arial" w:cs="Arial"/>
        </w:rPr>
      </w:pPr>
      <w:r>
        <w:rPr>
          <w:rFonts w:ascii="Arial" w:hAnsi="Arial" w:cs="Arial"/>
        </w:rPr>
        <w:t>Medan,     Mei 2023</w:t>
      </w:r>
    </w:p>
    <w:p w:rsidR="00625283" w:rsidRPr="00F45DF1" w:rsidRDefault="00625283" w:rsidP="00F9115F">
      <w:pPr>
        <w:spacing w:after="0"/>
        <w:ind w:left="5954"/>
        <w:rPr>
          <w:rFonts w:ascii="Arial" w:hAnsi="Arial" w:cs="Arial"/>
        </w:rPr>
      </w:pPr>
      <w:r w:rsidRPr="00F45DF1">
        <w:rPr>
          <w:rFonts w:ascii="Arial" w:hAnsi="Arial" w:cs="Arial"/>
        </w:rPr>
        <w:t>Penulis</w:t>
      </w:r>
    </w:p>
    <w:p w:rsidR="00C37C99" w:rsidRPr="00F9115F" w:rsidRDefault="00C37C99" w:rsidP="00F9115F">
      <w:pPr>
        <w:rPr>
          <w:rFonts w:ascii="Arial" w:hAnsi="Arial" w:cs="Arial"/>
        </w:rPr>
      </w:pPr>
    </w:p>
    <w:p w:rsidR="00C37C99" w:rsidRDefault="00C37C99" w:rsidP="00C37C99">
      <w:pPr>
        <w:pStyle w:val="ListParagraph"/>
        <w:ind w:left="5760"/>
        <w:jc w:val="center"/>
        <w:rPr>
          <w:rFonts w:ascii="Arial" w:hAnsi="Arial" w:cs="Arial"/>
        </w:rPr>
      </w:pPr>
    </w:p>
    <w:p w:rsidR="00C37C99" w:rsidRPr="00F45DF1" w:rsidRDefault="00C37C99" w:rsidP="00F9115F">
      <w:pPr>
        <w:spacing w:after="0" w:line="240" w:lineRule="auto"/>
        <w:ind w:left="5233" w:firstLine="720"/>
        <w:rPr>
          <w:rFonts w:ascii="Arial" w:hAnsi="Arial" w:cs="Arial"/>
        </w:rPr>
      </w:pPr>
      <w:r w:rsidRPr="00F45DF1">
        <w:rPr>
          <w:rFonts w:ascii="Arial" w:hAnsi="Arial" w:cs="Arial"/>
        </w:rPr>
        <w:t>Siwi Subekti</w:t>
      </w:r>
    </w:p>
    <w:p w:rsidR="00C37C99" w:rsidRPr="00C37C99" w:rsidRDefault="00C028F7" w:rsidP="00F9115F">
      <w:pPr>
        <w:pStyle w:val="ListParagraph"/>
        <w:spacing w:line="240" w:lineRule="auto"/>
        <w:ind w:left="5760" w:firstLine="193"/>
        <w:rPr>
          <w:rFonts w:ascii="Arial" w:hAnsi="Arial" w:cs="Arial"/>
        </w:rPr>
      </w:pPr>
      <w:r>
        <w:rPr>
          <w:rFonts w:ascii="Arial" w:hAnsi="Arial" w:cs="Arial"/>
        </w:rPr>
        <w:t>P0</w:t>
      </w:r>
      <w:r w:rsidR="00C37C99">
        <w:rPr>
          <w:rFonts w:ascii="Arial" w:hAnsi="Arial" w:cs="Arial"/>
        </w:rPr>
        <w:t>7539020069</w:t>
      </w:r>
    </w:p>
    <w:p w:rsidR="00D165F6" w:rsidRPr="00D165F6" w:rsidRDefault="00633323">
      <w:r>
        <w:br w:type="page"/>
      </w:r>
    </w:p>
    <w:p w:rsidR="00B255AC" w:rsidRDefault="00B255AC" w:rsidP="00DA09AF">
      <w:pPr>
        <w:pStyle w:val="Heading1"/>
        <w:spacing w:before="0"/>
      </w:pPr>
      <w:bookmarkStart w:id="8" w:name="_Toc143589563"/>
      <w:r>
        <w:lastRenderedPageBreak/>
        <w:t>DAFTAR ISI</w:t>
      </w:r>
      <w:bookmarkEnd w:id="8"/>
    </w:p>
    <w:sdt>
      <w:sdtPr>
        <w:rPr>
          <w:rFonts w:ascii="Arial" w:eastAsiaTheme="minorHAnsi" w:hAnsi="Arial" w:cs="Arial"/>
          <w:b w:val="0"/>
          <w:bCs w:val="0"/>
          <w:color w:val="auto"/>
          <w:sz w:val="22"/>
          <w:szCs w:val="22"/>
          <w:lang w:eastAsia="en-US"/>
        </w:rPr>
        <w:id w:val="451519906"/>
        <w:docPartObj>
          <w:docPartGallery w:val="Table of Contents"/>
          <w:docPartUnique/>
        </w:docPartObj>
      </w:sdtPr>
      <w:sdtEndPr>
        <w:rPr>
          <w:noProof/>
        </w:rPr>
      </w:sdtEndPr>
      <w:sdtContent>
        <w:p w:rsidR="00515860" w:rsidRPr="000A52DC" w:rsidRDefault="005D7DC1" w:rsidP="005D7DC1">
          <w:pPr>
            <w:pStyle w:val="TOCHeading"/>
            <w:spacing w:before="0" w:line="360" w:lineRule="auto"/>
            <w:ind w:firstLine="6946"/>
            <w:jc w:val="right"/>
            <w:rPr>
              <w:rStyle w:val="Heading1Char"/>
              <w:rFonts w:cs="Arial"/>
              <w:b/>
              <w:color w:val="000000" w:themeColor="text1"/>
              <w:sz w:val="22"/>
              <w:szCs w:val="22"/>
            </w:rPr>
          </w:pPr>
          <w:r w:rsidRPr="000A52DC">
            <w:rPr>
              <w:rStyle w:val="Heading1Char"/>
              <w:rFonts w:cs="Arial"/>
              <w:b/>
              <w:color w:val="000000" w:themeColor="text1"/>
              <w:sz w:val="22"/>
              <w:szCs w:val="22"/>
            </w:rPr>
            <w:t>Halaman</w:t>
          </w:r>
        </w:p>
        <w:p w:rsidR="00484C3A" w:rsidRDefault="00B255AC">
          <w:pPr>
            <w:pStyle w:val="TOC1"/>
            <w:rPr>
              <w:rFonts w:asciiTheme="minorHAnsi" w:eastAsiaTheme="minorEastAsia" w:hAnsiTheme="minorHAnsi" w:cstheme="minorBidi"/>
              <w:b w:val="0"/>
            </w:rPr>
          </w:pPr>
          <w:r w:rsidRPr="000A52DC">
            <w:fldChar w:fldCharType="begin"/>
          </w:r>
          <w:r w:rsidRPr="000A52DC">
            <w:instrText xml:space="preserve"> TOC \o "1-3" \h \z \u </w:instrText>
          </w:r>
          <w:r w:rsidRPr="000A52DC">
            <w:fldChar w:fldCharType="separate"/>
          </w:r>
          <w:hyperlink w:anchor="_Toc143589557" w:history="1">
            <w:r w:rsidR="00484C3A" w:rsidRPr="00F10F8A">
              <w:rPr>
                <w:rStyle w:val="Hyperlink"/>
              </w:rPr>
              <w:t>LEMBAR PERSETUJUAN</w:t>
            </w:r>
            <w:r w:rsidR="00484C3A">
              <w:rPr>
                <w:webHidden/>
              </w:rPr>
              <w:tab/>
            </w:r>
            <w:r w:rsidR="00484C3A">
              <w:rPr>
                <w:webHidden/>
              </w:rPr>
              <w:fldChar w:fldCharType="begin"/>
            </w:r>
            <w:r w:rsidR="00484C3A">
              <w:rPr>
                <w:webHidden/>
              </w:rPr>
              <w:instrText xml:space="preserve"> PAGEREF _Toc143589557 \h </w:instrText>
            </w:r>
            <w:r w:rsidR="00484C3A">
              <w:rPr>
                <w:webHidden/>
              </w:rPr>
            </w:r>
            <w:r w:rsidR="00484C3A">
              <w:rPr>
                <w:webHidden/>
              </w:rPr>
              <w:fldChar w:fldCharType="separate"/>
            </w:r>
            <w:r w:rsidR="00F212B1">
              <w:rPr>
                <w:webHidden/>
              </w:rPr>
              <w:t>ii</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58" w:history="1">
            <w:r w:rsidR="00484C3A" w:rsidRPr="00F10F8A">
              <w:rPr>
                <w:rStyle w:val="Hyperlink"/>
              </w:rPr>
              <w:t>LEMBAR PENGESAHAN</w:t>
            </w:r>
            <w:r w:rsidR="00484C3A">
              <w:rPr>
                <w:webHidden/>
              </w:rPr>
              <w:tab/>
            </w:r>
            <w:r w:rsidR="00484C3A">
              <w:rPr>
                <w:webHidden/>
              </w:rPr>
              <w:fldChar w:fldCharType="begin"/>
            </w:r>
            <w:r w:rsidR="00484C3A">
              <w:rPr>
                <w:webHidden/>
              </w:rPr>
              <w:instrText xml:space="preserve"> PAGEREF _Toc143589558 \h </w:instrText>
            </w:r>
            <w:r w:rsidR="00484C3A">
              <w:rPr>
                <w:webHidden/>
              </w:rPr>
            </w:r>
            <w:r w:rsidR="00484C3A">
              <w:rPr>
                <w:webHidden/>
              </w:rPr>
              <w:fldChar w:fldCharType="separate"/>
            </w:r>
            <w:r w:rsidR="00F212B1">
              <w:rPr>
                <w:webHidden/>
              </w:rPr>
              <w:t>iii</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59" w:history="1">
            <w:r w:rsidR="00484C3A" w:rsidRPr="00F10F8A">
              <w:rPr>
                <w:rStyle w:val="Hyperlink"/>
              </w:rPr>
              <w:t>SURAT PERNYATAAN</w:t>
            </w:r>
            <w:r w:rsidR="00484C3A">
              <w:rPr>
                <w:webHidden/>
              </w:rPr>
              <w:tab/>
            </w:r>
            <w:r w:rsidR="00484C3A">
              <w:rPr>
                <w:webHidden/>
              </w:rPr>
              <w:fldChar w:fldCharType="begin"/>
            </w:r>
            <w:r w:rsidR="00484C3A">
              <w:rPr>
                <w:webHidden/>
              </w:rPr>
              <w:instrText xml:space="preserve"> PAGEREF _Toc143589559 \h </w:instrText>
            </w:r>
            <w:r w:rsidR="00484C3A">
              <w:rPr>
                <w:webHidden/>
              </w:rPr>
            </w:r>
            <w:r w:rsidR="00484C3A">
              <w:rPr>
                <w:webHidden/>
              </w:rPr>
              <w:fldChar w:fldCharType="separate"/>
            </w:r>
            <w:r w:rsidR="00F212B1">
              <w:rPr>
                <w:webHidden/>
              </w:rPr>
              <w:t>iv</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60" w:history="1">
            <w:r w:rsidR="00484C3A" w:rsidRPr="00F10F8A">
              <w:rPr>
                <w:rStyle w:val="Hyperlink"/>
              </w:rPr>
              <w:t>ABSTRAK</w:t>
            </w:r>
            <w:r w:rsidR="00484C3A">
              <w:rPr>
                <w:webHidden/>
              </w:rPr>
              <w:tab/>
            </w:r>
            <w:r w:rsidR="00484C3A">
              <w:rPr>
                <w:webHidden/>
              </w:rPr>
              <w:fldChar w:fldCharType="begin"/>
            </w:r>
            <w:r w:rsidR="00484C3A">
              <w:rPr>
                <w:webHidden/>
              </w:rPr>
              <w:instrText xml:space="preserve"> PAGEREF _Toc143589560 \h </w:instrText>
            </w:r>
            <w:r w:rsidR="00484C3A">
              <w:rPr>
                <w:webHidden/>
              </w:rPr>
            </w:r>
            <w:r w:rsidR="00484C3A">
              <w:rPr>
                <w:webHidden/>
              </w:rPr>
              <w:fldChar w:fldCharType="separate"/>
            </w:r>
            <w:r w:rsidR="00F212B1">
              <w:rPr>
                <w:webHidden/>
              </w:rPr>
              <w:t>v</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61" w:history="1">
            <w:r w:rsidR="00484C3A" w:rsidRPr="00F10F8A">
              <w:rPr>
                <w:rStyle w:val="Hyperlink"/>
              </w:rPr>
              <w:t>ABSTRACT</w:t>
            </w:r>
            <w:r w:rsidR="00484C3A">
              <w:rPr>
                <w:webHidden/>
              </w:rPr>
              <w:tab/>
            </w:r>
            <w:r w:rsidR="00484C3A">
              <w:rPr>
                <w:webHidden/>
              </w:rPr>
              <w:fldChar w:fldCharType="begin"/>
            </w:r>
            <w:r w:rsidR="00484C3A">
              <w:rPr>
                <w:webHidden/>
              </w:rPr>
              <w:instrText xml:space="preserve"> PAGEREF _Toc143589561 \h </w:instrText>
            </w:r>
            <w:r w:rsidR="00484C3A">
              <w:rPr>
                <w:webHidden/>
              </w:rPr>
            </w:r>
            <w:r w:rsidR="00484C3A">
              <w:rPr>
                <w:webHidden/>
              </w:rPr>
              <w:fldChar w:fldCharType="separate"/>
            </w:r>
            <w:r w:rsidR="00F212B1">
              <w:rPr>
                <w:webHidden/>
              </w:rPr>
              <w:t>vi</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62" w:history="1">
            <w:r w:rsidR="00484C3A" w:rsidRPr="00F10F8A">
              <w:rPr>
                <w:rStyle w:val="Hyperlink"/>
              </w:rPr>
              <w:t>KATA PENGANTAR</w:t>
            </w:r>
            <w:r w:rsidR="00484C3A">
              <w:rPr>
                <w:webHidden/>
              </w:rPr>
              <w:tab/>
            </w:r>
            <w:r w:rsidR="00484C3A">
              <w:rPr>
                <w:webHidden/>
              </w:rPr>
              <w:fldChar w:fldCharType="begin"/>
            </w:r>
            <w:r w:rsidR="00484C3A">
              <w:rPr>
                <w:webHidden/>
              </w:rPr>
              <w:instrText xml:space="preserve"> PAGEREF _Toc143589562 \h </w:instrText>
            </w:r>
            <w:r w:rsidR="00484C3A">
              <w:rPr>
                <w:webHidden/>
              </w:rPr>
            </w:r>
            <w:r w:rsidR="00484C3A">
              <w:rPr>
                <w:webHidden/>
              </w:rPr>
              <w:fldChar w:fldCharType="separate"/>
            </w:r>
            <w:r w:rsidR="00F212B1">
              <w:rPr>
                <w:webHidden/>
              </w:rPr>
              <w:t>vii</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63" w:history="1">
            <w:r w:rsidR="00484C3A" w:rsidRPr="00F10F8A">
              <w:rPr>
                <w:rStyle w:val="Hyperlink"/>
              </w:rPr>
              <w:t>DAFTAR ISI</w:t>
            </w:r>
            <w:r w:rsidR="00484C3A">
              <w:rPr>
                <w:webHidden/>
              </w:rPr>
              <w:tab/>
            </w:r>
            <w:r w:rsidR="00484C3A">
              <w:rPr>
                <w:webHidden/>
              </w:rPr>
              <w:fldChar w:fldCharType="begin"/>
            </w:r>
            <w:r w:rsidR="00484C3A">
              <w:rPr>
                <w:webHidden/>
              </w:rPr>
              <w:instrText xml:space="preserve"> PAGEREF _Toc143589563 \h </w:instrText>
            </w:r>
            <w:r w:rsidR="00484C3A">
              <w:rPr>
                <w:webHidden/>
              </w:rPr>
            </w:r>
            <w:r w:rsidR="00484C3A">
              <w:rPr>
                <w:webHidden/>
              </w:rPr>
              <w:fldChar w:fldCharType="separate"/>
            </w:r>
            <w:r w:rsidR="00F212B1">
              <w:rPr>
                <w:webHidden/>
              </w:rPr>
              <w:t>ix</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64" w:history="1">
            <w:r w:rsidR="00484C3A" w:rsidRPr="00F10F8A">
              <w:rPr>
                <w:rStyle w:val="Hyperlink"/>
              </w:rPr>
              <w:t>DAFTAR GAMBAR</w:t>
            </w:r>
            <w:r w:rsidR="00484C3A">
              <w:rPr>
                <w:webHidden/>
              </w:rPr>
              <w:tab/>
            </w:r>
            <w:r w:rsidR="00484C3A">
              <w:rPr>
                <w:webHidden/>
              </w:rPr>
              <w:fldChar w:fldCharType="begin"/>
            </w:r>
            <w:r w:rsidR="00484C3A">
              <w:rPr>
                <w:webHidden/>
              </w:rPr>
              <w:instrText xml:space="preserve"> PAGEREF _Toc143589564 \h </w:instrText>
            </w:r>
            <w:r w:rsidR="00484C3A">
              <w:rPr>
                <w:webHidden/>
              </w:rPr>
            </w:r>
            <w:r w:rsidR="00484C3A">
              <w:rPr>
                <w:webHidden/>
              </w:rPr>
              <w:fldChar w:fldCharType="separate"/>
            </w:r>
            <w:r w:rsidR="00F212B1">
              <w:rPr>
                <w:webHidden/>
              </w:rPr>
              <w:t>xii</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65" w:history="1">
            <w:r w:rsidR="00484C3A" w:rsidRPr="00F10F8A">
              <w:rPr>
                <w:rStyle w:val="Hyperlink"/>
              </w:rPr>
              <w:t>DAFTAR TABEL</w:t>
            </w:r>
            <w:r w:rsidR="00484C3A">
              <w:rPr>
                <w:webHidden/>
              </w:rPr>
              <w:tab/>
            </w:r>
            <w:r w:rsidR="00484C3A">
              <w:rPr>
                <w:webHidden/>
              </w:rPr>
              <w:fldChar w:fldCharType="begin"/>
            </w:r>
            <w:r w:rsidR="00484C3A">
              <w:rPr>
                <w:webHidden/>
              </w:rPr>
              <w:instrText xml:space="preserve"> PAGEREF _Toc143589565 \h </w:instrText>
            </w:r>
            <w:r w:rsidR="00484C3A">
              <w:rPr>
                <w:webHidden/>
              </w:rPr>
            </w:r>
            <w:r w:rsidR="00484C3A">
              <w:rPr>
                <w:webHidden/>
              </w:rPr>
              <w:fldChar w:fldCharType="separate"/>
            </w:r>
            <w:r w:rsidR="00F212B1">
              <w:rPr>
                <w:webHidden/>
              </w:rPr>
              <w:t>xiii</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66" w:history="1">
            <w:r w:rsidR="00484C3A" w:rsidRPr="00F10F8A">
              <w:rPr>
                <w:rStyle w:val="Hyperlink"/>
              </w:rPr>
              <w:t>DAFTAR LAMPIRAN</w:t>
            </w:r>
            <w:r w:rsidR="00484C3A">
              <w:rPr>
                <w:webHidden/>
              </w:rPr>
              <w:tab/>
            </w:r>
            <w:r w:rsidR="00484C3A">
              <w:rPr>
                <w:webHidden/>
              </w:rPr>
              <w:fldChar w:fldCharType="begin"/>
            </w:r>
            <w:r w:rsidR="00484C3A">
              <w:rPr>
                <w:webHidden/>
              </w:rPr>
              <w:instrText xml:space="preserve"> PAGEREF _Toc143589566 \h </w:instrText>
            </w:r>
            <w:r w:rsidR="00484C3A">
              <w:rPr>
                <w:webHidden/>
              </w:rPr>
            </w:r>
            <w:r w:rsidR="00484C3A">
              <w:rPr>
                <w:webHidden/>
              </w:rPr>
              <w:fldChar w:fldCharType="separate"/>
            </w:r>
            <w:r w:rsidR="00F212B1">
              <w:rPr>
                <w:webHidden/>
              </w:rPr>
              <w:t>xiv</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567" w:history="1">
            <w:r w:rsidR="00484C3A" w:rsidRPr="00F10F8A">
              <w:rPr>
                <w:rStyle w:val="Hyperlink"/>
              </w:rPr>
              <w:t>BAB I  PENDAHULUAN</w:t>
            </w:r>
            <w:r w:rsidR="00484C3A">
              <w:rPr>
                <w:webHidden/>
              </w:rPr>
              <w:tab/>
            </w:r>
            <w:r w:rsidR="00484C3A">
              <w:rPr>
                <w:webHidden/>
              </w:rPr>
              <w:fldChar w:fldCharType="begin"/>
            </w:r>
            <w:r w:rsidR="00484C3A">
              <w:rPr>
                <w:webHidden/>
              </w:rPr>
              <w:instrText xml:space="preserve"> PAGEREF _Toc143589567 \h </w:instrText>
            </w:r>
            <w:r w:rsidR="00484C3A">
              <w:rPr>
                <w:webHidden/>
              </w:rPr>
            </w:r>
            <w:r w:rsidR="00484C3A">
              <w:rPr>
                <w:webHidden/>
              </w:rPr>
              <w:fldChar w:fldCharType="separate"/>
            </w:r>
            <w:r w:rsidR="00F212B1">
              <w:rPr>
                <w:webHidden/>
              </w:rPr>
              <w:t>1</w:t>
            </w:r>
            <w:r w:rsidR="00484C3A">
              <w:rPr>
                <w:webHidden/>
              </w:rPr>
              <w:fldChar w:fldCharType="end"/>
            </w:r>
          </w:hyperlink>
        </w:p>
        <w:p w:rsidR="00484C3A" w:rsidRDefault="00ED5F7B">
          <w:pPr>
            <w:pStyle w:val="TOC2"/>
            <w:tabs>
              <w:tab w:val="right" w:leader="dot" w:pos="7928"/>
            </w:tabs>
            <w:rPr>
              <w:rFonts w:eastAsiaTheme="minorEastAsia"/>
              <w:noProof/>
            </w:rPr>
          </w:pPr>
          <w:hyperlink w:anchor="_Toc143589568" w:history="1">
            <w:r w:rsidR="00484C3A" w:rsidRPr="00F10F8A">
              <w:rPr>
                <w:rStyle w:val="Hyperlink"/>
                <w:noProof/>
              </w:rPr>
              <w:t>1.1 Latar Belakang</w:t>
            </w:r>
            <w:r w:rsidR="00484C3A">
              <w:rPr>
                <w:noProof/>
                <w:webHidden/>
              </w:rPr>
              <w:tab/>
            </w:r>
            <w:r w:rsidR="00484C3A">
              <w:rPr>
                <w:noProof/>
                <w:webHidden/>
              </w:rPr>
              <w:fldChar w:fldCharType="begin"/>
            </w:r>
            <w:r w:rsidR="00484C3A">
              <w:rPr>
                <w:noProof/>
                <w:webHidden/>
              </w:rPr>
              <w:instrText xml:space="preserve"> PAGEREF _Toc143589568 \h </w:instrText>
            </w:r>
            <w:r w:rsidR="00484C3A">
              <w:rPr>
                <w:noProof/>
                <w:webHidden/>
              </w:rPr>
            </w:r>
            <w:r w:rsidR="00484C3A">
              <w:rPr>
                <w:noProof/>
                <w:webHidden/>
              </w:rPr>
              <w:fldChar w:fldCharType="separate"/>
            </w:r>
            <w:r w:rsidR="00F212B1">
              <w:rPr>
                <w:noProof/>
                <w:webHidden/>
              </w:rPr>
              <w:t>1</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69" w:history="1">
            <w:r w:rsidR="00484C3A" w:rsidRPr="00F10F8A">
              <w:rPr>
                <w:rStyle w:val="Hyperlink"/>
                <w:noProof/>
              </w:rPr>
              <w:t>1.2 Perumusan Masalah</w:t>
            </w:r>
            <w:r w:rsidR="00484C3A">
              <w:rPr>
                <w:noProof/>
                <w:webHidden/>
              </w:rPr>
              <w:tab/>
            </w:r>
            <w:r w:rsidR="00484C3A">
              <w:rPr>
                <w:noProof/>
                <w:webHidden/>
              </w:rPr>
              <w:fldChar w:fldCharType="begin"/>
            </w:r>
            <w:r w:rsidR="00484C3A">
              <w:rPr>
                <w:noProof/>
                <w:webHidden/>
              </w:rPr>
              <w:instrText xml:space="preserve"> PAGEREF _Toc143589569 \h </w:instrText>
            </w:r>
            <w:r w:rsidR="00484C3A">
              <w:rPr>
                <w:noProof/>
                <w:webHidden/>
              </w:rPr>
            </w:r>
            <w:r w:rsidR="00484C3A">
              <w:rPr>
                <w:noProof/>
                <w:webHidden/>
              </w:rPr>
              <w:fldChar w:fldCharType="separate"/>
            </w:r>
            <w:r w:rsidR="00F212B1">
              <w:rPr>
                <w:noProof/>
                <w:webHidden/>
              </w:rPr>
              <w:t>3</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70" w:history="1">
            <w:r w:rsidR="00484C3A" w:rsidRPr="00F10F8A">
              <w:rPr>
                <w:rStyle w:val="Hyperlink"/>
                <w:noProof/>
              </w:rPr>
              <w:t>1.3 Tujuan Penelitian</w:t>
            </w:r>
            <w:r w:rsidR="00484C3A">
              <w:rPr>
                <w:noProof/>
                <w:webHidden/>
              </w:rPr>
              <w:tab/>
            </w:r>
            <w:r w:rsidR="00484C3A">
              <w:rPr>
                <w:noProof/>
                <w:webHidden/>
              </w:rPr>
              <w:fldChar w:fldCharType="begin"/>
            </w:r>
            <w:r w:rsidR="00484C3A">
              <w:rPr>
                <w:noProof/>
                <w:webHidden/>
              </w:rPr>
              <w:instrText xml:space="preserve"> PAGEREF _Toc143589570 \h </w:instrText>
            </w:r>
            <w:r w:rsidR="00484C3A">
              <w:rPr>
                <w:noProof/>
                <w:webHidden/>
              </w:rPr>
            </w:r>
            <w:r w:rsidR="00484C3A">
              <w:rPr>
                <w:noProof/>
                <w:webHidden/>
              </w:rPr>
              <w:fldChar w:fldCharType="separate"/>
            </w:r>
            <w:r w:rsidR="00F212B1">
              <w:rPr>
                <w:noProof/>
                <w:webHidden/>
              </w:rPr>
              <w:t>3</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71" w:history="1">
            <w:r w:rsidR="00484C3A" w:rsidRPr="00F10F8A">
              <w:rPr>
                <w:rStyle w:val="Hyperlink"/>
                <w:noProof/>
              </w:rPr>
              <w:t>1.3.1 Tujuan Umum</w:t>
            </w:r>
            <w:r w:rsidR="00484C3A">
              <w:rPr>
                <w:noProof/>
                <w:webHidden/>
              </w:rPr>
              <w:tab/>
            </w:r>
            <w:r w:rsidR="00484C3A">
              <w:rPr>
                <w:noProof/>
                <w:webHidden/>
              </w:rPr>
              <w:fldChar w:fldCharType="begin"/>
            </w:r>
            <w:r w:rsidR="00484C3A">
              <w:rPr>
                <w:noProof/>
                <w:webHidden/>
              </w:rPr>
              <w:instrText xml:space="preserve"> PAGEREF _Toc143589571 \h </w:instrText>
            </w:r>
            <w:r w:rsidR="00484C3A">
              <w:rPr>
                <w:noProof/>
                <w:webHidden/>
              </w:rPr>
            </w:r>
            <w:r w:rsidR="00484C3A">
              <w:rPr>
                <w:noProof/>
                <w:webHidden/>
              </w:rPr>
              <w:fldChar w:fldCharType="separate"/>
            </w:r>
            <w:r w:rsidR="00F212B1">
              <w:rPr>
                <w:noProof/>
                <w:webHidden/>
              </w:rPr>
              <w:t>3</w:t>
            </w:r>
            <w:r w:rsidR="00484C3A">
              <w:rPr>
                <w:noProof/>
                <w:webHidden/>
              </w:rPr>
              <w:fldChar w:fldCharType="end"/>
            </w:r>
          </w:hyperlink>
        </w:p>
        <w:p w:rsidR="00484C3A" w:rsidRDefault="00ED5F7B">
          <w:pPr>
            <w:pStyle w:val="TOC3"/>
            <w:tabs>
              <w:tab w:val="left" w:pos="1320"/>
              <w:tab w:val="right" w:leader="dot" w:pos="7928"/>
            </w:tabs>
            <w:rPr>
              <w:rFonts w:eastAsiaTheme="minorEastAsia"/>
              <w:noProof/>
            </w:rPr>
          </w:pPr>
          <w:hyperlink w:anchor="_Toc143589572" w:history="1">
            <w:r w:rsidR="00484C3A" w:rsidRPr="00F10F8A">
              <w:rPr>
                <w:rStyle w:val="Hyperlink"/>
                <w:noProof/>
              </w:rPr>
              <w:t>1.3.2</w:t>
            </w:r>
            <w:r w:rsidR="00484C3A">
              <w:rPr>
                <w:rFonts w:eastAsiaTheme="minorEastAsia"/>
                <w:noProof/>
              </w:rPr>
              <w:tab/>
            </w:r>
            <w:r w:rsidR="00484C3A" w:rsidRPr="00F10F8A">
              <w:rPr>
                <w:rStyle w:val="Hyperlink"/>
                <w:noProof/>
              </w:rPr>
              <w:t>Tujuan Khusus</w:t>
            </w:r>
            <w:r w:rsidR="00484C3A">
              <w:rPr>
                <w:noProof/>
                <w:webHidden/>
              </w:rPr>
              <w:tab/>
            </w:r>
            <w:r w:rsidR="00484C3A">
              <w:rPr>
                <w:noProof/>
                <w:webHidden/>
              </w:rPr>
              <w:fldChar w:fldCharType="begin"/>
            </w:r>
            <w:r w:rsidR="00484C3A">
              <w:rPr>
                <w:noProof/>
                <w:webHidden/>
              </w:rPr>
              <w:instrText xml:space="preserve"> PAGEREF _Toc143589572 \h </w:instrText>
            </w:r>
            <w:r w:rsidR="00484C3A">
              <w:rPr>
                <w:noProof/>
                <w:webHidden/>
              </w:rPr>
            </w:r>
            <w:r w:rsidR="00484C3A">
              <w:rPr>
                <w:noProof/>
                <w:webHidden/>
              </w:rPr>
              <w:fldChar w:fldCharType="separate"/>
            </w:r>
            <w:r w:rsidR="00F212B1">
              <w:rPr>
                <w:noProof/>
                <w:webHidden/>
              </w:rPr>
              <w:t>3</w:t>
            </w:r>
            <w:r w:rsidR="00484C3A">
              <w:rPr>
                <w:noProof/>
                <w:webHidden/>
              </w:rPr>
              <w:fldChar w:fldCharType="end"/>
            </w:r>
          </w:hyperlink>
        </w:p>
        <w:p w:rsidR="00484C3A" w:rsidRDefault="00ED5F7B">
          <w:pPr>
            <w:pStyle w:val="TOC2"/>
            <w:tabs>
              <w:tab w:val="left" w:pos="880"/>
              <w:tab w:val="right" w:leader="dot" w:pos="7928"/>
            </w:tabs>
            <w:rPr>
              <w:rFonts w:eastAsiaTheme="minorEastAsia"/>
              <w:noProof/>
            </w:rPr>
          </w:pPr>
          <w:hyperlink w:anchor="_Toc143589573" w:history="1">
            <w:r w:rsidR="00484C3A" w:rsidRPr="00F10F8A">
              <w:rPr>
                <w:rStyle w:val="Hyperlink"/>
                <w:noProof/>
              </w:rPr>
              <w:t>1.4</w:t>
            </w:r>
            <w:r w:rsidR="00484C3A">
              <w:rPr>
                <w:rFonts w:eastAsiaTheme="minorEastAsia"/>
                <w:noProof/>
              </w:rPr>
              <w:tab/>
            </w:r>
            <w:r w:rsidR="00484C3A" w:rsidRPr="00F10F8A">
              <w:rPr>
                <w:rStyle w:val="Hyperlink"/>
                <w:noProof/>
              </w:rPr>
              <w:t>Manfaat Penelitian</w:t>
            </w:r>
            <w:r w:rsidR="00484C3A">
              <w:rPr>
                <w:noProof/>
                <w:webHidden/>
              </w:rPr>
              <w:tab/>
            </w:r>
            <w:r w:rsidR="00484C3A">
              <w:rPr>
                <w:noProof/>
                <w:webHidden/>
              </w:rPr>
              <w:fldChar w:fldCharType="begin"/>
            </w:r>
            <w:r w:rsidR="00484C3A">
              <w:rPr>
                <w:noProof/>
                <w:webHidden/>
              </w:rPr>
              <w:instrText xml:space="preserve"> PAGEREF _Toc143589573 \h </w:instrText>
            </w:r>
            <w:r w:rsidR="00484C3A">
              <w:rPr>
                <w:noProof/>
                <w:webHidden/>
              </w:rPr>
            </w:r>
            <w:r w:rsidR="00484C3A">
              <w:rPr>
                <w:noProof/>
                <w:webHidden/>
              </w:rPr>
              <w:fldChar w:fldCharType="separate"/>
            </w:r>
            <w:r w:rsidR="00F212B1">
              <w:rPr>
                <w:noProof/>
                <w:webHidden/>
              </w:rPr>
              <w:t>4</w:t>
            </w:r>
            <w:r w:rsidR="00484C3A">
              <w:rPr>
                <w:noProof/>
                <w:webHidden/>
              </w:rPr>
              <w:fldChar w:fldCharType="end"/>
            </w:r>
          </w:hyperlink>
        </w:p>
        <w:p w:rsidR="00484C3A" w:rsidRDefault="00ED5F7B">
          <w:pPr>
            <w:pStyle w:val="TOC1"/>
            <w:rPr>
              <w:rFonts w:asciiTheme="minorHAnsi" w:eastAsiaTheme="minorEastAsia" w:hAnsiTheme="minorHAnsi" w:cstheme="minorBidi"/>
              <w:b w:val="0"/>
            </w:rPr>
          </w:pPr>
          <w:hyperlink w:anchor="_Toc143589574" w:history="1">
            <w:r w:rsidR="00484C3A" w:rsidRPr="00F10F8A">
              <w:rPr>
                <w:rStyle w:val="Hyperlink"/>
              </w:rPr>
              <w:t>BAB II  TINJAUAN PUSTAKA</w:t>
            </w:r>
            <w:r w:rsidR="00484C3A">
              <w:rPr>
                <w:webHidden/>
              </w:rPr>
              <w:tab/>
            </w:r>
            <w:r w:rsidR="00484C3A">
              <w:rPr>
                <w:webHidden/>
              </w:rPr>
              <w:fldChar w:fldCharType="begin"/>
            </w:r>
            <w:r w:rsidR="00484C3A">
              <w:rPr>
                <w:webHidden/>
              </w:rPr>
              <w:instrText xml:space="preserve"> PAGEREF _Toc143589574 \h </w:instrText>
            </w:r>
            <w:r w:rsidR="00484C3A">
              <w:rPr>
                <w:webHidden/>
              </w:rPr>
            </w:r>
            <w:r w:rsidR="00484C3A">
              <w:rPr>
                <w:webHidden/>
              </w:rPr>
              <w:fldChar w:fldCharType="separate"/>
            </w:r>
            <w:r w:rsidR="00F212B1">
              <w:rPr>
                <w:webHidden/>
              </w:rPr>
              <w:t>5</w:t>
            </w:r>
            <w:r w:rsidR="00484C3A">
              <w:rPr>
                <w:webHidden/>
              </w:rPr>
              <w:fldChar w:fldCharType="end"/>
            </w:r>
          </w:hyperlink>
        </w:p>
        <w:p w:rsidR="00484C3A" w:rsidRDefault="00ED5F7B">
          <w:pPr>
            <w:pStyle w:val="TOC2"/>
            <w:tabs>
              <w:tab w:val="right" w:leader="dot" w:pos="7928"/>
            </w:tabs>
            <w:rPr>
              <w:rFonts w:eastAsiaTheme="minorEastAsia"/>
              <w:noProof/>
            </w:rPr>
          </w:pPr>
          <w:hyperlink w:anchor="_Toc143589575" w:history="1">
            <w:r w:rsidR="00484C3A" w:rsidRPr="00F10F8A">
              <w:rPr>
                <w:rStyle w:val="Hyperlink"/>
                <w:noProof/>
              </w:rPr>
              <w:t>2.1 Kontrasepsi</w:t>
            </w:r>
            <w:r w:rsidR="00484C3A">
              <w:rPr>
                <w:noProof/>
                <w:webHidden/>
              </w:rPr>
              <w:tab/>
            </w:r>
            <w:r w:rsidR="00484C3A">
              <w:rPr>
                <w:noProof/>
                <w:webHidden/>
              </w:rPr>
              <w:fldChar w:fldCharType="begin"/>
            </w:r>
            <w:r w:rsidR="00484C3A">
              <w:rPr>
                <w:noProof/>
                <w:webHidden/>
              </w:rPr>
              <w:instrText xml:space="preserve"> PAGEREF _Toc143589575 \h </w:instrText>
            </w:r>
            <w:r w:rsidR="00484C3A">
              <w:rPr>
                <w:noProof/>
                <w:webHidden/>
              </w:rPr>
            </w:r>
            <w:r w:rsidR="00484C3A">
              <w:rPr>
                <w:noProof/>
                <w:webHidden/>
              </w:rPr>
              <w:fldChar w:fldCharType="separate"/>
            </w:r>
            <w:r w:rsidR="00F212B1">
              <w:rPr>
                <w:noProof/>
                <w:webHidden/>
              </w:rPr>
              <w:t>5</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76" w:history="1">
            <w:r w:rsidR="00484C3A" w:rsidRPr="00F10F8A">
              <w:rPr>
                <w:rStyle w:val="Hyperlink"/>
                <w:noProof/>
              </w:rPr>
              <w:t>2.1.1 Pengertian Kontrasepsi</w:t>
            </w:r>
            <w:r w:rsidR="00484C3A">
              <w:rPr>
                <w:noProof/>
                <w:webHidden/>
              </w:rPr>
              <w:tab/>
            </w:r>
            <w:r w:rsidR="00484C3A">
              <w:rPr>
                <w:noProof/>
                <w:webHidden/>
              </w:rPr>
              <w:fldChar w:fldCharType="begin"/>
            </w:r>
            <w:r w:rsidR="00484C3A">
              <w:rPr>
                <w:noProof/>
                <w:webHidden/>
              </w:rPr>
              <w:instrText xml:space="preserve"> PAGEREF _Toc143589576 \h </w:instrText>
            </w:r>
            <w:r w:rsidR="00484C3A">
              <w:rPr>
                <w:noProof/>
                <w:webHidden/>
              </w:rPr>
            </w:r>
            <w:r w:rsidR="00484C3A">
              <w:rPr>
                <w:noProof/>
                <w:webHidden/>
              </w:rPr>
              <w:fldChar w:fldCharType="separate"/>
            </w:r>
            <w:r w:rsidR="00F212B1">
              <w:rPr>
                <w:noProof/>
                <w:webHidden/>
              </w:rPr>
              <w:t>5</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77" w:history="1">
            <w:r w:rsidR="00484C3A" w:rsidRPr="00F10F8A">
              <w:rPr>
                <w:rStyle w:val="Hyperlink"/>
                <w:noProof/>
              </w:rPr>
              <w:t>2.1.2 Metode Kontrasepsi</w:t>
            </w:r>
            <w:r w:rsidR="00484C3A">
              <w:rPr>
                <w:noProof/>
                <w:webHidden/>
              </w:rPr>
              <w:tab/>
            </w:r>
            <w:r w:rsidR="00484C3A">
              <w:rPr>
                <w:noProof/>
                <w:webHidden/>
              </w:rPr>
              <w:fldChar w:fldCharType="begin"/>
            </w:r>
            <w:r w:rsidR="00484C3A">
              <w:rPr>
                <w:noProof/>
                <w:webHidden/>
              </w:rPr>
              <w:instrText xml:space="preserve"> PAGEREF _Toc143589577 \h </w:instrText>
            </w:r>
            <w:r w:rsidR="00484C3A">
              <w:rPr>
                <w:noProof/>
                <w:webHidden/>
              </w:rPr>
            </w:r>
            <w:r w:rsidR="00484C3A">
              <w:rPr>
                <w:noProof/>
                <w:webHidden/>
              </w:rPr>
              <w:fldChar w:fldCharType="separate"/>
            </w:r>
            <w:r w:rsidR="00F212B1">
              <w:rPr>
                <w:noProof/>
                <w:webHidden/>
              </w:rPr>
              <w:t>6</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78" w:history="1">
            <w:r w:rsidR="00484C3A" w:rsidRPr="00F10F8A">
              <w:rPr>
                <w:rStyle w:val="Hyperlink"/>
                <w:noProof/>
              </w:rPr>
              <w:t>2.2 Kontrasepsi Hormonal</w:t>
            </w:r>
            <w:r w:rsidR="00484C3A">
              <w:rPr>
                <w:noProof/>
                <w:webHidden/>
              </w:rPr>
              <w:tab/>
            </w:r>
            <w:r w:rsidR="00484C3A">
              <w:rPr>
                <w:noProof/>
                <w:webHidden/>
              </w:rPr>
              <w:fldChar w:fldCharType="begin"/>
            </w:r>
            <w:r w:rsidR="00484C3A">
              <w:rPr>
                <w:noProof/>
                <w:webHidden/>
              </w:rPr>
              <w:instrText xml:space="preserve"> PAGEREF _Toc143589578 \h </w:instrText>
            </w:r>
            <w:r w:rsidR="00484C3A">
              <w:rPr>
                <w:noProof/>
                <w:webHidden/>
              </w:rPr>
            </w:r>
            <w:r w:rsidR="00484C3A">
              <w:rPr>
                <w:noProof/>
                <w:webHidden/>
              </w:rPr>
              <w:fldChar w:fldCharType="separate"/>
            </w:r>
            <w:r w:rsidR="00F212B1">
              <w:rPr>
                <w:noProof/>
                <w:webHidden/>
              </w:rPr>
              <w:t>6</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79" w:history="1">
            <w:r w:rsidR="00484C3A" w:rsidRPr="00F10F8A">
              <w:rPr>
                <w:rStyle w:val="Hyperlink"/>
                <w:noProof/>
              </w:rPr>
              <w:t>2.2.1 Pengertian Kontrasepsi Hormonal</w:t>
            </w:r>
            <w:r w:rsidR="00484C3A">
              <w:rPr>
                <w:noProof/>
                <w:webHidden/>
              </w:rPr>
              <w:tab/>
            </w:r>
            <w:r w:rsidR="00484C3A">
              <w:rPr>
                <w:noProof/>
                <w:webHidden/>
              </w:rPr>
              <w:fldChar w:fldCharType="begin"/>
            </w:r>
            <w:r w:rsidR="00484C3A">
              <w:rPr>
                <w:noProof/>
                <w:webHidden/>
              </w:rPr>
              <w:instrText xml:space="preserve"> PAGEREF _Toc143589579 \h </w:instrText>
            </w:r>
            <w:r w:rsidR="00484C3A">
              <w:rPr>
                <w:noProof/>
                <w:webHidden/>
              </w:rPr>
            </w:r>
            <w:r w:rsidR="00484C3A">
              <w:rPr>
                <w:noProof/>
                <w:webHidden/>
              </w:rPr>
              <w:fldChar w:fldCharType="separate"/>
            </w:r>
            <w:r w:rsidR="00F212B1">
              <w:rPr>
                <w:noProof/>
                <w:webHidden/>
              </w:rPr>
              <w:t>6</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80" w:history="1">
            <w:r w:rsidR="00484C3A" w:rsidRPr="00F10F8A">
              <w:rPr>
                <w:rStyle w:val="Hyperlink"/>
                <w:noProof/>
              </w:rPr>
              <w:t>2.2.2 Jenis Kontrasepsi Hormonal</w:t>
            </w:r>
            <w:r w:rsidR="00484C3A">
              <w:rPr>
                <w:noProof/>
                <w:webHidden/>
              </w:rPr>
              <w:tab/>
            </w:r>
            <w:r w:rsidR="00484C3A">
              <w:rPr>
                <w:noProof/>
                <w:webHidden/>
              </w:rPr>
              <w:fldChar w:fldCharType="begin"/>
            </w:r>
            <w:r w:rsidR="00484C3A">
              <w:rPr>
                <w:noProof/>
                <w:webHidden/>
              </w:rPr>
              <w:instrText xml:space="preserve"> PAGEREF _Toc143589580 \h </w:instrText>
            </w:r>
            <w:r w:rsidR="00484C3A">
              <w:rPr>
                <w:noProof/>
                <w:webHidden/>
              </w:rPr>
            </w:r>
            <w:r w:rsidR="00484C3A">
              <w:rPr>
                <w:noProof/>
                <w:webHidden/>
              </w:rPr>
              <w:fldChar w:fldCharType="separate"/>
            </w:r>
            <w:r w:rsidR="00F212B1">
              <w:rPr>
                <w:noProof/>
                <w:webHidden/>
              </w:rPr>
              <w:t>6</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81" w:history="1">
            <w:r w:rsidR="00484C3A" w:rsidRPr="00F10F8A">
              <w:rPr>
                <w:rStyle w:val="Hyperlink"/>
                <w:noProof/>
              </w:rPr>
              <w:t>2.3 Kontrasepsi Non Hormonal</w:t>
            </w:r>
            <w:r w:rsidR="00484C3A">
              <w:rPr>
                <w:noProof/>
                <w:webHidden/>
              </w:rPr>
              <w:tab/>
            </w:r>
            <w:r w:rsidR="00484C3A">
              <w:rPr>
                <w:noProof/>
                <w:webHidden/>
              </w:rPr>
              <w:fldChar w:fldCharType="begin"/>
            </w:r>
            <w:r w:rsidR="00484C3A">
              <w:rPr>
                <w:noProof/>
                <w:webHidden/>
              </w:rPr>
              <w:instrText xml:space="preserve"> PAGEREF _Toc143589581 \h </w:instrText>
            </w:r>
            <w:r w:rsidR="00484C3A">
              <w:rPr>
                <w:noProof/>
                <w:webHidden/>
              </w:rPr>
            </w:r>
            <w:r w:rsidR="00484C3A">
              <w:rPr>
                <w:noProof/>
                <w:webHidden/>
              </w:rPr>
              <w:fldChar w:fldCharType="separate"/>
            </w:r>
            <w:r w:rsidR="00F212B1">
              <w:rPr>
                <w:noProof/>
                <w:webHidden/>
              </w:rPr>
              <w:t>11</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82" w:history="1">
            <w:r w:rsidR="00484C3A" w:rsidRPr="00F10F8A">
              <w:rPr>
                <w:rStyle w:val="Hyperlink"/>
                <w:noProof/>
              </w:rPr>
              <w:t>2.3.1 Pengertian Kontrasepsi Non Hormonal</w:t>
            </w:r>
            <w:r w:rsidR="00484C3A">
              <w:rPr>
                <w:noProof/>
                <w:webHidden/>
              </w:rPr>
              <w:tab/>
            </w:r>
            <w:r w:rsidR="00484C3A">
              <w:rPr>
                <w:noProof/>
                <w:webHidden/>
              </w:rPr>
              <w:fldChar w:fldCharType="begin"/>
            </w:r>
            <w:r w:rsidR="00484C3A">
              <w:rPr>
                <w:noProof/>
                <w:webHidden/>
              </w:rPr>
              <w:instrText xml:space="preserve"> PAGEREF _Toc143589582 \h </w:instrText>
            </w:r>
            <w:r w:rsidR="00484C3A">
              <w:rPr>
                <w:noProof/>
                <w:webHidden/>
              </w:rPr>
            </w:r>
            <w:r w:rsidR="00484C3A">
              <w:rPr>
                <w:noProof/>
                <w:webHidden/>
              </w:rPr>
              <w:fldChar w:fldCharType="separate"/>
            </w:r>
            <w:r w:rsidR="00F212B1">
              <w:rPr>
                <w:noProof/>
                <w:webHidden/>
              </w:rPr>
              <w:t>11</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83" w:history="1">
            <w:r w:rsidR="00484C3A" w:rsidRPr="00F10F8A">
              <w:rPr>
                <w:rStyle w:val="Hyperlink"/>
                <w:noProof/>
              </w:rPr>
              <w:t>2.3.2 Jenis Kontrasepsi Non Hormonal</w:t>
            </w:r>
            <w:r w:rsidR="00484C3A">
              <w:rPr>
                <w:noProof/>
                <w:webHidden/>
              </w:rPr>
              <w:tab/>
            </w:r>
            <w:r w:rsidR="00484C3A">
              <w:rPr>
                <w:noProof/>
                <w:webHidden/>
              </w:rPr>
              <w:fldChar w:fldCharType="begin"/>
            </w:r>
            <w:r w:rsidR="00484C3A">
              <w:rPr>
                <w:noProof/>
                <w:webHidden/>
              </w:rPr>
              <w:instrText xml:space="preserve"> PAGEREF _Toc143589583 \h </w:instrText>
            </w:r>
            <w:r w:rsidR="00484C3A">
              <w:rPr>
                <w:noProof/>
                <w:webHidden/>
              </w:rPr>
            </w:r>
            <w:r w:rsidR="00484C3A">
              <w:rPr>
                <w:noProof/>
                <w:webHidden/>
              </w:rPr>
              <w:fldChar w:fldCharType="separate"/>
            </w:r>
            <w:r w:rsidR="00F212B1">
              <w:rPr>
                <w:noProof/>
                <w:webHidden/>
              </w:rPr>
              <w:t>11</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84" w:history="1">
            <w:r w:rsidR="00484C3A" w:rsidRPr="00F10F8A">
              <w:rPr>
                <w:rStyle w:val="Hyperlink"/>
                <w:noProof/>
              </w:rPr>
              <w:t>2.4 Tekanan Darah</w:t>
            </w:r>
            <w:r w:rsidR="00484C3A">
              <w:rPr>
                <w:noProof/>
                <w:webHidden/>
              </w:rPr>
              <w:tab/>
            </w:r>
            <w:r w:rsidR="00484C3A">
              <w:rPr>
                <w:noProof/>
                <w:webHidden/>
              </w:rPr>
              <w:fldChar w:fldCharType="begin"/>
            </w:r>
            <w:r w:rsidR="00484C3A">
              <w:rPr>
                <w:noProof/>
                <w:webHidden/>
              </w:rPr>
              <w:instrText xml:space="preserve"> PAGEREF _Toc143589584 \h </w:instrText>
            </w:r>
            <w:r w:rsidR="00484C3A">
              <w:rPr>
                <w:noProof/>
                <w:webHidden/>
              </w:rPr>
            </w:r>
            <w:r w:rsidR="00484C3A">
              <w:rPr>
                <w:noProof/>
                <w:webHidden/>
              </w:rPr>
              <w:fldChar w:fldCharType="separate"/>
            </w:r>
            <w:r w:rsidR="00F212B1">
              <w:rPr>
                <w:noProof/>
                <w:webHidden/>
              </w:rPr>
              <w:t>14</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85" w:history="1">
            <w:r w:rsidR="00484C3A" w:rsidRPr="00F10F8A">
              <w:rPr>
                <w:rStyle w:val="Hyperlink"/>
                <w:noProof/>
              </w:rPr>
              <w:t>2.4.1 Pengertian Tekanan Darah</w:t>
            </w:r>
            <w:r w:rsidR="00484C3A">
              <w:rPr>
                <w:noProof/>
                <w:webHidden/>
              </w:rPr>
              <w:tab/>
            </w:r>
            <w:r w:rsidR="00484C3A">
              <w:rPr>
                <w:noProof/>
                <w:webHidden/>
              </w:rPr>
              <w:fldChar w:fldCharType="begin"/>
            </w:r>
            <w:r w:rsidR="00484C3A">
              <w:rPr>
                <w:noProof/>
                <w:webHidden/>
              </w:rPr>
              <w:instrText xml:space="preserve"> PAGEREF _Toc143589585 \h </w:instrText>
            </w:r>
            <w:r w:rsidR="00484C3A">
              <w:rPr>
                <w:noProof/>
                <w:webHidden/>
              </w:rPr>
            </w:r>
            <w:r w:rsidR="00484C3A">
              <w:rPr>
                <w:noProof/>
                <w:webHidden/>
              </w:rPr>
              <w:fldChar w:fldCharType="separate"/>
            </w:r>
            <w:r w:rsidR="00F212B1">
              <w:rPr>
                <w:noProof/>
                <w:webHidden/>
              </w:rPr>
              <w:t>14</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86" w:history="1">
            <w:r w:rsidR="00484C3A" w:rsidRPr="00F10F8A">
              <w:rPr>
                <w:rStyle w:val="Hyperlink"/>
                <w:noProof/>
              </w:rPr>
              <w:t>2.4.2 Penggolongan Tekanan Darah</w:t>
            </w:r>
            <w:r w:rsidR="00484C3A">
              <w:rPr>
                <w:noProof/>
                <w:webHidden/>
              </w:rPr>
              <w:tab/>
            </w:r>
            <w:r w:rsidR="00484C3A">
              <w:rPr>
                <w:noProof/>
                <w:webHidden/>
              </w:rPr>
              <w:fldChar w:fldCharType="begin"/>
            </w:r>
            <w:r w:rsidR="00484C3A">
              <w:rPr>
                <w:noProof/>
                <w:webHidden/>
              </w:rPr>
              <w:instrText xml:space="preserve"> PAGEREF _Toc143589586 \h </w:instrText>
            </w:r>
            <w:r w:rsidR="00484C3A">
              <w:rPr>
                <w:noProof/>
                <w:webHidden/>
              </w:rPr>
            </w:r>
            <w:r w:rsidR="00484C3A">
              <w:rPr>
                <w:noProof/>
                <w:webHidden/>
              </w:rPr>
              <w:fldChar w:fldCharType="separate"/>
            </w:r>
            <w:r w:rsidR="00F212B1">
              <w:rPr>
                <w:noProof/>
                <w:webHidden/>
              </w:rPr>
              <w:t>15</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87" w:history="1">
            <w:r w:rsidR="00484C3A" w:rsidRPr="00F10F8A">
              <w:rPr>
                <w:rStyle w:val="Hyperlink"/>
                <w:noProof/>
              </w:rPr>
              <w:t>2.4.3. Pengukuran Tekanan Darah</w:t>
            </w:r>
            <w:r w:rsidR="00484C3A">
              <w:rPr>
                <w:noProof/>
                <w:webHidden/>
              </w:rPr>
              <w:tab/>
            </w:r>
            <w:r w:rsidR="00484C3A">
              <w:rPr>
                <w:noProof/>
                <w:webHidden/>
              </w:rPr>
              <w:fldChar w:fldCharType="begin"/>
            </w:r>
            <w:r w:rsidR="00484C3A">
              <w:rPr>
                <w:noProof/>
                <w:webHidden/>
              </w:rPr>
              <w:instrText xml:space="preserve"> PAGEREF _Toc143589587 \h </w:instrText>
            </w:r>
            <w:r w:rsidR="00484C3A">
              <w:rPr>
                <w:noProof/>
                <w:webHidden/>
              </w:rPr>
            </w:r>
            <w:r w:rsidR="00484C3A">
              <w:rPr>
                <w:noProof/>
                <w:webHidden/>
              </w:rPr>
              <w:fldChar w:fldCharType="separate"/>
            </w:r>
            <w:r w:rsidR="00F212B1">
              <w:rPr>
                <w:noProof/>
                <w:webHidden/>
              </w:rPr>
              <w:t>15</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88" w:history="1">
            <w:r w:rsidR="00484C3A" w:rsidRPr="00F10F8A">
              <w:rPr>
                <w:rStyle w:val="Hyperlink"/>
                <w:noProof/>
              </w:rPr>
              <w:t>2.5 Hipertensi</w:t>
            </w:r>
            <w:r w:rsidR="00484C3A">
              <w:rPr>
                <w:noProof/>
                <w:webHidden/>
              </w:rPr>
              <w:tab/>
            </w:r>
            <w:r w:rsidR="00484C3A">
              <w:rPr>
                <w:noProof/>
                <w:webHidden/>
              </w:rPr>
              <w:fldChar w:fldCharType="begin"/>
            </w:r>
            <w:r w:rsidR="00484C3A">
              <w:rPr>
                <w:noProof/>
                <w:webHidden/>
              </w:rPr>
              <w:instrText xml:space="preserve"> PAGEREF _Toc143589588 \h </w:instrText>
            </w:r>
            <w:r w:rsidR="00484C3A">
              <w:rPr>
                <w:noProof/>
                <w:webHidden/>
              </w:rPr>
            </w:r>
            <w:r w:rsidR="00484C3A">
              <w:rPr>
                <w:noProof/>
                <w:webHidden/>
              </w:rPr>
              <w:fldChar w:fldCharType="separate"/>
            </w:r>
            <w:r w:rsidR="00F212B1">
              <w:rPr>
                <w:noProof/>
                <w:webHidden/>
              </w:rPr>
              <w:t>15</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89" w:history="1">
            <w:r w:rsidR="00484C3A" w:rsidRPr="00F10F8A">
              <w:rPr>
                <w:rStyle w:val="Hyperlink"/>
                <w:noProof/>
              </w:rPr>
              <w:t>2.5.1 Pengertian Hipertensi</w:t>
            </w:r>
            <w:r w:rsidR="00484C3A">
              <w:rPr>
                <w:noProof/>
                <w:webHidden/>
              </w:rPr>
              <w:tab/>
            </w:r>
            <w:r w:rsidR="00484C3A">
              <w:rPr>
                <w:noProof/>
                <w:webHidden/>
              </w:rPr>
              <w:fldChar w:fldCharType="begin"/>
            </w:r>
            <w:r w:rsidR="00484C3A">
              <w:rPr>
                <w:noProof/>
                <w:webHidden/>
              </w:rPr>
              <w:instrText xml:space="preserve"> PAGEREF _Toc143589589 \h </w:instrText>
            </w:r>
            <w:r w:rsidR="00484C3A">
              <w:rPr>
                <w:noProof/>
                <w:webHidden/>
              </w:rPr>
            </w:r>
            <w:r w:rsidR="00484C3A">
              <w:rPr>
                <w:noProof/>
                <w:webHidden/>
              </w:rPr>
              <w:fldChar w:fldCharType="separate"/>
            </w:r>
            <w:r w:rsidR="00F212B1">
              <w:rPr>
                <w:noProof/>
                <w:webHidden/>
              </w:rPr>
              <w:t>15</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90" w:history="1">
            <w:r w:rsidR="00484C3A" w:rsidRPr="00F10F8A">
              <w:rPr>
                <w:rStyle w:val="Hyperlink"/>
                <w:noProof/>
              </w:rPr>
              <w:t>2.5.2 Klasifikasi Hipertensi</w:t>
            </w:r>
            <w:r w:rsidR="00484C3A">
              <w:rPr>
                <w:noProof/>
                <w:webHidden/>
              </w:rPr>
              <w:tab/>
            </w:r>
            <w:r w:rsidR="00484C3A">
              <w:rPr>
                <w:noProof/>
                <w:webHidden/>
              </w:rPr>
              <w:fldChar w:fldCharType="begin"/>
            </w:r>
            <w:r w:rsidR="00484C3A">
              <w:rPr>
                <w:noProof/>
                <w:webHidden/>
              </w:rPr>
              <w:instrText xml:space="preserve"> PAGEREF _Toc143589590 \h </w:instrText>
            </w:r>
            <w:r w:rsidR="00484C3A">
              <w:rPr>
                <w:noProof/>
                <w:webHidden/>
              </w:rPr>
            </w:r>
            <w:r w:rsidR="00484C3A">
              <w:rPr>
                <w:noProof/>
                <w:webHidden/>
              </w:rPr>
              <w:fldChar w:fldCharType="separate"/>
            </w:r>
            <w:r w:rsidR="00F212B1">
              <w:rPr>
                <w:noProof/>
                <w:webHidden/>
              </w:rPr>
              <w:t>16</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91" w:history="1">
            <w:r w:rsidR="00484C3A" w:rsidRPr="00F10F8A">
              <w:rPr>
                <w:rStyle w:val="Hyperlink"/>
                <w:noProof/>
              </w:rPr>
              <w:t>2.5.3 Etiologi Hipertensi</w:t>
            </w:r>
            <w:r w:rsidR="00484C3A">
              <w:rPr>
                <w:noProof/>
                <w:webHidden/>
              </w:rPr>
              <w:tab/>
            </w:r>
            <w:r w:rsidR="00484C3A">
              <w:rPr>
                <w:noProof/>
                <w:webHidden/>
              </w:rPr>
              <w:fldChar w:fldCharType="begin"/>
            </w:r>
            <w:r w:rsidR="00484C3A">
              <w:rPr>
                <w:noProof/>
                <w:webHidden/>
              </w:rPr>
              <w:instrText xml:space="preserve"> PAGEREF _Toc143589591 \h </w:instrText>
            </w:r>
            <w:r w:rsidR="00484C3A">
              <w:rPr>
                <w:noProof/>
                <w:webHidden/>
              </w:rPr>
            </w:r>
            <w:r w:rsidR="00484C3A">
              <w:rPr>
                <w:noProof/>
                <w:webHidden/>
              </w:rPr>
              <w:fldChar w:fldCharType="separate"/>
            </w:r>
            <w:r w:rsidR="00F212B1">
              <w:rPr>
                <w:noProof/>
                <w:webHidden/>
              </w:rPr>
              <w:t>18</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92" w:history="1">
            <w:r w:rsidR="00484C3A" w:rsidRPr="00F10F8A">
              <w:rPr>
                <w:rStyle w:val="Hyperlink"/>
                <w:noProof/>
              </w:rPr>
              <w:t>2.5.4 Patofisiologi</w:t>
            </w:r>
            <w:r w:rsidR="00484C3A">
              <w:rPr>
                <w:noProof/>
                <w:webHidden/>
              </w:rPr>
              <w:tab/>
            </w:r>
            <w:r w:rsidR="00484C3A">
              <w:rPr>
                <w:noProof/>
                <w:webHidden/>
              </w:rPr>
              <w:fldChar w:fldCharType="begin"/>
            </w:r>
            <w:r w:rsidR="00484C3A">
              <w:rPr>
                <w:noProof/>
                <w:webHidden/>
              </w:rPr>
              <w:instrText xml:space="preserve"> PAGEREF _Toc143589592 \h </w:instrText>
            </w:r>
            <w:r w:rsidR="00484C3A">
              <w:rPr>
                <w:noProof/>
                <w:webHidden/>
              </w:rPr>
            </w:r>
            <w:r w:rsidR="00484C3A">
              <w:rPr>
                <w:noProof/>
                <w:webHidden/>
              </w:rPr>
              <w:fldChar w:fldCharType="separate"/>
            </w:r>
            <w:r w:rsidR="00F212B1">
              <w:rPr>
                <w:noProof/>
                <w:webHidden/>
              </w:rPr>
              <w:t>18</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93" w:history="1">
            <w:r w:rsidR="00484C3A" w:rsidRPr="00F10F8A">
              <w:rPr>
                <w:rStyle w:val="Hyperlink"/>
                <w:noProof/>
              </w:rPr>
              <w:t>2.5.5 Faktor Resiko Hipertensi</w:t>
            </w:r>
            <w:r w:rsidR="00484C3A">
              <w:rPr>
                <w:noProof/>
                <w:webHidden/>
              </w:rPr>
              <w:tab/>
            </w:r>
            <w:r w:rsidR="00484C3A">
              <w:rPr>
                <w:noProof/>
                <w:webHidden/>
              </w:rPr>
              <w:fldChar w:fldCharType="begin"/>
            </w:r>
            <w:r w:rsidR="00484C3A">
              <w:rPr>
                <w:noProof/>
                <w:webHidden/>
              </w:rPr>
              <w:instrText xml:space="preserve"> PAGEREF _Toc143589593 \h </w:instrText>
            </w:r>
            <w:r w:rsidR="00484C3A">
              <w:rPr>
                <w:noProof/>
                <w:webHidden/>
              </w:rPr>
            </w:r>
            <w:r w:rsidR="00484C3A">
              <w:rPr>
                <w:noProof/>
                <w:webHidden/>
              </w:rPr>
              <w:fldChar w:fldCharType="separate"/>
            </w:r>
            <w:r w:rsidR="00F212B1">
              <w:rPr>
                <w:noProof/>
                <w:webHidden/>
              </w:rPr>
              <w:t>19</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94" w:history="1">
            <w:r w:rsidR="00484C3A" w:rsidRPr="00F10F8A">
              <w:rPr>
                <w:rStyle w:val="Hyperlink"/>
                <w:noProof/>
              </w:rPr>
              <w:t>2.5.6 Tanda dan Gejala Hipertensi</w:t>
            </w:r>
            <w:r w:rsidR="00484C3A">
              <w:rPr>
                <w:noProof/>
                <w:webHidden/>
              </w:rPr>
              <w:tab/>
            </w:r>
            <w:r w:rsidR="00484C3A">
              <w:rPr>
                <w:noProof/>
                <w:webHidden/>
              </w:rPr>
              <w:fldChar w:fldCharType="begin"/>
            </w:r>
            <w:r w:rsidR="00484C3A">
              <w:rPr>
                <w:noProof/>
                <w:webHidden/>
              </w:rPr>
              <w:instrText xml:space="preserve"> PAGEREF _Toc143589594 \h </w:instrText>
            </w:r>
            <w:r w:rsidR="00484C3A">
              <w:rPr>
                <w:noProof/>
                <w:webHidden/>
              </w:rPr>
            </w:r>
            <w:r w:rsidR="00484C3A">
              <w:rPr>
                <w:noProof/>
                <w:webHidden/>
              </w:rPr>
              <w:fldChar w:fldCharType="separate"/>
            </w:r>
            <w:r w:rsidR="00F212B1">
              <w:rPr>
                <w:noProof/>
                <w:webHidden/>
              </w:rPr>
              <w:t>19</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95" w:history="1">
            <w:r w:rsidR="00484C3A" w:rsidRPr="00F10F8A">
              <w:rPr>
                <w:rStyle w:val="Hyperlink"/>
                <w:noProof/>
              </w:rPr>
              <w:t>2.5.7 Komplikasi Hipertensi</w:t>
            </w:r>
            <w:r w:rsidR="00484C3A">
              <w:rPr>
                <w:noProof/>
                <w:webHidden/>
              </w:rPr>
              <w:tab/>
            </w:r>
            <w:r w:rsidR="00484C3A">
              <w:rPr>
                <w:noProof/>
                <w:webHidden/>
              </w:rPr>
              <w:fldChar w:fldCharType="begin"/>
            </w:r>
            <w:r w:rsidR="00484C3A">
              <w:rPr>
                <w:noProof/>
                <w:webHidden/>
              </w:rPr>
              <w:instrText xml:space="preserve"> PAGEREF _Toc143589595 \h </w:instrText>
            </w:r>
            <w:r w:rsidR="00484C3A">
              <w:rPr>
                <w:noProof/>
                <w:webHidden/>
              </w:rPr>
            </w:r>
            <w:r w:rsidR="00484C3A">
              <w:rPr>
                <w:noProof/>
                <w:webHidden/>
              </w:rPr>
              <w:fldChar w:fldCharType="separate"/>
            </w:r>
            <w:r w:rsidR="00F212B1">
              <w:rPr>
                <w:noProof/>
                <w:webHidden/>
              </w:rPr>
              <w:t>20</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596" w:history="1">
            <w:r w:rsidR="00484C3A" w:rsidRPr="00F10F8A">
              <w:rPr>
                <w:rStyle w:val="Hyperlink"/>
                <w:noProof/>
              </w:rPr>
              <w:t>2.5.8 Hubungan Pemakaian Kontrasepsi Hormonal dengan Hipertensi</w:t>
            </w:r>
            <w:r w:rsidR="00484C3A">
              <w:rPr>
                <w:noProof/>
                <w:webHidden/>
              </w:rPr>
              <w:tab/>
            </w:r>
            <w:r w:rsidR="00484C3A">
              <w:rPr>
                <w:noProof/>
                <w:webHidden/>
              </w:rPr>
              <w:fldChar w:fldCharType="begin"/>
            </w:r>
            <w:r w:rsidR="00484C3A">
              <w:rPr>
                <w:noProof/>
                <w:webHidden/>
              </w:rPr>
              <w:instrText xml:space="preserve"> PAGEREF _Toc143589596 \h </w:instrText>
            </w:r>
            <w:r w:rsidR="00484C3A">
              <w:rPr>
                <w:noProof/>
                <w:webHidden/>
              </w:rPr>
            </w:r>
            <w:r w:rsidR="00484C3A">
              <w:rPr>
                <w:noProof/>
                <w:webHidden/>
              </w:rPr>
              <w:fldChar w:fldCharType="separate"/>
            </w:r>
            <w:r w:rsidR="00F212B1">
              <w:rPr>
                <w:noProof/>
                <w:webHidden/>
              </w:rPr>
              <w:t>20</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97" w:history="1">
            <w:r w:rsidR="00484C3A" w:rsidRPr="00F10F8A">
              <w:rPr>
                <w:rStyle w:val="Hyperlink"/>
                <w:noProof/>
              </w:rPr>
              <w:t>2.6 Kerangka Konsep</w:t>
            </w:r>
            <w:r w:rsidR="00484C3A">
              <w:rPr>
                <w:noProof/>
                <w:webHidden/>
              </w:rPr>
              <w:tab/>
            </w:r>
            <w:r w:rsidR="00484C3A">
              <w:rPr>
                <w:noProof/>
                <w:webHidden/>
              </w:rPr>
              <w:fldChar w:fldCharType="begin"/>
            </w:r>
            <w:r w:rsidR="00484C3A">
              <w:rPr>
                <w:noProof/>
                <w:webHidden/>
              </w:rPr>
              <w:instrText xml:space="preserve"> PAGEREF _Toc143589597 \h </w:instrText>
            </w:r>
            <w:r w:rsidR="00484C3A">
              <w:rPr>
                <w:noProof/>
                <w:webHidden/>
              </w:rPr>
            </w:r>
            <w:r w:rsidR="00484C3A">
              <w:rPr>
                <w:noProof/>
                <w:webHidden/>
              </w:rPr>
              <w:fldChar w:fldCharType="separate"/>
            </w:r>
            <w:r w:rsidR="00F212B1">
              <w:rPr>
                <w:noProof/>
                <w:webHidden/>
              </w:rPr>
              <w:t>21</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98" w:history="1">
            <w:r w:rsidR="00484C3A" w:rsidRPr="00F10F8A">
              <w:rPr>
                <w:rStyle w:val="Hyperlink"/>
                <w:noProof/>
              </w:rPr>
              <w:t>2.7 Definisi Operasional</w:t>
            </w:r>
            <w:r w:rsidR="00484C3A">
              <w:rPr>
                <w:noProof/>
                <w:webHidden/>
              </w:rPr>
              <w:tab/>
            </w:r>
            <w:r w:rsidR="00484C3A">
              <w:rPr>
                <w:noProof/>
                <w:webHidden/>
              </w:rPr>
              <w:fldChar w:fldCharType="begin"/>
            </w:r>
            <w:r w:rsidR="00484C3A">
              <w:rPr>
                <w:noProof/>
                <w:webHidden/>
              </w:rPr>
              <w:instrText xml:space="preserve"> PAGEREF _Toc143589598 \h </w:instrText>
            </w:r>
            <w:r w:rsidR="00484C3A">
              <w:rPr>
                <w:noProof/>
                <w:webHidden/>
              </w:rPr>
            </w:r>
            <w:r w:rsidR="00484C3A">
              <w:rPr>
                <w:noProof/>
                <w:webHidden/>
              </w:rPr>
              <w:fldChar w:fldCharType="separate"/>
            </w:r>
            <w:r w:rsidR="00F212B1">
              <w:rPr>
                <w:noProof/>
                <w:webHidden/>
              </w:rPr>
              <w:t>21</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599" w:history="1">
            <w:r w:rsidR="00484C3A" w:rsidRPr="00F10F8A">
              <w:rPr>
                <w:rStyle w:val="Hyperlink"/>
                <w:noProof/>
              </w:rPr>
              <w:t>2.8 Hipotesis Penelitian</w:t>
            </w:r>
            <w:r w:rsidR="00484C3A">
              <w:rPr>
                <w:noProof/>
                <w:webHidden/>
              </w:rPr>
              <w:tab/>
            </w:r>
            <w:r w:rsidR="00484C3A">
              <w:rPr>
                <w:noProof/>
                <w:webHidden/>
              </w:rPr>
              <w:fldChar w:fldCharType="begin"/>
            </w:r>
            <w:r w:rsidR="00484C3A">
              <w:rPr>
                <w:noProof/>
                <w:webHidden/>
              </w:rPr>
              <w:instrText xml:space="preserve"> PAGEREF _Toc143589599 \h </w:instrText>
            </w:r>
            <w:r w:rsidR="00484C3A">
              <w:rPr>
                <w:noProof/>
                <w:webHidden/>
              </w:rPr>
            </w:r>
            <w:r w:rsidR="00484C3A">
              <w:rPr>
                <w:noProof/>
                <w:webHidden/>
              </w:rPr>
              <w:fldChar w:fldCharType="separate"/>
            </w:r>
            <w:r w:rsidR="00F212B1">
              <w:rPr>
                <w:noProof/>
                <w:webHidden/>
              </w:rPr>
              <w:t>21</w:t>
            </w:r>
            <w:r w:rsidR="00484C3A">
              <w:rPr>
                <w:noProof/>
                <w:webHidden/>
              </w:rPr>
              <w:fldChar w:fldCharType="end"/>
            </w:r>
          </w:hyperlink>
        </w:p>
        <w:p w:rsidR="00484C3A" w:rsidRDefault="00ED5F7B">
          <w:pPr>
            <w:pStyle w:val="TOC1"/>
            <w:rPr>
              <w:rFonts w:asciiTheme="minorHAnsi" w:eastAsiaTheme="minorEastAsia" w:hAnsiTheme="minorHAnsi" w:cstheme="minorBidi"/>
              <w:b w:val="0"/>
            </w:rPr>
          </w:pPr>
          <w:hyperlink w:anchor="_Toc143589600" w:history="1">
            <w:r w:rsidR="00484C3A" w:rsidRPr="00F10F8A">
              <w:rPr>
                <w:rStyle w:val="Hyperlink"/>
              </w:rPr>
              <w:t>BAB III  METODE PENELITIAN</w:t>
            </w:r>
            <w:r w:rsidR="00484C3A">
              <w:rPr>
                <w:webHidden/>
              </w:rPr>
              <w:tab/>
            </w:r>
            <w:r w:rsidR="00484C3A">
              <w:rPr>
                <w:webHidden/>
              </w:rPr>
              <w:fldChar w:fldCharType="begin"/>
            </w:r>
            <w:r w:rsidR="00484C3A">
              <w:rPr>
                <w:webHidden/>
              </w:rPr>
              <w:instrText xml:space="preserve"> PAGEREF _Toc143589600 \h </w:instrText>
            </w:r>
            <w:r w:rsidR="00484C3A">
              <w:rPr>
                <w:webHidden/>
              </w:rPr>
            </w:r>
            <w:r w:rsidR="00484C3A">
              <w:rPr>
                <w:webHidden/>
              </w:rPr>
              <w:fldChar w:fldCharType="separate"/>
            </w:r>
            <w:r w:rsidR="00F212B1">
              <w:rPr>
                <w:webHidden/>
              </w:rPr>
              <w:t>22</w:t>
            </w:r>
            <w:r w:rsidR="00484C3A">
              <w:rPr>
                <w:webHidden/>
              </w:rPr>
              <w:fldChar w:fldCharType="end"/>
            </w:r>
          </w:hyperlink>
        </w:p>
        <w:p w:rsidR="00484C3A" w:rsidRDefault="00ED5F7B">
          <w:pPr>
            <w:pStyle w:val="TOC2"/>
            <w:tabs>
              <w:tab w:val="right" w:leader="dot" w:pos="7928"/>
            </w:tabs>
            <w:rPr>
              <w:rFonts w:eastAsiaTheme="minorEastAsia"/>
              <w:noProof/>
            </w:rPr>
          </w:pPr>
          <w:hyperlink w:anchor="_Toc143589601" w:history="1">
            <w:r w:rsidR="00484C3A" w:rsidRPr="00F10F8A">
              <w:rPr>
                <w:rStyle w:val="Hyperlink"/>
                <w:noProof/>
              </w:rPr>
              <w:t>3.1 Jenis dan Desain Penelitian</w:t>
            </w:r>
            <w:r w:rsidR="00484C3A">
              <w:rPr>
                <w:noProof/>
                <w:webHidden/>
              </w:rPr>
              <w:tab/>
            </w:r>
            <w:r w:rsidR="00484C3A">
              <w:rPr>
                <w:noProof/>
                <w:webHidden/>
              </w:rPr>
              <w:fldChar w:fldCharType="begin"/>
            </w:r>
            <w:r w:rsidR="00484C3A">
              <w:rPr>
                <w:noProof/>
                <w:webHidden/>
              </w:rPr>
              <w:instrText xml:space="preserve"> PAGEREF _Toc143589601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02" w:history="1">
            <w:r w:rsidR="00484C3A" w:rsidRPr="00F10F8A">
              <w:rPr>
                <w:rStyle w:val="Hyperlink"/>
                <w:noProof/>
              </w:rPr>
              <w:t>3.1.1 Jenis</w:t>
            </w:r>
            <w:r w:rsidR="00484C3A">
              <w:rPr>
                <w:noProof/>
                <w:webHidden/>
              </w:rPr>
              <w:tab/>
            </w:r>
            <w:r w:rsidR="00484C3A">
              <w:rPr>
                <w:noProof/>
                <w:webHidden/>
              </w:rPr>
              <w:fldChar w:fldCharType="begin"/>
            </w:r>
            <w:r w:rsidR="00484C3A">
              <w:rPr>
                <w:noProof/>
                <w:webHidden/>
              </w:rPr>
              <w:instrText xml:space="preserve"> PAGEREF _Toc143589602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03" w:history="1">
            <w:r w:rsidR="00484C3A" w:rsidRPr="00F10F8A">
              <w:rPr>
                <w:rStyle w:val="Hyperlink"/>
                <w:noProof/>
              </w:rPr>
              <w:t>3.1.2 Desain Penelitian</w:t>
            </w:r>
            <w:r w:rsidR="00484C3A">
              <w:rPr>
                <w:noProof/>
                <w:webHidden/>
              </w:rPr>
              <w:tab/>
            </w:r>
            <w:r w:rsidR="00484C3A">
              <w:rPr>
                <w:noProof/>
                <w:webHidden/>
              </w:rPr>
              <w:fldChar w:fldCharType="begin"/>
            </w:r>
            <w:r w:rsidR="00484C3A">
              <w:rPr>
                <w:noProof/>
                <w:webHidden/>
              </w:rPr>
              <w:instrText xml:space="preserve"> PAGEREF _Toc143589603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604" w:history="1">
            <w:r w:rsidR="00484C3A" w:rsidRPr="00F10F8A">
              <w:rPr>
                <w:rStyle w:val="Hyperlink"/>
                <w:noProof/>
              </w:rPr>
              <w:t>3.2 Lokasi dan Waktu Penelitian</w:t>
            </w:r>
            <w:r w:rsidR="00484C3A">
              <w:rPr>
                <w:noProof/>
                <w:webHidden/>
              </w:rPr>
              <w:tab/>
            </w:r>
            <w:r w:rsidR="00484C3A">
              <w:rPr>
                <w:noProof/>
                <w:webHidden/>
              </w:rPr>
              <w:fldChar w:fldCharType="begin"/>
            </w:r>
            <w:r w:rsidR="00484C3A">
              <w:rPr>
                <w:noProof/>
                <w:webHidden/>
              </w:rPr>
              <w:instrText xml:space="preserve"> PAGEREF _Toc143589604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05" w:history="1">
            <w:r w:rsidR="00484C3A" w:rsidRPr="00F10F8A">
              <w:rPr>
                <w:rStyle w:val="Hyperlink"/>
                <w:noProof/>
              </w:rPr>
              <w:t>3.2.1 Lokasi Penelitian</w:t>
            </w:r>
            <w:r w:rsidR="00484C3A">
              <w:rPr>
                <w:noProof/>
                <w:webHidden/>
              </w:rPr>
              <w:tab/>
            </w:r>
            <w:r w:rsidR="00484C3A">
              <w:rPr>
                <w:noProof/>
                <w:webHidden/>
              </w:rPr>
              <w:fldChar w:fldCharType="begin"/>
            </w:r>
            <w:r w:rsidR="00484C3A">
              <w:rPr>
                <w:noProof/>
                <w:webHidden/>
              </w:rPr>
              <w:instrText xml:space="preserve"> PAGEREF _Toc143589605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06" w:history="1">
            <w:r w:rsidR="00484C3A" w:rsidRPr="00F10F8A">
              <w:rPr>
                <w:rStyle w:val="Hyperlink"/>
                <w:noProof/>
              </w:rPr>
              <w:t>3.2.2 Waktu Penelitian</w:t>
            </w:r>
            <w:r w:rsidR="00484C3A">
              <w:rPr>
                <w:noProof/>
                <w:webHidden/>
              </w:rPr>
              <w:tab/>
            </w:r>
            <w:r w:rsidR="00484C3A">
              <w:rPr>
                <w:noProof/>
                <w:webHidden/>
              </w:rPr>
              <w:fldChar w:fldCharType="begin"/>
            </w:r>
            <w:r w:rsidR="00484C3A">
              <w:rPr>
                <w:noProof/>
                <w:webHidden/>
              </w:rPr>
              <w:instrText xml:space="preserve"> PAGEREF _Toc143589606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607" w:history="1">
            <w:r w:rsidR="00484C3A" w:rsidRPr="00F10F8A">
              <w:rPr>
                <w:rStyle w:val="Hyperlink"/>
                <w:noProof/>
              </w:rPr>
              <w:t>3.3 Populasi dan Sampel</w:t>
            </w:r>
            <w:r w:rsidR="00484C3A">
              <w:rPr>
                <w:noProof/>
                <w:webHidden/>
              </w:rPr>
              <w:tab/>
            </w:r>
            <w:r w:rsidR="00484C3A">
              <w:rPr>
                <w:noProof/>
                <w:webHidden/>
              </w:rPr>
              <w:fldChar w:fldCharType="begin"/>
            </w:r>
            <w:r w:rsidR="00484C3A">
              <w:rPr>
                <w:noProof/>
                <w:webHidden/>
              </w:rPr>
              <w:instrText xml:space="preserve"> PAGEREF _Toc143589607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08" w:history="1">
            <w:r w:rsidR="00484C3A" w:rsidRPr="00F10F8A">
              <w:rPr>
                <w:rStyle w:val="Hyperlink"/>
                <w:noProof/>
              </w:rPr>
              <w:t>3.3.1 Populasi</w:t>
            </w:r>
            <w:r w:rsidR="00484C3A">
              <w:rPr>
                <w:noProof/>
                <w:webHidden/>
              </w:rPr>
              <w:tab/>
            </w:r>
            <w:r w:rsidR="00484C3A">
              <w:rPr>
                <w:noProof/>
                <w:webHidden/>
              </w:rPr>
              <w:fldChar w:fldCharType="begin"/>
            </w:r>
            <w:r w:rsidR="00484C3A">
              <w:rPr>
                <w:noProof/>
                <w:webHidden/>
              </w:rPr>
              <w:instrText xml:space="preserve"> PAGEREF _Toc143589608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09" w:history="1">
            <w:r w:rsidR="00484C3A" w:rsidRPr="00F10F8A">
              <w:rPr>
                <w:rStyle w:val="Hyperlink"/>
                <w:noProof/>
              </w:rPr>
              <w:t>3.3.2 Sampel</w:t>
            </w:r>
            <w:r w:rsidR="00484C3A">
              <w:rPr>
                <w:noProof/>
                <w:webHidden/>
              </w:rPr>
              <w:tab/>
            </w:r>
            <w:r w:rsidR="00484C3A">
              <w:rPr>
                <w:noProof/>
                <w:webHidden/>
              </w:rPr>
              <w:fldChar w:fldCharType="begin"/>
            </w:r>
            <w:r w:rsidR="00484C3A">
              <w:rPr>
                <w:noProof/>
                <w:webHidden/>
              </w:rPr>
              <w:instrText xml:space="preserve"> PAGEREF _Toc143589609 \h </w:instrText>
            </w:r>
            <w:r w:rsidR="00484C3A">
              <w:rPr>
                <w:noProof/>
                <w:webHidden/>
              </w:rPr>
            </w:r>
            <w:r w:rsidR="00484C3A">
              <w:rPr>
                <w:noProof/>
                <w:webHidden/>
              </w:rPr>
              <w:fldChar w:fldCharType="separate"/>
            </w:r>
            <w:r w:rsidR="00F212B1">
              <w:rPr>
                <w:noProof/>
                <w:webHidden/>
              </w:rPr>
              <w:t>22</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610" w:history="1">
            <w:r w:rsidR="00484C3A" w:rsidRPr="00F10F8A">
              <w:rPr>
                <w:rStyle w:val="Hyperlink"/>
                <w:noProof/>
              </w:rPr>
              <w:t>3.4 Kriteria Inklusi dan Eksklusi</w:t>
            </w:r>
            <w:r w:rsidR="00484C3A">
              <w:rPr>
                <w:noProof/>
                <w:webHidden/>
              </w:rPr>
              <w:tab/>
            </w:r>
            <w:r w:rsidR="00484C3A">
              <w:rPr>
                <w:noProof/>
                <w:webHidden/>
              </w:rPr>
              <w:fldChar w:fldCharType="begin"/>
            </w:r>
            <w:r w:rsidR="00484C3A">
              <w:rPr>
                <w:noProof/>
                <w:webHidden/>
              </w:rPr>
              <w:instrText xml:space="preserve"> PAGEREF _Toc143589610 \h </w:instrText>
            </w:r>
            <w:r w:rsidR="00484C3A">
              <w:rPr>
                <w:noProof/>
                <w:webHidden/>
              </w:rPr>
            </w:r>
            <w:r w:rsidR="00484C3A">
              <w:rPr>
                <w:noProof/>
                <w:webHidden/>
              </w:rPr>
              <w:fldChar w:fldCharType="separate"/>
            </w:r>
            <w:r w:rsidR="00F212B1">
              <w:rPr>
                <w:noProof/>
                <w:webHidden/>
              </w:rPr>
              <w:t>23</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11" w:history="1">
            <w:r w:rsidR="00484C3A" w:rsidRPr="00F10F8A">
              <w:rPr>
                <w:rStyle w:val="Hyperlink"/>
                <w:noProof/>
              </w:rPr>
              <w:t>3.4.1 Kriteria Inklusi</w:t>
            </w:r>
            <w:r w:rsidR="00484C3A">
              <w:rPr>
                <w:noProof/>
                <w:webHidden/>
              </w:rPr>
              <w:tab/>
            </w:r>
            <w:r w:rsidR="00484C3A">
              <w:rPr>
                <w:noProof/>
                <w:webHidden/>
              </w:rPr>
              <w:fldChar w:fldCharType="begin"/>
            </w:r>
            <w:r w:rsidR="00484C3A">
              <w:rPr>
                <w:noProof/>
                <w:webHidden/>
              </w:rPr>
              <w:instrText xml:space="preserve"> PAGEREF _Toc143589611 \h </w:instrText>
            </w:r>
            <w:r w:rsidR="00484C3A">
              <w:rPr>
                <w:noProof/>
                <w:webHidden/>
              </w:rPr>
            </w:r>
            <w:r w:rsidR="00484C3A">
              <w:rPr>
                <w:noProof/>
                <w:webHidden/>
              </w:rPr>
              <w:fldChar w:fldCharType="separate"/>
            </w:r>
            <w:r w:rsidR="00F212B1">
              <w:rPr>
                <w:noProof/>
                <w:webHidden/>
              </w:rPr>
              <w:t>23</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12" w:history="1">
            <w:r w:rsidR="00484C3A" w:rsidRPr="00F10F8A">
              <w:rPr>
                <w:rStyle w:val="Hyperlink"/>
                <w:noProof/>
              </w:rPr>
              <w:t>3.4.2 Kriteria Eksklusi</w:t>
            </w:r>
            <w:r w:rsidR="00484C3A">
              <w:rPr>
                <w:noProof/>
                <w:webHidden/>
              </w:rPr>
              <w:tab/>
            </w:r>
            <w:r w:rsidR="00484C3A">
              <w:rPr>
                <w:noProof/>
                <w:webHidden/>
              </w:rPr>
              <w:fldChar w:fldCharType="begin"/>
            </w:r>
            <w:r w:rsidR="00484C3A">
              <w:rPr>
                <w:noProof/>
                <w:webHidden/>
              </w:rPr>
              <w:instrText xml:space="preserve"> PAGEREF _Toc143589612 \h </w:instrText>
            </w:r>
            <w:r w:rsidR="00484C3A">
              <w:rPr>
                <w:noProof/>
                <w:webHidden/>
              </w:rPr>
            </w:r>
            <w:r w:rsidR="00484C3A">
              <w:rPr>
                <w:noProof/>
                <w:webHidden/>
              </w:rPr>
              <w:fldChar w:fldCharType="separate"/>
            </w:r>
            <w:r w:rsidR="00F212B1">
              <w:rPr>
                <w:noProof/>
                <w:webHidden/>
              </w:rPr>
              <w:t>23</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613" w:history="1">
            <w:r w:rsidR="00484C3A" w:rsidRPr="00F10F8A">
              <w:rPr>
                <w:rStyle w:val="Hyperlink"/>
                <w:noProof/>
              </w:rPr>
              <w:t>3.5 Jenis dan Cara Pengumpulan Data</w:t>
            </w:r>
            <w:r w:rsidR="00484C3A">
              <w:rPr>
                <w:noProof/>
                <w:webHidden/>
              </w:rPr>
              <w:tab/>
            </w:r>
            <w:r w:rsidR="00484C3A">
              <w:rPr>
                <w:noProof/>
                <w:webHidden/>
              </w:rPr>
              <w:fldChar w:fldCharType="begin"/>
            </w:r>
            <w:r w:rsidR="00484C3A">
              <w:rPr>
                <w:noProof/>
                <w:webHidden/>
              </w:rPr>
              <w:instrText xml:space="preserve"> PAGEREF _Toc143589613 \h </w:instrText>
            </w:r>
            <w:r w:rsidR="00484C3A">
              <w:rPr>
                <w:noProof/>
                <w:webHidden/>
              </w:rPr>
            </w:r>
            <w:r w:rsidR="00484C3A">
              <w:rPr>
                <w:noProof/>
                <w:webHidden/>
              </w:rPr>
              <w:fldChar w:fldCharType="separate"/>
            </w:r>
            <w:r w:rsidR="00F212B1">
              <w:rPr>
                <w:noProof/>
                <w:webHidden/>
              </w:rPr>
              <w:t>23</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14" w:history="1">
            <w:r w:rsidR="00484C3A" w:rsidRPr="00F10F8A">
              <w:rPr>
                <w:rStyle w:val="Hyperlink"/>
                <w:noProof/>
              </w:rPr>
              <w:t>3.5.1 Jenis Data</w:t>
            </w:r>
            <w:r w:rsidR="00484C3A">
              <w:rPr>
                <w:noProof/>
                <w:webHidden/>
              </w:rPr>
              <w:tab/>
            </w:r>
            <w:r w:rsidR="00484C3A">
              <w:rPr>
                <w:noProof/>
                <w:webHidden/>
              </w:rPr>
              <w:fldChar w:fldCharType="begin"/>
            </w:r>
            <w:r w:rsidR="00484C3A">
              <w:rPr>
                <w:noProof/>
                <w:webHidden/>
              </w:rPr>
              <w:instrText xml:space="preserve"> PAGEREF _Toc143589614 \h </w:instrText>
            </w:r>
            <w:r w:rsidR="00484C3A">
              <w:rPr>
                <w:noProof/>
                <w:webHidden/>
              </w:rPr>
            </w:r>
            <w:r w:rsidR="00484C3A">
              <w:rPr>
                <w:noProof/>
                <w:webHidden/>
              </w:rPr>
              <w:fldChar w:fldCharType="separate"/>
            </w:r>
            <w:r w:rsidR="00F212B1">
              <w:rPr>
                <w:noProof/>
                <w:webHidden/>
              </w:rPr>
              <w:t>23</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15" w:history="1">
            <w:r w:rsidR="00484C3A" w:rsidRPr="00F10F8A">
              <w:rPr>
                <w:rStyle w:val="Hyperlink"/>
                <w:noProof/>
              </w:rPr>
              <w:t>3.5.2 Cara Pengumpulan Data</w:t>
            </w:r>
            <w:r w:rsidR="00484C3A">
              <w:rPr>
                <w:noProof/>
                <w:webHidden/>
              </w:rPr>
              <w:tab/>
            </w:r>
            <w:r w:rsidR="00484C3A">
              <w:rPr>
                <w:noProof/>
                <w:webHidden/>
              </w:rPr>
              <w:fldChar w:fldCharType="begin"/>
            </w:r>
            <w:r w:rsidR="00484C3A">
              <w:rPr>
                <w:noProof/>
                <w:webHidden/>
              </w:rPr>
              <w:instrText xml:space="preserve"> PAGEREF _Toc143589615 \h </w:instrText>
            </w:r>
            <w:r w:rsidR="00484C3A">
              <w:rPr>
                <w:noProof/>
                <w:webHidden/>
              </w:rPr>
            </w:r>
            <w:r w:rsidR="00484C3A">
              <w:rPr>
                <w:noProof/>
                <w:webHidden/>
              </w:rPr>
              <w:fldChar w:fldCharType="separate"/>
            </w:r>
            <w:r w:rsidR="00F212B1">
              <w:rPr>
                <w:noProof/>
                <w:webHidden/>
              </w:rPr>
              <w:t>23</w:t>
            </w:r>
            <w:r w:rsidR="00484C3A">
              <w:rPr>
                <w:noProof/>
                <w:webHidden/>
              </w:rPr>
              <w:fldChar w:fldCharType="end"/>
            </w:r>
          </w:hyperlink>
        </w:p>
        <w:p w:rsidR="00484C3A" w:rsidRDefault="00ED5F7B">
          <w:pPr>
            <w:pStyle w:val="TOC2"/>
            <w:tabs>
              <w:tab w:val="left" w:pos="880"/>
              <w:tab w:val="right" w:leader="dot" w:pos="7928"/>
            </w:tabs>
            <w:rPr>
              <w:rFonts w:eastAsiaTheme="minorEastAsia"/>
              <w:noProof/>
            </w:rPr>
          </w:pPr>
          <w:hyperlink w:anchor="_Toc143589616" w:history="1">
            <w:r w:rsidR="00484C3A" w:rsidRPr="00F10F8A">
              <w:rPr>
                <w:rStyle w:val="Hyperlink"/>
                <w:noProof/>
              </w:rPr>
              <w:t>3.6</w:t>
            </w:r>
            <w:r w:rsidR="00484C3A">
              <w:rPr>
                <w:rFonts w:eastAsiaTheme="minorEastAsia"/>
                <w:noProof/>
              </w:rPr>
              <w:tab/>
            </w:r>
            <w:r w:rsidR="00484C3A" w:rsidRPr="00F10F8A">
              <w:rPr>
                <w:rStyle w:val="Hyperlink"/>
                <w:noProof/>
              </w:rPr>
              <w:t>Prosedur Kerja</w:t>
            </w:r>
            <w:r w:rsidR="00484C3A">
              <w:rPr>
                <w:noProof/>
                <w:webHidden/>
              </w:rPr>
              <w:tab/>
            </w:r>
            <w:r w:rsidR="00484C3A">
              <w:rPr>
                <w:noProof/>
                <w:webHidden/>
              </w:rPr>
              <w:fldChar w:fldCharType="begin"/>
            </w:r>
            <w:r w:rsidR="00484C3A">
              <w:rPr>
                <w:noProof/>
                <w:webHidden/>
              </w:rPr>
              <w:instrText xml:space="preserve"> PAGEREF _Toc143589616 \h </w:instrText>
            </w:r>
            <w:r w:rsidR="00484C3A">
              <w:rPr>
                <w:noProof/>
                <w:webHidden/>
              </w:rPr>
            </w:r>
            <w:r w:rsidR="00484C3A">
              <w:rPr>
                <w:noProof/>
                <w:webHidden/>
              </w:rPr>
              <w:fldChar w:fldCharType="separate"/>
            </w:r>
            <w:r w:rsidR="00F212B1">
              <w:rPr>
                <w:noProof/>
                <w:webHidden/>
              </w:rPr>
              <w:t>23</w:t>
            </w:r>
            <w:r w:rsidR="00484C3A">
              <w:rPr>
                <w:noProof/>
                <w:webHidden/>
              </w:rPr>
              <w:fldChar w:fldCharType="end"/>
            </w:r>
          </w:hyperlink>
        </w:p>
        <w:p w:rsidR="00484C3A" w:rsidRDefault="00ED5F7B">
          <w:pPr>
            <w:pStyle w:val="TOC2"/>
            <w:tabs>
              <w:tab w:val="right" w:leader="dot" w:pos="7928"/>
            </w:tabs>
            <w:rPr>
              <w:rFonts w:eastAsiaTheme="minorEastAsia"/>
              <w:noProof/>
            </w:rPr>
          </w:pPr>
          <w:hyperlink w:anchor="_Toc143589617" w:history="1">
            <w:r w:rsidR="00484C3A" w:rsidRPr="00F10F8A">
              <w:rPr>
                <w:rStyle w:val="Hyperlink"/>
                <w:noProof/>
              </w:rPr>
              <w:t>3.7 Cara Pengolahan dan Analisis Data</w:t>
            </w:r>
            <w:r w:rsidR="00484C3A">
              <w:rPr>
                <w:noProof/>
                <w:webHidden/>
              </w:rPr>
              <w:tab/>
            </w:r>
            <w:r w:rsidR="00484C3A">
              <w:rPr>
                <w:noProof/>
                <w:webHidden/>
              </w:rPr>
              <w:fldChar w:fldCharType="begin"/>
            </w:r>
            <w:r w:rsidR="00484C3A">
              <w:rPr>
                <w:noProof/>
                <w:webHidden/>
              </w:rPr>
              <w:instrText xml:space="preserve"> PAGEREF _Toc143589617 \h </w:instrText>
            </w:r>
            <w:r w:rsidR="00484C3A">
              <w:rPr>
                <w:noProof/>
                <w:webHidden/>
              </w:rPr>
            </w:r>
            <w:r w:rsidR="00484C3A">
              <w:rPr>
                <w:noProof/>
                <w:webHidden/>
              </w:rPr>
              <w:fldChar w:fldCharType="separate"/>
            </w:r>
            <w:r w:rsidR="00F212B1">
              <w:rPr>
                <w:noProof/>
                <w:webHidden/>
              </w:rPr>
              <w:t>24</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18" w:history="1">
            <w:r w:rsidR="00484C3A" w:rsidRPr="00F10F8A">
              <w:rPr>
                <w:rStyle w:val="Hyperlink"/>
                <w:noProof/>
              </w:rPr>
              <w:t>3.7.1 Cara Pengolahan Data</w:t>
            </w:r>
            <w:r w:rsidR="00484C3A">
              <w:rPr>
                <w:noProof/>
                <w:webHidden/>
              </w:rPr>
              <w:tab/>
            </w:r>
            <w:r w:rsidR="00484C3A">
              <w:rPr>
                <w:noProof/>
                <w:webHidden/>
              </w:rPr>
              <w:fldChar w:fldCharType="begin"/>
            </w:r>
            <w:r w:rsidR="00484C3A">
              <w:rPr>
                <w:noProof/>
                <w:webHidden/>
              </w:rPr>
              <w:instrText xml:space="preserve"> PAGEREF _Toc143589618 \h </w:instrText>
            </w:r>
            <w:r w:rsidR="00484C3A">
              <w:rPr>
                <w:noProof/>
                <w:webHidden/>
              </w:rPr>
            </w:r>
            <w:r w:rsidR="00484C3A">
              <w:rPr>
                <w:noProof/>
                <w:webHidden/>
              </w:rPr>
              <w:fldChar w:fldCharType="separate"/>
            </w:r>
            <w:r w:rsidR="00F212B1">
              <w:rPr>
                <w:noProof/>
                <w:webHidden/>
              </w:rPr>
              <w:t>24</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19" w:history="1">
            <w:r w:rsidR="00484C3A" w:rsidRPr="00F10F8A">
              <w:rPr>
                <w:rStyle w:val="Hyperlink"/>
                <w:noProof/>
              </w:rPr>
              <w:t>3.7.2 Analisis Data</w:t>
            </w:r>
            <w:r w:rsidR="00484C3A">
              <w:rPr>
                <w:noProof/>
                <w:webHidden/>
              </w:rPr>
              <w:tab/>
            </w:r>
            <w:r w:rsidR="00484C3A">
              <w:rPr>
                <w:noProof/>
                <w:webHidden/>
              </w:rPr>
              <w:fldChar w:fldCharType="begin"/>
            </w:r>
            <w:r w:rsidR="00484C3A">
              <w:rPr>
                <w:noProof/>
                <w:webHidden/>
              </w:rPr>
              <w:instrText xml:space="preserve"> PAGEREF _Toc143589619 \h </w:instrText>
            </w:r>
            <w:r w:rsidR="00484C3A">
              <w:rPr>
                <w:noProof/>
                <w:webHidden/>
              </w:rPr>
            </w:r>
            <w:r w:rsidR="00484C3A">
              <w:rPr>
                <w:noProof/>
                <w:webHidden/>
              </w:rPr>
              <w:fldChar w:fldCharType="separate"/>
            </w:r>
            <w:r w:rsidR="00F212B1">
              <w:rPr>
                <w:noProof/>
                <w:webHidden/>
              </w:rPr>
              <w:t>24</w:t>
            </w:r>
            <w:r w:rsidR="00484C3A">
              <w:rPr>
                <w:noProof/>
                <w:webHidden/>
              </w:rPr>
              <w:fldChar w:fldCharType="end"/>
            </w:r>
          </w:hyperlink>
        </w:p>
        <w:p w:rsidR="00484C3A" w:rsidRDefault="00ED5F7B">
          <w:pPr>
            <w:pStyle w:val="TOC1"/>
            <w:rPr>
              <w:rFonts w:asciiTheme="minorHAnsi" w:eastAsiaTheme="minorEastAsia" w:hAnsiTheme="minorHAnsi" w:cstheme="minorBidi"/>
              <w:b w:val="0"/>
            </w:rPr>
          </w:pPr>
          <w:hyperlink w:anchor="_Toc143589620" w:history="1">
            <w:r w:rsidR="00484C3A" w:rsidRPr="00F10F8A">
              <w:rPr>
                <w:rStyle w:val="Hyperlink"/>
              </w:rPr>
              <w:t>BAB IV HASIL DAN PEMBAHASAN</w:t>
            </w:r>
            <w:r w:rsidR="00484C3A">
              <w:rPr>
                <w:webHidden/>
              </w:rPr>
              <w:tab/>
            </w:r>
            <w:r w:rsidR="00484C3A">
              <w:rPr>
                <w:webHidden/>
              </w:rPr>
              <w:fldChar w:fldCharType="begin"/>
            </w:r>
            <w:r w:rsidR="00484C3A">
              <w:rPr>
                <w:webHidden/>
              </w:rPr>
              <w:instrText xml:space="preserve"> PAGEREF _Toc143589620 \h </w:instrText>
            </w:r>
            <w:r w:rsidR="00484C3A">
              <w:rPr>
                <w:webHidden/>
              </w:rPr>
            </w:r>
            <w:r w:rsidR="00484C3A">
              <w:rPr>
                <w:webHidden/>
              </w:rPr>
              <w:fldChar w:fldCharType="separate"/>
            </w:r>
            <w:r w:rsidR="00F212B1">
              <w:rPr>
                <w:webHidden/>
              </w:rPr>
              <w:t>25</w:t>
            </w:r>
            <w:r w:rsidR="00484C3A">
              <w:rPr>
                <w:webHidden/>
              </w:rPr>
              <w:fldChar w:fldCharType="end"/>
            </w:r>
          </w:hyperlink>
        </w:p>
        <w:p w:rsidR="00484C3A" w:rsidRDefault="00ED5F7B">
          <w:pPr>
            <w:pStyle w:val="TOC2"/>
            <w:tabs>
              <w:tab w:val="right" w:leader="dot" w:pos="7928"/>
            </w:tabs>
            <w:rPr>
              <w:rFonts w:eastAsiaTheme="minorEastAsia"/>
              <w:noProof/>
            </w:rPr>
          </w:pPr>
          <w:hyperlink w:anchor="_Toc143589621" w:history="1">
            <w:r w:rsidR="00484C3A" w:rsidRPr="00F10F8A">
              <w:rPr>
                <w:rStyle w:val="Hyperlink"/>
                <w:noProof/>
              </w:rPr>
              <w:t>4.1 Hasil Penelitian</w:t>
            </w:r>
            <w:r w:rsidR="00484C3A">
              <w:rPr>
                <w:noProof/>
                <w:webHidden/>
              </w:rPr>
              <w:tab/>
            </w:r>
            <w:r w:rsidR="00484C3A">
              <w:rPr>
                <w:noProof/>
                <w:webHidden/>
              </w:rPr>
              <w:fldChar w:fldCharType="begin"/>
            </w:r>
            <w:r w:rsidR="00484C3A">
              <w:rPr>
                <w:noProof/>
                <w:webHidden/>
              </w:rPr>
              <w:instrText xml:space="preserve"> PAGEREF _Toc143589621 \h </w:instrText>
            </w:r>
            <w:r w:rsidR="00484C3A">
              <w:rPr>
                <w:noProof/>
                <w:webHidden/>
              </w:rPr>
            </w:r>
            <w:r w:rsidR="00484C3A">
              <w:rPr>
                <w:noProof/>
                <w:webHidden/>
              </w:rPr>
              <w:fldChar w:fldCharType="separate"/>
            </w:r>
            <w:r w:rsidR="00F212B1">
              <w:rPr>
                <w:noProof/>
                <w:webHidden/>
              </w:rPr>
              <w:t>25</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22" w:history="1">
            <w:r w:rsidR="00484C3A" w:rsidRPr="00F10F8A">
              <w:rPr>
                <w:rStyle w:val="Hyperlink"/>
                <w:noProof/>
              </w:rPr>
              <w:t>4.1.1 Profil Tempat Penelitian</w:t>
            </w:r>
            <w:r w:rsidR="00484C3A">
              <w:rPr>
                <w:noProof/>
                <w:webHidden/>
              </w:rPr>
              <w:tab/>
            </w:r>
            <w:r w:rsidR="00484C3A">
              <w:rPr>
                <w:noProof/>
                <w:webHidden/>
              </w:rPr>
              <w:fldChar w:fldCharType="begin"/>
            </w:r>
            <w:r w:rsidR="00484C3A">
              <w:rPr>
                <w:noProof/>
                <w:webHidden/>
              </w:rPr>
              <w:instrText xml:space="preserve"> PAGEREF _Toc143589622 \h </w:instrText>
            </w:r>
            <w:r w:rsidR="00484C3A">
              <w:rPr>
                <w:noProof/>
                <w:webHidden/>
              </w:rPr>
            </w:r>
            <w:r w:rsidR="00484C3A">
              <w:rPr>
                <w:noProof/>
                <w:webHidden/>
              </w:rPr>
              <w:fldChar w:fldCharType="separate"/>
            </w:r>
            <w:r w:rsidR="00F212B1">
              <w:rPr>
                <w:noProof/>
                <w:webHidden/>
              </w:rPr>
              <w:t>25</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23" w:history="1">
            <w:r w:rsidR="00484C3A" w:rsidRPr="00F10F8A">
              <w:rPr>
                <w:rStyle w:val="Hyperlink"/>
                <w:noProof/>
              </w:rPr>
              <w:t>4.1.2 Analisis Univariat</w:t>
            </w:r>
            <w:r w:rsidR="00484C3A">
              <w:rPr>
                <w:noProof/>
                <w:webHidden/>
              </w:rPr>
              <w:tab/>
            </w:r>
            <w:r w:rsidR="00484C3A">
              <w:rPr>
                <w:noProof/>
                <w:webHidden/>
              </w:rPr>
              <w:fldChar w:fldCharType="begin"/>
            </w:r>
            <w:r w:rsidR="00484C3A">
              <w:rPr>
                <w:noProof/>
                <w:webHidden/>
              </w:rPr>
              <w:instrText xml:space="preserve"> PAGEREF _Toc143589623 \h </w:instrText>
            </w:r>
            <w:r w:rsidR="00484C3A">
              <w:rPr>
                <w:noProof/>
                <w:webHidden/>
              </w:rPr>
            </w:r>
            <w:r w:rsidR="00484C3A">
              <w:rPr>
                <w:noProof/>
                <w:webHidden/>
              </w:rPr>
              <w:fldChar w:fldCharType="separate"/>
            </w:r>
            <w:r w:rsidR="00F212B1">
              <w:rPr>
                <w:noProof/>
                <w:webHidden/>
              </w:rPr>
              <w:t>25</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24" w:history="1">
            <w:r w:rsidR="00484C3A" w:rsidRPr="00F10F8A">
              <w:rPr>
                <w:rStyle w:val="Hyperlink"/>
                <w:noProof/>
              </w:rPr>
              <w:t>4.1.4 Analisis Bivariat</w:t>
            </w:r>
            <w:r w:rsidR="00484C3A">
              <w:rPr>
                <w:noProof/>
                <w:webHidden/>
              </w:rPr>
              <w:tab/>
            </w:r>
            <w:r w:rsidR="00484C3A">
              <w:rPr>
                <w:noProof/>
                <w:webHidden/>
              </w:rPr>
              <w:fldChar w:fldCharType="begin"/>
            </w:r>
            <w:r w:rsidR="00484C3A">
              <w:rPr>
                <w:noProof/>
                <w:webHidden/>
              </w:rPr>
              <w:instrText xml:space="preserve"> PAGEREF _Toc143589624 \h </w:instrText>
            </w:r>
            <w:r w:rsidR="00484C3A">
              <w:rPr>
                <w:noProof/>
                <w:webHidden/>
              </w:rPr>
            </w:r>
            <w:r w:rsidR="00484C3A">
              <w:rPr>
                <w:noProof/>
                <w:webHidden/>
              </w:rPr>
              <w:fldChar w:fldCharType="separate"/>
            </w:r>
            <w:r w:rsidR="00F212B1">
              <w:rPr>
                <w:noProof/>
                <w:webHidden/>
              </w:rPr>
              <w:t>26</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25" w:history="1">
            <w:r w:rsidR="00484C3A" w:rsidRPr="00F10F8A">
              <w:rPr>
                <w:rStyle w:val="Hyperlink"/>
                <w:noProof/>
              </w:rPr>
              <w:t>4.2 Pembahasan</w:t>
            </w:r>
            <w:r w:rsidR="00484C3A">
              <w:rPr>
                <w:noProof/>
                <w:webHidden/>
              </w:rPr>
              <w:tab/>
            </w:r>
            <w:r w:rsidR="00484C3A">
              <w:rPr>
                <w:noProof/>
                <w:webHidden/>
              </w:rPr>
              <w:fldChar w:fldCharType="begin"/>
            </w:r>
            <w:r w:rsidR="00484C3A">
              <w:rPr>
                <w:noProof/>
                <w:webHidden/>
              </w:rPr>
              <w:instrText xml:space="preserve"> PAGEREF _Toc143589625 \h </w:instrText>
            </w:r>
            <w:r w:rsidR="00484C3A">
              <w:rPr>
                <w:noProof/>
                <w:webHidden/>
              </w:rPr>
            </w:r>
            <w:r w:rsidR="00484C3A">
              <w:rPr>
                <w:noProof/>
                <w:webHidden/>
              </w:rPr>
              <w:fldChar w:fldCharType="separate"/>
            </w:r>
            <w:r w:rsidR="00F212B1">
              <w:rPr>
                <w:noProof/>
                <w:webHidden/>
              </w:rPr>
              <w:t>28</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26" w:history="1">
            <w:r w:rsidR="00484C3A" w:rsidRPr="00F10F8A">
              <w:rPr>
                <w:rStyle w:val="Hyperlink"/>
                <w:noProof/>
              </w:rPr>
              <w:t>4.2.1 Gambaran distribusi frekuensi kontrasepsi hormonal, usia dan kejadian hipertensi di Puskesmas Amplas Kota Medan.</w:t>
            </w:r>
            <w:r w:rsidR="00484C3A">
              <w:rPr>
                <w:noProof/>
                <w:webHidden/>
              </w:rPr>
              <w:tab/>
            </w:r>
            <w:r w:rsidR="00484C3A">
              <w:rPr>
                <w:noProof/>
                <w:webHidden/>
              </w:rPr>
              <w:fldChar w:fldCharType="begin"/>
            </w:r>
            <w:r w:rsidR="00484C3A">
              <w:rPr>
                <w:noProof/>
                <w:webHidden/>
              </w:rPr>
              <w:instrText xml:space="preserve"> PAGEREF _Toc143589626 \h </w:instrText>
            </w:r>
            <w:r w:rsidR="00484C3A">
              <w:rPr>
                <w:noProof/>
                <w:webHidden/>
              </w:rPr>
            </w:r>
            <w:r w:rsidR="00484C3A">
              <w:rPr>
                <w:noProof/>
                <w:webHidden/>
              </w:rPr>
              <w:fldChar w:fldCharType="separate"/>
            </w:r>
            <w:r w:rsidR="00F212B1">
              <w:rPr>
                <w:noProof/>
                <w:webHidden/>
              </w:rPr>
              <w:t>28</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27" w:history="1">
            <w:r w:rsidR="00484C3A" w:rsidRPr="00F10F8A">
              <w:rPr>
                <w:rStyle w:val="Hyperlink"/>
                <w:noProof/>
              </w:rPr>
              <w:t>4.2.2 Hubungan Kontrasepsi Hormonal dengan Kejadian Hipertensi di Puskesmas Amplas.</w:t>
            </w:r>
            <w:r w:rsidR="00484C3A">
              <w:rPr>
                <w:noProof/>
                <w:webHidden/>
              </w:rPr>
              <w:tab/>
            </w:r>
            <w:r w:rsidR="00484C3A">
              <w:rPr>
                <w:noProof/>
                <w:webHidden/>
              </w:rPr>
              <w:fldChar w:fldCharType="begin"/>
            </w:r>
            <w:r w:rsidR="00484C3A">
              <w:rPr>
                <w:noProof/>
                <w:webHidden/>
              </w:rPr>
              <w:instrText xml:space="preserve"> PAGEREF _Toc143589627 \h </w:instrText>
            </w:r>
            <w:r w:rsidR="00484C3A">
              <w:rPr>
                <w:noProof/>
                <w:webHidden/>
              </w:rPr>
            </w:r>
            <w:r w:rsidR="00484C3A">
              <w:rPr>
                <w:noProof/>
                <w:webHidden/>
              </w:rPr>
              <w:fldChar w:fldCharType="separate"/>
            </w:r>
            <w:r w:rsidR="00F212B1">
              <w:rPr>
                <w:noProof/>
                <w:webHidden/>
              </w:rPr>
              <w:t>29</w:t>
            </w:r>
            <w:r w:rsidR="00484C3A">
              <w:rPr>
                <w:noProof/>
                <w:webHidden/>
              </w:rPr>
              <w:fldChar w:fldCharType="end"/>
            </w:r>
          </w:hyperlink>
        </w:p>
        <w:p w:rsidR="00484C3A" w:rsidRDefault="00ED5F7B">
          <w:pPr>
            <w:pStyle w:val="TOC3"/>
            <w:tabs>
              <w:tab w:val="right" w:leader="dot" w:pos="7928"/>
            </w:tabs>
            <w:rPr>
              <w:rFonts w:eastAsiaTheme="minorEastAsia"/>
              <w:noProof/>
            </w:rPr>
          </w:pPr>
          <w:hyperlink w:anchor="_Toc143589628" w:history="1">
            <w:r w:rsidR="00484C3A" w:rsidRPr="00F10F8A">
              <w:rPr>
                <w:rStyle w:val="Hyperlink"/>
                <w:noProof/>
              </w:rPr>
              <w:t>4.2.3 Hubungan Usia dengan Kejadian Hipertensi di Puskesmas Amplas</w:t>
            </w:r>
            <w:r w:rsidR="00484C3A">
              <w:rPr>
                <w:noProof/>
                <w:webHidden/>
              </w:rPr>
              <w:tab/>
            </w:r>
            <w:r w:rsidR="00484C3A">
              <w:rPr>
                <w:noProof/>
                <w:webHidden/>
              </w:rPr>
              <w:fldChar w:fldCharType="begin"/>
            </w:r>
            <w:r w:rsidR="00484C3A">
              <w:rPr>
                <w:noProof/>
                <w:webHidden/>
              </w:rPr>
              <w:instrText xml:space="preserve"> PAGEREF _Toc143589628 \h </w:instrText>
            </w:r>
            <w:r w:rsidR="00484C3A">
              <w:rPr>
                <w:noProof/>
                <w:webHidden/>
              </w:rPr>
            </w:r>
            <w:r w:rsidR="00484C3A">
              <w:rPr>
                <w:noProof/>
                <w:webHidden/>
              </w:rPr>
              <w:fldChar w:fldCharType="separate"/>
            </w:r>
            <w:r w:rsidR="00F212B1">
              <w:rPr>
                <w:noProof/>
                <w:webHidden/>
              </w:rPr>
              <w:t>31</w:t>
            </w:r>
            <w:r w:rsidR="00484C3A">
              <w:rPr>
                <w:noProof/>
                <w:webHidden/>
              </w:rPr>
              <w:fldChar w:fldCharType="end"/>
            </w:r>
          </w:hyperlink>
        </w:p>
        <w:p w:rsidR="00484C3A" w:rsidRDefault="00ED5F7B">
          <w:pPr>
            <w:pStyle w:val="TOC1"/>
            <w:rPr>
              <w:rFonts w:asciiTheme="minorHAnsi" w:eastAsiaTheme="minorEastAsia" w:hAnsiTheme="minorHAnsi" w:cstheme="minorBidi"/>
              <w:b w:val="0"/>
            </w:rPr>
          </w:pPr>
          <w:hyperlink w:anchor="_Toc143589629" w:history="1">
            <w:r w:rsidR="00484C3A" w:rsidRPr="00F10F8A">
              <w:rPr>
                <w:rStyle w:val="Hyperlink"/>
              </w:rPr>
              <w:t>BAB V KESIMPULAN DAN SARAN</w:t>
            </w:r>
            <w:r w:rsidR="00484C3A">
              <w:rPr>
                <w:webHidden/>
              </w:rPr>
              <w:tab/>
            </w:r>
            <w:r w:rsidR="00484C3A">
              <w:rPr>
                <w:webHidden/>
              </w:rPr>
              <w:fldChar w:fldCharType="begin"/>
            </w:r>
            <w:r w:rsidR="00484C3A">
              <w:rPr>
                <w:webHidden/>
              </w:rPr>
              <w:instrText xml:space="preserve"> PAGEREF _Toc143589629 \h </w:instrText>
            </w:r>
            <w:r w:rsidR="00484C3A">
              <w:rPr>
                <w:webHidden/>
              </w:rPr>
            </w:r>
            <w:r w:rsidR="00484C3A">
              <w:rPr>
                <w:webHidden/>
              </w:rPr>
              <w:fldChar w:fldCharType="separate"/>
            </w:r>
            <w:r w:rsidR="00F212B1">
              <w:rPr>
                <w:webHidden/>
              </w:rPr>
              <w:t>33</w:t>
            </w:r>
            <w:r w:rsidR="00484C3A">
              <w:rPr>
                <w:webHidden/>
              </w:rPr>
              <w:fldChar w:fldCharType="end"/>
            </w:r>
          </w:hyperlink>
        </w:p>
        <w:p w:rsidR="00484C3A" w:rsidRDefault="00ED5F7B">
          <w:pPr>
            <w:pStyle w:val="TOC2"/>
            <w:tabs>
              <w:tab w:val="right" w:leader="dot" w:pos="7928"/>
            </w:tabs>
            <w:rPr>
              <w:rFonts w:eastAsiaTheme="minorEastAsia"/>
              <w:noProof/>
            </w:rPr>
          </w:pPr>
          <w:hyperlink w:anchor="_Toc143589630" w:history="1">
            <w:r w:rsidR="00484C3A" w:rsidRPr="00F10F8A">
              <w:rPr>
                <w:rStyle w:val="Hyperlink"/>
                <w:noProof/>
              </w:rPr>
              <w:t>5.1 Kesimpulan</w:t>
            </w:r>
            <w:r w:rsidR="00484C3A">
              <w:rPr>
                <w:noProof/>
                <w:webHidden/>
              </w:rPr>
              <w:tab/>
            </w:r>
            <w:r w:rsidR="00484C3A">
              <w:rPr>
                <w:noProof/>
                <w:webHidden/>
              </w:rPr>
              <w:fldChar w:fldCharType="begin"/>
            </w:r>
            <w:r w:rsidR="00484C3A">
              <w:rPr>
                <w:noProof/>
                <w:webHidden/>
              </w:rPr>
              <w:instrText xml:space="preserve"> PAGEREF _Toc143589630 \h </w:instrText>
            </w:r>
            <w:r w:rsidR="00484C3A">
              <w:rPr>
                <w:noProof/>
                <w:webHidden/>
              </w:rPr>
            </w:r>
            <w:r w:rsidR="00484C3A">
              <w:rPr>
                <w:noProof/>
                <w:webHidden/>
              </w:rPr>
              <w:fldChar w:fldCharType="separate"/>
            </w:r>
            <w:r w:rsidR="00F212B1">
              <w:rPr>
                <w:noProof/>
                <w:webHidden/>
              </w:rPr>
              <w:t>33</w:t>
            </w:r>
            <w:r w:rsidR="00484C3A">
              <w:rPr>
                <w:noProof/>
                <w:webHidden/>
              </w:rPr>
              <w:fldChar w:fldCharType="end"/>
            </w:r>
          </w:hyperlink>
        </w:p>
        <w:p w:rsidR="00484C3A" w:rsidRDefault="00ED5F7B">
          <w:pPr>
            <w:pStyle w:val="TOC2"/>
            <w:tabs>
              <w:tab w:val="left" w:pos="880"/>
              <w:tab w:val="right" w:leader="dot" w:pos="7928"/>
            </w:tabs>
            <w:rPr>
              <w:rFonts w:eastAsiaTheme="minorEastAsia"/>
              <w:noProof/>
            </w:rPr>
          </w:pPr>
          <w:hyperlink w:anchor="_Toc143589631" w:history="1">
            <w:r w:rsidR="00484C3A" w:rsidRPr="00F10F8A">
              <w:rPr>
                <w:rStyle w:val="Hyperlink"/>
                <w:noProof/>
              </w:rPr>
              <w:t>5.2</w:t>
            </w:r>
            <w:r w:rsidR="006D4B07">
              <w:rPr>
                <w:rFonts w:eastAsiaTheme="minorEastAsia"/>
                <w:noProof/>
              </w:rPr>
              <w:t xml:space="preserve">  </w:t>
            </w:r>
            <w:r w:rsidR="00484C3A" w:rsidRPr="00F10F8A">
              <w:rPr>
                <w:rStyle w:val="Hyperlink"/>
                <w:noProof/>
              </w:rPr>
              <w:t>Saran</w:t>
            </w:r>
            <w:r w:rsidR="00484C3A">
              <w:rPr>
                <w:noProof/>
                <w:webHidden/>
              </w:rPr>
              <w:tab/>
            </w:r>
            <w:r w:rsidR="00484C3A">
              <w:rPr>
                <w:noProof/>
                <w:webHidden/>
              </w:rPr>
              <w:fldChar w:fldCharType="begin"/>
            </w:r>
            <w:r w:rsidR="00484C3A">
              <w:rPr>
                <w:noProof/>
                <w:webHidden/>
              </w:rPr>
              <w:instrText xml:space="preserve"> PAGEREF _Toc143589631 \h </w:instrText>
            </w:r>
            <w:r w:rsidR="00484C3A">
              <w:rPr>
                <w:noProof/>
                <w:webHidden/>
              </w:rPr>
            </w:r>
            <w:r w:rsidR="00484C3A">
              <w:rPr>
                <w:noProof/>
                <w:webHidden/>
              </w:rPr>
              <w:fldChar w:fldCharType="separate"/>
            </w:r>
            <w:r w:rsidR="00F212B1">
              <w:rPr>
                <w:noProof/>
                <w:webHidden/>
              </w:rPr>
              <w:t>33</w:t>
            </w:r>
            <w:r w:rsidR="00484C3A">
              <w:rPr>
                <w:noProof/>
                <w:webHidden/>
              </w:rPr>
              <w:fldChar w:fldCharType="end"/>
            </w:r>
          </w:hyperlink>
        </w:p>
        <w:p w:rsidR="00484C3A" w:rsidRDefault="00ED5F7B">
          <w:pPr>
            <w:pStyle w:val="TOC1"/>
            <w:rPr>
              <w:rFonts w:asciiTheme="minorHAnsi" w:eastAsiaTheme="minorEastAsia" w:hAnsiTheme="minorHAnsi" w:cstheme="minorBidi"/>
              <w:b w:val="0"/>
            </w:rPr>
          </w:pPr>
          <w:hyperlink w:anchor="_Toc143589632" w:history="1">
            <w:r w:rsidR="00484C3A" w:rsidRPr="00F10F8A">
              <w:rPr>
                <w:rStyle w:val="Hyperlink"/>
              </w:rPr>
              <w:t>DAFTAR PUSTAKA</w:t>
            </w:r>
            <w:r w:rsidR="00484C3A">
              <w:rPr>
                <w:webHidden/>
              </w:rPr>
              <w:tab/>
            </w:r>
            <w:r w:rsidR="00484C3A">
              <w:rPr>
                <w:webHidden/>
              </w:rPr>
              <w:fldChar w:fldCharType="begin"/>
            </w:r>
            <w:r w:rsidR="00484C3A">
              <w:rPr>
                <w:webHidden/>
              </w:rPr>
              <w:instrText xml:space="preserve"> PAGEREF _Toc143589632 \h </w:instrText>
            </w:r>
            <w:r w:rsidR="00484C3A">
              <w:rPr>
                <w:webHidden/>
              </w:rPr>
            </w:r>
            <w:r w:rsidR="00484C3A">
              <w:rPr>
                <w:webHidden/>
              </w:rPr>
              <w:fldChar w:fldCharType="separate"/>
            </w:r>
            <w:r w:rsidR="00F212B1">
              <w:rPr>
                <w:webHidden/>
              </w:rPr>
              <w:t>34</w:t>
            </w:r>
            <w:r w:rsidR="00484C3A">
              <w:rPr>
                <w:webHidden/>
              </w:rPr>
              <w:fldChar w:fldCharType="end"/>
            </w:r>
          </w:hyperlink>
        </w:p>
        <w:p w:rsidR="00484C3A" w:rsidRDefault="00ED5F7B">
          <w:pPr>
            <w:pStyle w:val="TOC1"/>
            <w:rPr>
              <w:rFonts w:asciiTheme="minorHAnsi" w:eastAsiaTheme="minorEastAsia" w:hAnsiTheme="minorHAnsi" w:cstheme="minorBidi"/>
              <w:b w:val="0"/>
            </w:rPr>
          </w:pPr>
          <w:hyperlink w:anchor="_Toc143589633" w:history="1">
            <w:r w:rsidR="00484C3A" w:rsidRPr="00F10F8A">
              <w:rPr>
                <w:rStyle w:val="Hyperlink"/>
              </w:rPr>
              <w:t>LAMPIRAN</w:t>
            </w:r>
            <w:r w:rsidR="00484C3A">
              <w:rPr>
                <w:webHidden/>
              </w:rPr>
              <w:tab/>
            </w:r>
            <w:r w:rsidR="00484C3A">
              <w:rPr>
                <w:webHidden/>
              </w:rPr>
              <w:fldChar w:fldCharType="begin"/>
            </w:r>
            <w:r w:rsidR="00484C3A">
              <w:rPr>
                <w:webHidden/>
              </w:rPr>
              <w:instrText xml:space="preserve"> PAGEREF _Toc143589633 \h </w:instrText>
            </w:r>
            <w:r w:rsidR="00484C3A">
              <w:rPr>
                <w:webHidden/>
              </w:rPr>
            </w:r>
            <w:r w:rsidR="00484C3A">
              <w:rPr>
                <w:webHidden/>
              </w:rPr>
              <w:fldChar w:fldCharType="separate"/>
            </w:r>
            <w:r w:rsidR="00F212B1">
              <w:rPr>
                <w:webHidden/>
              </w:rPr>
              <w:t>39</w:t>
            </w:r>
            <w:r w:rsidR="00484C3A">
              <w:rPr>
                <w:webHidden/>
              </w:rPr>
              <w:fldChar w:fldCharType="end"/>
            </w:r>
          </w:hyperlink>
        </w:p>
        <w:p w:rsidR="00552B00" w:rsidRPr="006D4B07" w:rsidRDefault="00B255AC">
          <w:pPr>
            <w:rPr>
              <w:rFonts w:ascii="Arial" w:hAnsi="Arial" w:cs="Arial"/>
              <w:noProof/>
            </w:rPr>
          </w:pPr>
          <w:r w:rsidRPr="000A52DC">
            <w:rPr>
              <w:rFonts w:ascii="Arial" w:hAnsi="Arial" w:cs="Arial"/>
              <w:b/>
              <w:bCs/>
              <w:noProof/>
            </w:rPr>
            <w:fldChar w:fldCharType="end"/>
          </w:r>
        </w:p>
      </w:sdtContent>
    </w:sdt>
    <w:p w:rsidR="00AF4CA1" w:rsidRDefault="00AF4CA1" w:rsidP="00037201">
      <w:pPr>
        <w:pStyle w:val="Heading1"/>
        <w:spacing w:before="0" w:line="480" w:lineRule="auto"/>
      </w:pPr>
      <w:bookmarkStart w:id="9" w:name="_Toc143589564"/>
      <w:r w:rsidRPr="00AF4CA1">
        <w:lastRenderedPageBreak/>
        <w:t>DAFTAR GAMBAR</w:t>
      </w:r>
      <w:bookmarkEnd w:id="9"/>
    </w:p>
    <w:p w:rsidR="0082341A" w:rsidRPr="00D77367" w:rsidRDefault="0082341A" w:rsidP="0082341A">
      <w:pPr>
        <w:jc w:val="right"/>
        <w:rPr>
          <w:rFonts w:ascii="Arial" w:hAnsi="Arial" w:cs="Arial"/>
        </w:rPr>
      </w:pPr>
      <w:r w:rsidRPr="00D77367">
        <w:rPr>
          <w:rFonts w:ascii="Arial" w:hAnsi="Arial" w:cs="Arial"/>
        </w:rPr>
        <w:t>Halaman</w:t>
      </w:r>
    </w:p>
    <w:p w:rsidR="00AF4CA1" w:rsidRPr="009D4705" w:rsidRDefault="003E0025" w:rsidP="003E0025">
      <w:pPr>
        <w:tabs>
          <w:tab w:val="left" w:leader="dot" w:pos="7655"/>
        </w:tabs>
        <w:rPr>
          <w:rFonts w:ascii="Arial" w:hAnsi="Arial" w:cs="Arial"/>
          <w:b/>
          <w:sz w:val="28"/>
          <w:szCs w:val="28"/>
        </w:rPr>
      </w:pPr>
      <w:r w:rsidRPr="009D4705">
        <w:rPr>
          <w:rFonts w:ascii="Arial" w:hAnsi="Arial" w:cs="Arial"/>
        </w:rPr>
        <w:t>Gambar 2.1 Kerangka Konsep</w:t>
      </w:r>
      <w:r w:rsidRPr="009D4705">
        <w:rPr>
          <w:rFonts w:ascii="Arial" w:hAnsi="Arial" w:cs="Arial"/>
        </w:rPr>
        <w:tab/>
        <w:t>15</w:t>
      </w:r>
      <w:r w:rsidR="00AF4CA1" w:rsidRPr="009D4705">
        <w:rPr>
          <w:rFonts w:ascii="Arial" w:hAnsi="Arial" w:cs="Arial"/>
          <w:b/>
          <w:sz w:val="28"/>
          <w:szCs w:val="28"/>
        </w:rPr>
        <w:br w:type="page"/>
      </w:r>
    </w:p>
    <w:p w:rsidR="00AF4CA1" w:rsidRDefault="00AF4CA1" w:rsidP="00037201">
      <w:pPr>
        <w:pStyle w:val="Heading1"/>
        <w:spacing w:before="0" w:line="480" w:lineRule="auto"/>
      </w:pPr>
      <w:bookmarkStart w:id="10" w:name="_Toc143589565"/>
      <w:r>
        <w:lastRenderedPageBreak/>
        <w:t>DAFTAR TABEL</w:t>
      </w:r>
      <w:bookmarkEnd w:id="10"/>
    </w:p>
    <w:p w:rsidR="0082341A" w:rsidRPr="0082341A" w:rsidRDefault="0082341A" w:rsidP="0082341A">
      <w:pPr>
        <w:jc w:val="right"/>
        <w:rPr>
          <w:rFonts w:ascii="Arial" w:hAnsi="Arial" w:cs="Arial"/>
        </w:rPr>
      </w:pPr>
      <w:r w:rsidRPr="0082341A">
        <w:rPr>
          <w:rFonts w:ascii="Arial" w:hAnsi="Arial" w:cs="Arial"/>
        </w:rPr>
        <w:t>Halaman</w:t>
      </w:r>
    </w:p>
    <w:p w:rsidR="00E049CE" w:rsidRPr="00D77367" w:rsidRDefault="00E049CE" w:rsidP="009C08C4">
      <w:pPr>
        <w:pStyle w:val="TableofFigures"/>
        <w:tabs>
          <w:tab w:val="right" w:leader="dot" w:pos="7928"/>
        </w:tabs>
        <w:rPr>
          <w:rFonts w:ascii="Arial" w:eastAsiaTheme="minorEastAsia" w:hAnsi="Arial" w:cs="Arial"/>
          <w:noProof/>
        </w:rPr>
      </w:pPr>
      <w:r w:rsidRPr="00D77367">
        <w:rPr>
          <w:rFonts w:ascii="Arial" w:hAnsi="Arial" w:cs="Arial"/>
          <w:b/>
        </w:rPr>
        <w:fldChar w:fldCharType="begin"/>
      </w:r>
      <w:r w:rsidRPr="00D77367">
        <w:rPr>
          <w:rFonts w:ascii="Arial" w:hAnsi="Arial" w:cs="Arial"/>
          <w:b/>
        </w:rPr>
        <w:instrText xml:space="preserve"> TOC \h \z \c "Tabel 2" </w:instrText>
      </w:r>
      <w:r w:rsidRPr="00D77367">
        <w:rPr>
          <w:rFonts w:ascii="Arial" w:hAnsi="Arial" w:cs="Arial"/>
          <w:b/>
        </w:rPr>
        <w:fldChar w:fldCharType="separate"/>
      </w:r>
      <w:hyperlink w:anchor="_Toc137040400" w:history="1">
        <w:r w:rsidR="0082341A" w:rsidRPr="00D77367">
          <w:rPr>
            <w:rStyle w:val="Hyperlink"/>
            <w:rFonts w:ascii="Arial" w:hAnsi="Arial" w:cs="Arial"/>
            <w:noProof/>
          </w:rPr>
          <w:t>Tabel 2.</w:t>
        </w:r>
        <w:r w:rsidRPr="00D77367">
          <w:rPr>
            <w:rStyle w:val="Hyperlink"/>
            <w:rFonts w:ascii="Arial" w:hAnsi="Arial" w:cs="Arial"/>
            <w:noProof/>
          </w:rPr>
          <w:t>1 Klasifikasi Hipertensi menurut JNC VIII</w:t>
        </w:r>
        <w:r w:rsidRPr="00D77367">
          <w:rPr>
            <w:rFonts w:ascii="Arial" w:hAnsi="Arial" w:cs="Arial"/>
            <w:noProof/>
            <w:webHidden/>
          </w:rPr>
          <w:tab/>
        </w:r>
        <w:r w:rsidRPr="00D77367">
          <w:rPr>
            <w:rFonts w:ascii="Arial" w:hAnsi="Arial" w:cs="Arial"/>
            <w:noProof/>
            <w:webHidden/>
          </w:rPr>
          <w:fldChar w:fldCharType="begin"/>
        </w:r>
        <w:r w:rsidRPr="00D77367">
          <w:rPr>
            <w:rFonts w:ascii="Arial" w:hAnsi="Arial" w:cs="Arial"/>
            <w:noProof/>
            <w:webHidden/>
          </w:rPr>
          <w:instrText xml:space="preserve"> PAGEREF _Toc137040400 \h </w:instrText>
        </w:r>
        <w:r w:rsidRPr="00D77367">
          <w:rPr>
            <w:rFonts w:ascii="Arial" w:hAnsi="Arial" w:cs="Arial"/>
            <w:noProof/>
            <w:webHidden/>
          </w:rPr>
        </w:r>
        <w:r w:rsidRPr="00D77367">
          <w:rPr>
            <w:rFonts w:ascii="Arial" w:hAnsi="Arial" w:cs="Arial"/>
            <w:noProof/>
            <w:webHidden/>
          </w:rPr>
          <w:fldChar w:fldCharType="separate"/>
        </w:r>
        <w:r w:rsidR="00F212B1">
          <w:rPr>
            <w:rFonts w:ascii="Arial" w:hAnsi="Arial" w:cs="Arial"/>
            <w:noProof/>
            <w:webHidden/>
          </w:rPr>
          <w:t>17</w:t>
        </w:r>
        <w:r w:rsidRPr="00D77367">
          <w:rPr>
            <w:rFonts w:ascii="Arial" w:hAnsi="Arial" w:cs="Arial"/>
            <w:noProof/>
            <w:webHidden/>
          </w:rPr>
          <w:fldChar w:fldCharType="end"/>
        </w:r>
      </w:hyperlink>
    </w:p>
    <w:p w:rsidR="00E049CE" w:rsidRPr="00D77367" w:rsidRDefault="00ED5F7B" w:rsidP="009C08C4">
      <w:pPr>
        <w:pStyle w:val="TableofFigures"/>
        <w:tabs>
          <w:tab w:val="right" w:leader="dot" w:pos="7928"/>
        </w:tabs>
        <w:rPr>
          <w:rFonts w:ascii="Arial" w:eastAsiaTheme="minorEastAsia" w:hAnsi="Arial" w:cs="Arial"/>
          <w:noProof/>
        </w:rPr>
      </w:pPr>
      <w:hyperlink w:anchor="_Toc137040401" w:history="1">
        <w:r w:rsidR="0082341A" w:rsidRPr="00D77367">
          <w:rPr>
            <w:rStyle w:val="Hyperlink"/>
            <w:rFonts w:ascii="Arial" w:hAnsi="Arial" w:cs="Arial"/>
            <w:noProof/>
          </w:rPr>
          <w:t>Tabel 2.</w:t>
        </w:r>
        <w:r w:rsidR="00E049CE" w:rsidRPr="00D77367">
          <w:rPr>
            <w:rStyle w:val="Hyperlink"/>
            <w:rFonts w:ascii="Arial" w:hAnsi="Arial" w:cs="Arial"/>
            <w:noProof/>
          </w:rPr>
          <w:t>2 Klasifikasi Hipertensi menurut PERKI 2015</w:t>
        </w:r>
        <w:r w:rsidR="00E049CE" w:rsidRPr="00D77367">
          <w:rPr>
            <w:rFonts w:ascii="Arial" w:hAnsi="Arial" w:cs="Arial"/>
            <w:noProof/>
            <w:webHidden/>
          </w:rPr>
          <w:tab/>
        </w:r>
        <w:r w:rsidR="00E049CE" w:rsidRPr="00D77367">
          <w:rPr>
            <w:rFonts w:ascii="Arial" w:hAnsi="Arial" w:cs="Arial"/>
            <w:noProof/>
            <w:webHidden/>
          </w:rPr>
          <w:fldChar w:fldCharType="begin"/>
        </w:r>
        <w:r w:rsidR="00E049CE" w:rsidRPr="00D77367">
          <w:rPr>
            <w:rFonts w:ascii="Arial" w:hAnsi="Arial" w:cs="Arial"/>
            <w:noProof/>
            <w:webHidden/>
          </w:rPr>
          <w:instrText xml:space="preserve"> PAGEREF _Toc137040401 \h </w:instrText>
        </w:r>
        <w:r w:rsidR="00E049CE" w:rsidRPr="00D77367">
          <w:rPr>
            <w:rFonts w:ascii="Arial" w:hAnsi="Arial" w:cs="Arial"/>
            <w:noProof/>
            <w:webHidden/>
          </w:rPr>
        </w:r>
        <w:r w:rsidR="00E049CE" w:rsidRPr="00D77367">
          <w:rPr>
            <w:rFonts w:ascii="Arial" w:hAnsi="Arial" w:cs="Arial"/>
            <w:noProof/>
            <w:webHidden/>
          </w:rPr>
          <w:fldChar w:fldCharType="separate"/>
        </w:r>
        <w:r w:rsidR="00F212B1">
          <w:rPr>
            <w:rFonts w:ascii="Arial" w:hAnsi="Arial" w:cs="Arial"/>
            <w:noProof/>
            <w:webHidden/>
          </w:rPr>
          <w:t>17</w:t>
        </w:r>
        <w:r w:rsidR="00E049CE" w:rsidRPr="00D77367">
          <w:rPr>
            <w:rFonts w:ascii="Arial" w:hAnsi="Arial" w:cs="Arial"/>
            <w:noProof/>
            <w:webHidden/>
          </w:rPr>
          <w:fldChar w:fldCharType="end"/>
        </w:r>
      </w:hyperlink>
    </w:p>
    <w:p w:rsidR="00E049CE" w:rsidRPr="00D77367" w:rsidRDefault="00E049CE" w:rsidP="009C08C4">
      <w:pPr>
        <w:pStyle w:val="TableofFigures"/>
        <w:tabs>
          <w:tab w:val="right" w:leader="dot" w:pos="7928"/>
        </w:tabs>
        <w:rPr>
          <w:rFonts w:ascii="Arial" w:hAnsi="Arial" w:cs="Arial"/>
          <w:b/>
        </w:rPr>
      </w:pPr>
      <w:r w:rsidRPr="00D77367">
        <w:rPr>
          <w:rFonts w:ascii="Arial" w:hAnsi="Arial" w:cs="Arial"/>
          <w:b/>
        </w:rPr>
        <w:fldChar w:fldCharType="end"/>
      </w:r>
      <w:r w:rsidRPr="00D77367">
        <w:rPr>
          <w:rFonts w:ascii="Arial" w:hAnsi="Arial" w:cs="Arial"/>
          <w:b/>
        </w:rPr>
        <w:fldChar w:fldCharType="begin"/>
      </w:r>
      <w:r w:rsidRPr="00D77367">
        <w:rPr>
          <w:rFonts w:ascii="Arial" w:hAnsi="Arial" w:cs="Arial"/>
          <w:b/>
        </w:rPr>
        <w:instrText xml:space="preserve"> TOC \h \z \c "Tabel 4." </w:instrText>
      </w:r>
      <w:r w:rsidRPr="00D77367">
        <w:rPr>
          <w:rFonts w:ascii="Arial" w:hAnsi="Arial" w:cs="Arial"/>
          <w:b/>
        </w:rPr>
        <w:fldChar w:fldCharType="separate"/>
      </w:r>
      <w:hyperlink w:anchor="_Toc137040377" w:history="1">
        <w:r w:rsidR="0082341A" w:rsidRPr="00D77367">
          <w:rPr>
            <w:rStyle w:val="Hyperlink"/>
            <w:rFonts w:ascii="Arial" w:hAnsi="Arial" w:cs="Arial"/>
            <w:noProof/>
          </w:rPr>
          <w:t>Tabel 4.</w:t>
        </w:r>
        <w:r w:rsidRPr="00D77367">
          <w:rPr>
            <w:rStyle w:val="Hyperlink"/>
            <w:rFonts w:ascii="Arial" w:hAnsi="Arial" w:cs="Arial"/>
            <w:noProof/>
          </w:rPr>
          <w:t>1 Distribusi Frekuensi Jenis Kontrasepsi</w:t>
        </w:r>
        <w:r w:rsidRPr="00D77367">
          <w:rPr>
            <w:rFonts w:ascii="Arial" w:hAnsi="Arial" w:cs="Arial"/>
            <w:noProof/>
            <w:webHidden/>
          </w:rPr>
          <w:tab/>
        </w:r>
        <w:r w:rsidRPr="00D77367">
          <w:rPr>
            <w:rFonts w:ascii="Arial" w:hAnsi="Arial" w:cs="Arial"/>
            <w:noProof/>
            <w:webHidden/>
          </w:rPr>
          <w:fldChar w:fldCharType="begin"/>
        </w:r>
        <w:r w:rsidRPr="00D77367">
          <w:rPr>
            <w:rFonts w:ascii="Arial" w:hAnsi="Arial" w:cs="Arial"/>
            <w:noProof/>
            <w:webHidden/>
          </w:rPr>
          <w:instrText xml:space="preserve"> PAGEREF _Toc137040377 \h </w:instrText>
        </w:r>
        <w:r w:rsidRPr="00D77367">
          <w:rPr>
            <w:rFonts w:ascii="Arial" w:hAnsi="Arial" w:cs="Arial"/>
            <w:noProof/>
            <w:webHidden/>
          </w:rPr>
        </w:r>
        <w:r w:rsidRPr="00D77367">
          <w:rPr>
            <w:rFonts w:ascii="Arial" w:hAnsi="Arial" w:cs="Arial"/>
            <w:noProof/>
            <w:webHidden/>
          </w:rPr>
          <w:fldChar w:fldCharType="separate"/>
        </w:r>
        <w:r w:rsidR="00F212B1">
          <w:rPr>
            <w:rFonts w:ascii="Arial" w:hAnsi="Arial" w:cs="Arial"/>
            <w:noProof/>
            <w:webHidden/>
          </w:rPr>
          <w:t>25</w:t>
        </w:r>
        <w:r w:rsidRPr="00D77367">
          <w:rPr>
            <w:rFonts w:ascii="Arial" w:hAnsi="Arial" w:cs="Arial"/>
            <w:noProof/>
            <w:webHidden/>
          </w:rPr>
          <w:fldChar w:fldCharType="end"/>
        </w:r>
      </w:hyperlink>
    </w:p>
    <w:p w:rsidR="00E049CE" w:rsidRPr="00D77367" w:rsidRDefault="00ED5F7B" w:rsidP="009C08C4">
      <w:pPr>
        <w:pStyle w:val="TableofFigures"/>
        <w:tabs>
          <w:tab w:val="right" w:leader="dot" w:pos="7928"/>
        </w:tabs>
        <w:rPr>
          <w:rFonts w:ascii="Arial" w:eastAsiaTheme="minorEastAsia" w:hAnsi="Arial" w:cs="Arial"/>
          <w:noProof/>
        </w:rPr>
      </w:pPr>
      <w:hyperlink w:anchor="_Toc137040378" w:history="1">
        <w:r w:rsidR="0082341A" w:rsidRPr="00D77367">
          <w:rPr>
            <w:rStyle w:val="Hyperlink"/>
            <w:rFonts w:ascii="Arial" w:hAnsi="Arial" w:cs="Arial"/>
            <w:noProof/>
          </w:rPr>
          <w:t>Tabel 4.</w:t>
        </w:r>
        <w:r w:rsidR="00E049CE" w:rsidRPr="00D77367">
          <w:rPr>
            <w:rStyle w:val="Hyperlink"/>
            <w:rFonts w:ascii="Arial" w:hAnsi="Arial" w:cs="Arial"/>
            <w:noProof/>
          </w:rPr>
          <w:t>2 Distribusi Frekuensi Usia Akseptor KB</w:t>
        </w:r>
        <w:r w:rsidR="00E049CE" w:rsidRPr="00D77367">
          <w:rPr>
            <w:rFonts w:ascii="Arial" w:hAnsi="Arial" w:cs="Arial"/>
            <w:noProof/>
            <w:webHidden/>
          </w:rPr>
          <w:tab/>
        </w:r>
        <w:r w:rsidR="00E049CE" w:rsidRPr="00D77367">
          <w:rPr>
            <w:rFonts w:ascii="Arial" w:hAnsi="Arial" w:cs="Arial"/>
            <w:noProof/>
            <w:webHidden/>
          </w:rPr>
          <w:fldChar w:fldCharType="begin"/>
        </w:r>
        <w:r w:rsidR="00E049CE" w:rsidRPr="00D77367">
          <w:rPr>
            <w:rFonts w:ascii="Arial" w:hAnsi="Arial" w:cs="Arial"/>
            <w:noProof/>
            <w:webHidden/>
          </w:rPr>
          <w:instrText xml:space="preserve"> PAGEREF _Toc137040378 \h </w:instrText>
        </w:r>
        <w:r w:rsidR="00E049CE" w:rsidRPr="00D77367">
          <w:rPr>
            <w:rFonts w:ascii="Arial" w:hAnsi="Arial" w:cs="Arial"/>
            <w:noProof/>
            <w:webHidden/>
          </w:rPr>
        </w:r>
        <w:r w:rsidR="00E049CE" w:rsidRPr="00D77367">
          <w:rPr>
            <w:rFonts w:ascii="Arial" w:hAnsi="Arial" w:cs="Arial"/>
            <w:noProof/>
            <w:webHidden/>
          </w:rPr>
          <w:fldChar w:fldCharType="separate"/>
        </w:r>
        <w:r w:rsidR="00F212B1">
          <w:rPr>
            <w:rFonts w:ascii="Arial" w:hAnsi="Arial" w:cs="Arial"/>
            <w:noProof/>
            <w:webHidden/>
          </w:rPr>
          <w:t>26</w:t>
        </w:r>
        <w:r w:rsidR="00E049CE" w:rsidRPr="00D77367">
          <w:rPr>
            <w:rFonts w:ascii="Arial" w:hAnsi="Arial" w:cs="Arial"/>
            <w:noProof/>
            <w:webHidden/>
          </w:rPr>
          <w:fldChar w:fldCharType="end"/>
        </w:r>
      </w:hyperlink>
    </w:p>
    <w:p w:rsidR="00E049CE" w:rsidRPr="00D77367" w:rsidRDefault="00ED5F7B" w:rsidP="009C08C4">
      <w:pPr>
        <w:pStyle w:val="TableofFigures"/>
        <w:tabs>
          <w:tab w:val="right" w:leader="dot" w:pos="7928"/>
        </w:tabs>
        <w:rPr>
          <w:rFonts w:ascii="Arial" w:eastAsiaTheme="minorEastAsia" w:hAnsi="Arial" w:cs="Arial"/>
          <w:noProof/>
        </w:rPr>
      </w:pPr>
      <w:hyperlink w:anchor="_Toc137040379" w:history="1">
        <w:r w:rsidR="0082341A" w:rsidRPr="00D77367">
          <w:rPr>
            <w:rStyle w:val="Hyperlink"/>
            <w:rFonts w:ascii="Arial" w:hAnsi="Arial" w:cs="Arial"/>
            <w:noProof/>
          </w:rPr>
          <w:t>Tabel 4.</w:t>
        </w:r>
        <w:r w:rsidR="00E049CE" w:rsidRPr="00D77367">
          <w:rPr>
            <w:rStyle w:val="Hyperlink"/>
            <w:rFonts w:ascii="Arial" w:hAnsi="Arial" w:cs="Arial"/>
            <w:noProof/>
          </w:rPr>
          <w:t>3 Distribusi Frekuensi Tekanan Darah Akseptor KB</w:t>
        </w:r>
        <w:r w:rsidR="00E049CE" w:rsidRPr="00D77367">
          <w:rPr>
            <w:rFonts w:ascii="Arial" w:hAnsi="Arial" w:cs="Arial"/>
            <w:noProof/>
            <w:webHidden/>
          </w:rPr>
          <w:tab/>
        </w:r>
        <w:r w:rsidR="00E049CE" w:rsidRPr="00D77367">
          <w:rPr>
            <w:rFonts w:ascii="Arial" w:hAnsi="Arial" w:cs="Arial"/>
            <w:noProof/>
            <w:webHidden/>
          </w:rPr>
          <w:fldChar w:fldCharType="begin"/>
        </w:r>
        <w:r w:rsidR="00E049CE" w:rsidRPr="00D77367">
          <w:rPr>
            <w:rFonts w:ascii="Arial" w:hAnsi="Arial" w:cs="Arial"/>
            <w:noProof/>
            <w:webHidden/>
          </w:rPr>
          <w:instrText xml:space="preserve"> PAGEREF _Toc137040379 \h </w:instrText>
        </w:r>
        <w:r w:rsidR="00E049CE" w:rsidRPr="00D77367">
          <w:rPr>
            <w:rFonts w:ascii="Arial" w:hAnsi="Arial" w:cs="Arial"/>
            <w:noProof/>
            <w:webHidden/>
          </w:rPr>
        </w:r>
        <w:r w:rsidR="00E049CE" w:rsidRPr="00D77367">
          <w:rPr>
            <w:rFonts w:ascii="Arial" w:hAnsi="Arial" w:cs="Arial"/>
            <w:noProof/>
            <w:webHidden/>
          </w:rPr>
          <w:fldChar w:fldCharType="separate"/>
        </w:r>
        <w:r w:rsidR="00F212B1">
          <w:rPr>
            <w:rFonts w:ascii="Arial" w:hAnsi="Arial" w:cs="Arial"/>
            <w:noProof/>
            <w:webHidden/>
          </w:rPr>
          <w:t>26</w:t>
        </w:r>
        <w:r w:rsidR="00E049CE" w:rsidRPr="00D77367">
          <w:rPr>
            <w:rFonts w:ascii="Arial" w:hAnsi="Arial" w:cs="Arial"/>
            <w:noProof/>
            <w:webHidden/>
          </w:rPr>
          <w:fldChar w:fldCharType="end"/>
        </w:r>
      </w:hyperlink>
    </w:p>
    <w:p w:rsidR="00E049CE" w:rsidRPr="00D77367" w:rsidRDefault="00ED5F7B" w:rsidP="009C08C4">
      <w:pPr>
        <w:pStyle w:val="TableofFigures"/>
        <w:tabs>
          <w:tab w:val="right" w:leader="dot" w:pos="7928"/>
        </w:tabs>
        <w:rPr>
          <w:rFonts w:ascii="Arial" w:eastAsiaTheme="minorEastAsia" w:hAnsi="Arial" w:cs="Arial"/>
          <w:noProof/>
        </w:rPr>
      </w:pPr>
      <w:hyperlink w:anchor="_Toc137040380" w:history="1">
        <w:r w:rsidR="00F45DF1">
          <w:rPr>
            <w:rStyle w:val="Hyperlink"/>
            <w:rFonts w:ascii="Arial" w:hAnsi="Arial" w:cs="Arial"/>
            <w:noProof/>
          </w:rPr>
          <w:t>Tabel</w:t>
        </w:r>
        <w:r w:rsidR="00F45DF1">
          <w:rPr>
            <w:rStyle w:val="Hyperlink"/>
            <w:rFonts w:ascii="Arial" w:hAnsi="Arial" w:cs="Arial"/>
            <w:noProof/>
          </w:rPr>
          <w:tab/>
          <w:t xml:space="preserve"> </w:t>
        </w:r>
        <w:r w:rsidR="0082341A" w:rsidRPr="00D77367">
          <w:rPr>
            <w:rStyle w:val="Hyperlink"/>
            <w:rFonts w:ascii="Arial" w:hAnsi="Arial" w:cs="Arial"/>
            <w:noProof/>
          </w:rPr>
          <w:t>4.</w:t>
        </w:r>
        <w:r w:rsidR="00E049CE" w:rsidRPr="00D77367">
          <w:rPr>
            <w:rStyle w:val="Hyperlink"/>
            <w:rFonts w:ascii="Arial" w:hAnsi="Arial" w:cs="Arial"/>
            <w:noProof/>
          </w:rPr>
          <w:t>4 Hasil Analisis Hubungan Kontrasepsi Hormonal Terhadap Kejadian Hipertensi di Puskesmas Amplas Medan</w:t>
        </w:r>
        <w:r w:rsidR="00E049CE" w:rsidRPr="00D77367">
          <w:rPr>
            <w:rFonts w:ascii="Arial" w:hAnsi="Arial" w:cs="Arial"/>
            <w:noProof/>
            <w:webHidden/>
          </w:rPr>
          <w:tab/>
        </w:r>
        <w:r w:rsidR="00E049CE" w:rsidRPr="00D77367">
          <w:rPr>
            <w:rFonts w:ascii="Arial" w:hAnsi="Arial" w:cs="Arial"/>
            <w:noProof/>
            <w:webHidden/>
          </w:rPr>
          <w:fldChar w:fldCharType="begin"/>
        </w:r>
        <w:r w:rsidR="00E049CE" w:rsidRPr="00D77367">
          <w:rPr>
            <w:rFonts w:ascii="Arial" w:hAnsi="Arial" w:cs="Arial"/>
            <w:noProof/>
            <w:webHidden/>
          </w:rPr>
          <w:instrText xml:space="preserve"> PAGEREF _Toc137040380 \h </w:instrText>
        </w:r>
        <w:r w:rsidR="00E049CE" w:rsidRPr="00D77367">
          <w:rPr>
            <w:rFonts w:ascii="Arial" w:hAnsi="Arial" w:cs="Arial"/>
            <w:noProof/>
            <w:webHidden/>
          </w:rPr>
        </w:r>
        <w:r w:rsidR="00E049CE" w:rsidRPr="00D77367">
          <w:rPr>
            <w:rFonts w:ascii="Arial" w:hAnsi="Arial" w:cs="Arial"/>
            <w:noProof/>
            <w:webHidden/>
          </w:rPr>
          <w:fldChar w:fldCharType="separate"/>
        </w:r>
        <w:r w:rsidR="00F212B1">
          <w:rPr>
            <w:rFonts w:ascii="Arial" w:hAnsi="Arial" w:cs="Arial"/>
            <w:noProof/>
            <w:webHidden/>
          </w:rPr>
          <w:t>27</w:t>
        </w:r>
        <w:r w:rsidR="00E049CE" w:rsidRPr="00D77367">
          <w:rPr>
            <w:rFonts w:ascii="Arial" w:hAnsi="Arial" w:cs="Arial"/>
            <w:noProof/>
            <w:webHidden/>
          </w:rPr>
          <w:fldChar w:fldCharType="end"/>
        </w:r>
      </w:hyperlink>
    </w:p>
    <w:p w:rsidR="00E049CE" w:rsidRPr="00D77367" w:rsidRDefault="00ED5F7B" w:rsidP="009C08C4">
      <w:pPr>
        <w:pStyle w:val="TableofFigures"/>
        <w:tabs>
          <w:tab w:val="right" w:leader="dot" w:pos="7928"/>
        </w:tabs>
        <w:rPr>
          <w:rFonts w:ascii="Arial" w:eastAsiaTheme="minorEastAsia" w:hAnsi="Arial" w:cs="Arial"/>
          <w:noProof/>
        </w:rPr>
      </w:pPr>
      <w:hyperlink w:anchor="_Toc137040381" w:history="1">
        <w:r w:rsidR="00F45DF1">
          <w:rPr>
            <w:rStyle w:val="Hyperlink"/>
            <w:rFonts w:ascii="Arial" w:hAnsi="Arial" w:cs="Arial"/>
            <w:noProof/>
          </w:rPr>
          <w:t>Tabel</w:t>
        </w:r>
        <w:r w:rsidR="00F45DF1">
          <w:rPr>
            <w:rStyle w:val="Hyperlink"/>
            <w:rFonts w:ascii="Arial" w:hAnsi="Arial" w:cs="Arial"/>
            <w:noProof/>
          </w:rPr>
          <w:tab/>
          <w:t xml:space="preserve"> </w:t>
        </w:r>
        <w:r w:rsidR="0082341A" w:rsidRPr="00D77367">
          <w:rPr>
            <w:rStyle w:val="Hyperlink"/>
            <w:rFonts w:ascii="Arial" w:hAnsi="Arial" w:cs="Arial"/>
            <w:noProof/>
          </w:rPr>
          <w:t>4.</w:t>
        </w:r>
        <w:r w:rsidR="00E049CE" w:rsidRPr="00D77367">
          <w:rPr>
            <w:rStyle w:val="Hyperlink"/>
            <w:rFonts w:ascii="Arial" w:hAnsi="Arial" w:cs="Arial"/>
            <w:noProof/>
          </w:rPr>
          <w:t>5 Hasil Analisis Hubungan Usia Terhadap Kejadian Hipertensi di Puskesmas Amplas Medan.</w:t>
        </w:r>
        <w:r w:rsidR="00E049CE" w:rsidRPr="00D77367">
          <w:rPr>
            <w:rFonts w:ascii="Arial" w:hAnsi="Arial" w:cs="Arial"/>
            <w:noProof/>
            <w:webHidden/>
          </w:rPr>
          <w:tab/>
        </w:r>
        <w:r w:rsidR="00E049CE" w:rsidRPr="00D77367">
          <w:rPr>
            <w:rFonts w:ascii="Arial" w:hAnsi="Arial" w:cs="Arial"/>
            <w:noProof/>
            <w:webHidden/>
          </w:rPr>
          <w:fldChar w:fldCharType="begin"/>
        </w:r>
        <w:r w:rsidR="00E049CE" w:rsidRPr="00D77367">
          <w:rPr>
            <w:rFonts w:ascii="Arial" w:hAnsi="Arial" w:cs="Arial"/>
            <w:noProof/>
            <w:webHidden/>
          </w:rPr>
          <w:instrText xml:space="preserve"> PAGEREF _Toc137040381 \h </w:instrText>
        </w:r>
        <w:r w:rsidR="00E049CE" w:rsidRPr="00D77367">
          <w:rPr>
            <w:rFonts w:ascii="Arial" w:hAnsi="Arial" w:cs="Arial"/>
            <w:noProof/>
            <w:webHidden/>
          </w:rPr>
        </w:r>
        <w:r w:rsidR="00E049CE" w:rsidRPr="00D77367">
          <w:rPr>
            <w:rFonts w:ascii="Arial" w:hAnsi="Arial" w:cs="Arial"/>
            <w:noProof/>
            <w:webHidden/>
          </w:rPr>
          <w:fldChar w:fldCharType="separate"/>
        </w:r>
        <w:r w:rsidR="00F212B1">
          <w:rPr>
            <w:rFonts w:ascii="Arial" w:hAnsi="Arial" w:cs="Arial"/>
            <w:noProof/>
            <w:webHidden/>
          </w:rPr>
          <w:t>27</w:t>
        </w:r>
        <w:r w:rsidR="00E049CE" w:rsidRPr="00D77367">
          <w:rPr>
            <w:rFonts w:ascii="Arial" w:hAnsi="Arial" w:cs="Arial"/>
            <w:noProof/>
            <w:webHidden/>
          </w:rPr>
          <w:fldChar w:fldCharType="end"/>
        </w:r>
      </w:hyperlink>
    </w:p>
    <w:p w:rsidR="00E049CE" w:rsidRDefault="00E049CE" w:rsidP="009C08C4">
      <w:pPr>
        <w:spacing w:after="0"/>
        <w:rPr>
          <w:rFonts w:ascii="Arial" w:hAnsi="Arial" w:cs="Arial"/>
          <w:b/>
          <w:sz w:val="28"/>
          <w:szCs w:val="28"/>
        </w:rPr>
      </w:pPr>
      <w:r w:rsidRPr="00D77367">
        <w:rPr>
          <w:rFonts w:ascii="Arial" w:hAnsi="Arial" w:cs="Arial"/>
          <w:b/>
        </w:rPr>
        <w:fldChar w:fldCharType="end"/>
      </w:r>
    </w:p>
    <w:p w:rsidR="00A50E5A" w:rsidRDefault="00A50E5A" w:rsidP="009C08C4">
      <w:pPr>
        <w:spacing w:after="0"/>
        <w:rPr>
          <w:rFonts w:ascii="Arial" w:hAnsi="Arial" w:cs="Arial"/>
          <w:b/>
          <w:sz w:val="28"/>
          <w:szCs w:val="28"/>
        </w:rPr>
      </w:pPr>
    </w:p>
    <w:p w:rsidR="00A50E5A" w:rsidRDefault="00A50E5A" w:rsidP="009C08C4">
      <w:pPr>
        <w:spacing w:after="0"/>
        <w:rPr>
          <w:rFonts w:ascii="Arial" w:hAnsi="Arial" w:cs="Arial"/>
          <w:b/>
          <w:sz w:val="28"/>
          <w:szCs w:val="28"/>
        </w:rPr>
      </w:pPr>
    </w:p>
    <w:p w:rsidR="00A50E5A" w:rsidRDefault="00A50E5A" w:rsidP="009C08C4">
      <w:pPr>
        <w:spacing w:after="0"/>
        <w:rPr>
          <w:rFonts w:ascii="Arial" w:hAnsi="Arial" w:cs="Arial"/>
          <w:b/>
          <w:sz w:val="28"/>
          <w:szCs w:val="28"/>
        </w:rPr>
      </w:pPr>
    </w:p>
    <w:p w:rsidR="00A50E5A" w:rsidRDefault="00A50E5A" w:rsidP="009C08C4">
      <w:pPr>
        <w:spacing w:after="0"/>
        <w:rPr>
          <w:rFonts w:ascii="Arial" w:hAnsi="Arial" w:cs="Arial"/>
          <w:b/>
          <w:sz w:val="28"/>
          <w:szCs w:val="28"/>
        </w:rPr>
      </w:pPr>
    </w:p>
    <w:p w:rsidR="00A50E5A" w:rsidRDefault="00A50E5A" w:rsidP="009C08C4">
      <w:pPr>
        <w:spacing w:after="0"/>
        <w:rPr>
          <w:rFonts w:ascii="Arial" w:hAnsi="Arial" w:cs="Arial"/>
          <w:b/>
          <w:sz w:val="28"/>
          <w:szCs w:val="28"/>
        </w:rPr>
      </w:pPr>
    </w:p>
    <w:p w:rsidR="00A50E5A" w:rsidRDefault="00A50E5A" w:rsidP="009C08C4">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E049CE">
      <w:pPr>
        <w:spacing w:after="0"/>
        <w:rPr>
          <w:rFonts w:ascii="Arial" w:hAnsi="Arial" w:cs="Arial"/>
          <w:b/>
          <w:sz w:val="28"/>
          <w:szCs w:val="28"/>
        </w:rPr>
      </w:pPr>
    </w:p>
    <w:p w:rsidR="00A50E5A" w:rsidRDefault="00A50E5A" w:rsidP="00D77367">
      <w:pPr>
        <w:pStyle w:val="Heading1"/>
        <w:spacing w:before="0"/>
      </w:pPr>
      <w:bookmarkStart w:id="11" w:name="_Toc143589566"/>
      <w:r>
        <w:lastRenderedPageBreak/>
        <w:t>DAFTAR LAMPIRAN</w:t>
      </w:r>
      <w:bookmarkEnd w:id="11"/>
    </w:p>
    <w:p w:rsidR="00026411" w:rsidRPr="00D77367" w:rsidRDefault="00D77367" w:rsidP="00D77367">
      <w:pPr>
        <w:ind w:left="5760" w:firstLine="720"/>
        <w:rPr>
          <w:rFonts w:ascii="Arial" w:hAnsi="Arial" w:cs="Arial"/>
        </w:rPr>
      </w:pPr>
      <w:r>
        <w:rPr>
          <w:rFonts w:ascii="Arial" w:hAnsi="Arial" w:cs="Arial"/>
        </w:rPr>
        <w:t xml:space="preserve"> </w:t>
      </w:r>
      <w:r w:rsidR="009C08C4">
        <w:rPr>
          <w:rFonts w:ascii="Arial" w:hAnsi="Arial" w:cs="Arial"/>
        </w:rPr>
        <w:t xml:space="preserve">       </w:t>
      </w:r>
      <w:r>
        <w:rPr>
          <w:rFonts w:ascii="Arial" w:hAnsi="Arial" w:cs="Arial"/>
        </w:rPr>
        <w:t xml:space="preserve"> </w:t>
      </w:r>
      <w:r w:rsidR="00026411" w:rsidRPr="00D77367">
        <w:rPr>
          <w:rFonts w:ascii="Arial" w:hAnsi="Arial" w:cs="Arial"/>
        </w:rPr>
        <w:t>Halaman</w:t>
      </w:r>
    </w:p>
    <w:p w:rsidR="00AF4CA1" w:rsidRDefault="00BF7913" w:rsidP="009C08C4">
      <w:pPr>
        <w:tabs>
          <w:tab w:val="left" w:leader="dot" w:pos="7655"/>
        </w:tabs>
        <w:spacing w:after="0"/>
        <w:jc w:val="left"/>
        <w:rPr>
          <w:rFonts w:ascii="Arial" w:hAnsi="Arial" w:cs="Arial"/>
        </w:rPr>
      </w:pPr>
      <w:r>
        <w:rPr>
          <w:rFonts w:ascii="Arial" w:hAnsi="Arial" w:cs="Arial"/>
        </w:rPr>
        <w:t>Lampiran 1 Master Data</w:t>
      </w:r>
      <w:r w:rsidR="009C08C4">
        <w:rPr>
          <w:rFonts w:ascii="Arial" w:hAnsi="Arial" w:cs="Arial"/>
        </w:rPr>
        <w:tab/>
        <w:t>36</w:t>
      </w:r>
    </w:p>
    <w:p w:rsidR="00BF7913" w:rsidRDefault="00BF7913" w:rsidP="009C08C4">
      <w:pPr>
        <w:tabs>
          <w:tab w:val="left" w:leader="dot" w:pos="7655"/>
        </w:tabs>
        <w:spacing w:after="0"/>
        <w:jc w:val="left"/>
        <w:rPr>
          <w:rFonts w:ascii="Arial" w:hAnsi="Arial" w:cs="Arial"/>
        </w:rPr>
      </w:pPr>
      <w:r>
        <w:rPr>
          <w:rFonts w:ascii="Arial" w:hAnsi="Arial" w:cs="Arial"/>
        </w:rPr>
        <w:t>Lampiran 2 Tabulasi Data</w:t>
      </w:r>
      <w:r w:rsidR="009C08C4">
        <w:rPr>
          <w:rFonts w:ascii="Arial" w:hAnsi="Arial" w:cs="Arial"/>
        </w:rPr>
        <w:tab/>
        <w:t>38</w:t>
      </w:r>
    </w:p>
    <w:p w:rsidR="00BF7913" w:rsidRDefault="00BF7913" w:rsidP="009C08C4">
      <w:pPr>
        <w:tabs>
          <w:tab w:val="left" w:leader="dot" w:pos="7655"/>
        </w:tabs>
        <w:spacing w:after="0"/>
        <w:jc w:val="left"/>
        <w:rPr>
          <w:rFonts w:ascii="Arial" w:hAnsi="Arial" w:cs="Arial"/>
        </w:rPr>
      </w:pPr>
      <w:r>
        <w:rPr>
          <w:rFonts w:ascii="Arial" w:hAnsi="Arial" w:cs="Arial"/>
        </w:rPr>
        <w:t>Lampiran 3 Hasil Analisis Data</w:t>
      </w:r>
      <w:r w:rsidR="009C08C4">
        <w:rPr>
          <w:rFonts w:ascii="Arial" w:hAnsi="Arial" w:cs="Arial"/>
        </w:rPr>
        <w:tab/>
        <w:t>41</w:t>
      </w:r>
    </w:p>
    <w:p w:rsidR="00BF7913" w:rsidRDefault="00BF7913" w:rsidP="009C08C4">
      <w:pPr>
        <w:tabs>
          <w:tab w:val="left" w:leader="dot" w:pos="7655"/>
        </w:tabs>
        <w:spacing w:after="0"/>
        <w:jc w:val="left"/>
        <w:rPr>
          <w:rFonts w:ascii="Arial" w:hAnsi="Arial" w:cs="Arial"/>
        </w:rPr>
      </w:pPr>
      <w:r>
        <w:rPr>
          <w:rFonts w:ascii="Arial" w:hAnsi="Arial" w:cs="Arial"/>
        </w:rPr>
        <w:t>Lampiran 4 Sura</w:t>
      </w:r>
      <w:r w:rsidR="00026411">
        <w:rPr>
          <w:rFonts w:ascii="Arial" w:hAnsi="Arial" w:cs="Arial"/>
        </w:rPr>
        <w:t xml:space="preserve">t Pengantar </w:t>
      </w:r>
      <w:r>
        <w:rPr>
          <w:rFonts w:ascii="Arial" w:hAnsi="Arial" w:cs="Arial"/>
        </w:rPr>
        <w:t xml:space="preserve">Izin Penelitian </w:t>
      </w:r>
      <w:r w:rsidR="009C08C4">
        <w:rPr>
          <w:rFonts w:ascii="Arial" w:hAnsi="Arial" w:cs="Arial"/>
        </w:rPr>
        <w:t>dari Jurusan</w:t>
      </w:r>
      <w:r w:rsidR="009C08C4">
        <w:rPr>
          <w:rFonts w:ascii="Arial" w:hAnsi="Arial" w:cs="Arial"/>
        </w:rPr>
        <w:tab/>
        <w:t>45</w:t>
      </w:r>
    </w:p>
    <w:p w:rsidR="00026411" w:rsidRDefault="00026411" w:rsidP="009C08C4">
      <w:pPr>
        <w:tabs>
          <w:tab w:val="left" w:leader="dot" w:pos="7655"/>
        </w:tabs>
        <w:spacing w:after="0"/>
        <w:jc w:val="left"/>
        <w:rPr>
          <w:rFonts w:ascii="Arial" w:hAnsi="Arial" w:cs="Arial"/>
        </w:rPr>
      </w:pPr>
      <w:r>
        <w:rPr>
          <w:rFonts w:ascii="Arial" w:hAnsi="Arial" w:cs="Arial"/>
        </w:rPr>
        <w:t xml:space="preserve">Lampiran 5 Surat Izin Penelitian </w:t>
      </w:r>
      <w:r w:rsidR="009C08C4">
        <w:rPr>
          <w:rFonts w:ascii="Arial" w:hAnsi="Arial" w:cs="Arial"/>
        </w:rPr>
        <w:t>dari Dinas Kesehatan Kota Medan</w:t>
      </w:r>
      <w:r w:rsidR="009C08C4">
        <w:rPr>
          <w:rFonts w:ascii="Arial" w:hAnsi="Arial" w:cs="Arial"/>
        </w:rPr>
        <w:tab/>
        <w:t>45</w:t>
      </w:r>
    </w:p>
    <w:p w:rsidR="00026411" w:rsidRDefault="00026411" w:rsidP="009C08C4">
      <w:pPr>
        <w:tabs>
          <w:tab w:val="left" w:leader="dot" w:pos="7655"/>
        </w:tabs>
        <w:spacing w:after="0"/>
        <w:jc w:val="left"/>
        <w:rPr>
          <w:rFonts w:ascii="Arial" w:hAnsi="Arial" w:cs="Arial"/>
        </w:rPr>
      </w:pPr>
      <w:r>
        <w:rPr>
          <w:rFonts w:ascii="Arial" w:hAnsi="Arial" w:cs="Arial"/>
        </w:rPr>
        <w:t>Lampiran 6</w:t>
      </w:r>
      <w:r w:rsidR="009C08C4">
        <w:rPr>
          <w:rFonts w:ascii="Arial" w:hAnsi="Arial" w:cs="Arial"/>
        </w:rPr>
        <w:t xml:space="preserve"> Surat Balasan Puskesmas Amplas</w:t>
      </w:r>
      <w:r w:rsidR="009C08C4">
        <w:rPr>
          <w:rFonts w:ascii="Arial" w:hAnsi="Arial" w:cs="Arial"/>
        </w:rPr>
        <w:tab/>
        <w:t>47</w:t>
      </w:r>
    </w:p>
    <w:p w:rsidR="00026411" w:rsidRDefault="00026411" w:rsidP="009C08C4">
      <w:pPr>
        <w:tabs>
          <w:tab w:val="left" w:leader="dot" w:pos="7655"/>
        </w:tabs>
        <w:spacing w:after="0"/>
        <w:jc w:val="left"/>
        <w:rPr>
          <w:rFonts w:ascii="Arial" w:hAnsi="Arial" w:cs="Arial"/>
        </w:rPr>
      </w:pPr>
      <w:r>
        <w:rPr>
          <w:rFonts w:ascii="Arial" w:hAnsi="Arial" w:cs="Arial"/>
        </w:rPr>
        <w:t>L</w:t>
      </w:r>
      <w:r w:rsidR="009C08C4">
        <w:rPr>
          <w:rFonts w:ascii="Arial" w:hAnsi="Arial" w:cs="Arial"/>
        </w:rPr>
        <w:t>ampiran 7 Surat Etik Penelitian</w:t>
      </w:r>
      <w:r w:rsidR="009C08C4">
        <w:rPr>
          <w:rFonts w:ascii="Arial" w:hAnsi="Arial" w:cs="Arial"/>
        </w:rPr>
        <w:tab/>
        <w:t>48</w:t>
      </w:r>
    </w:p>
    <w:p w:rsidR="00026411" w:rsidRPr="00BF7913" w:rsidRDefault="00026411" w:rsidP="009C08C4">
      <w:pPr>
        <w:tabs>
          <w:tab w:val="left" w:leader="dot" w:pos="7655"/>
        </w:tabs>
        <w:spacing w:after="0"/>
        <w:jc w:val="left"/>
        <w:rPr>
          <w:rFonts w:ascii="Arial" w:hAnsi="Arial" w:cs="Arial"/>
        </w:rPr>
        <w:sectPr w:rsidR="00026411" w:rsidRPr="00BF7913" w:rsidSect="0023694C">
          <w:headerReference w:type="default" r:id="rId13"/>
          <w:footerReference w:type="default" r:id="rId14"/>
          <w:pgSz w:w="11907" w:h="16840" w:code="9"/>
          <w:pgMar w:top="1701" w:right="1701" w:bottom="1701" w:left="2268" w:header="709" w:footer="709" w:gutter="0"/>
          <w:pgNumType w:fmt="lowerRoman" w:start="1"/>
          <w:cols w:space="708"/>
          <w:docGrid w:linePitch="360"/>
        </w:sectPr>
      </w:pPr>
      <w:r>
        <w:rPr>
          <w:rFonts w:ascii="Arial" w:hAnsi="Arial" w:cs="Arial"/>
        </w:rPr>
        <w:t>Lampiran 8 Kar</w:t>
      </w:r>
      <w:r w:rsidR="009C08C4">
        <w:rPr>
          <w:rFonts w:ascii="Arial" w:hAnsi="Arial" w:cs="Arial"/>
        </w:rPr>
        <w:t>tu Bimbingan Karya Tulis Ilmiah</w:t>
      </w:r>
      <w:r w:rsidR="009C08C4">
        <w:rPr>
          <w:rFonts w:ascii="Arial" w:hAnsi="Arial" w:cs="Arial"/>
        </w:rPr>
        <w:tab/>
        <w:t>49</w:t>
      </w:r>
    </w:p>
    <w:p w:rsidR="009D75FA" w:rsidRPr="00B81768" w:rsidRDefault="009D75FA" w:rsidP="004B380C">
      <w:pPr>
        <w:pStyle w:val="Heading1"/>
        <w:spacing w:before="0" w:after="360" w:line="240" w:lineRule="auto"/>
      </w:pPr>
      <w:bookmarkStart w:id="12" w:name="_Toc143589567"/>
      <w:r w:rsidRPr="00B81768">
        <w:lastRenderedPageBreak/>
        <w:t>BAB I</w:t>
      </w:r>
      <w:r w:rsidR="00995E04">
        <w:t xml:space="preserve"> </w:t>
      </w:r>
      <w:r w:rsidR="00995E04">
        <w:br/>
      </w:r>
      <w:r w:rsidRPr="00B81768">
        <w:t>PENDAHULUAN</w:t>
      </w:r>
      <w:bookmarkEnd w:id="12"/>
    </w:p>
    <w:p w:rsidR="009D75FA" w:rsidRPr="00995E04" w:rsidRDefault="00995E04" w:rsidP="00743FDF">
      <w:pPr>
        <w:pStyle w:val="Heading2"/>
      </w:pPr>
      <w:bookmarkStart w:id="13" w:name="_Toc143589568"/>
      <w:r>
        <w:t xml:space="preserve">1.1 </w:t>
      </w:r>
      <w:r w:rsidR="009D75FA" w:rsidRPr="00995E04">
        <w:t>Latar Belakang</w:t>
      </w:r>
      <w:bookmarkEnd w:id="13"/>
    </w:p>
    <w:p w:rsidR="009D75FA" w:rsidRPr="00FE6C51" w:rsidRDefault="000A5EA2" w:rsidP="00AA386D">
      <w:pPr>
        <w:pStyle w:val="ListParagraph"/>
        <w:ind w:left="0" w:firstLine="425"/>
        <w:rPr>
          <w:rFonts w:ascii="Arial" w:hAnsi="Arial" w:cs="Arial"/>
        </w:rPr>
      </w:pPr>
      <w:r w:rsidRPr="00A7396C">
        <w:rPr>
          <w:rFonts w:ascii="Arial" w:hAnsi="Arial" w:cs="Arial"/>
        </w:rPr>
        <w:t xml:space="preserve">Antara tahun 2008 dan 2015, Organisasi Kesehatan Dunia (WHO) memberikan data yang menunjukkan peningkatan angka perkembangan wanita berusia 15 hingga 49 tahun yang menggunakan metode kontrasepsi saat ini. Asia mengalami sedikit peningkatan menjadi 61,8 persen, sementara Amerika Latin dan Karibia mengalami peningkatan menjadi 57,4 persen pada 2015 dari 54,4 persen pada 1990. Bagian Afrika naik menjadi 28,5 persen dari 23,6%. Wanita yang masih dalam usia subur (kurang lebih 15-49 tahun) dianggap sebagai wanita usia subur (WUS), </w:t>
      </w:r>
      <w:r w:rsidR="00425518">
        <w:rPr>
          <w:rFonts w:ascii="Arial" w:hAnsi="Arial" w:cs="Arial"/>
        </w:rPr>
        <w:fldChar w:fldCharType="begin" w:fldLock="1"/>
      </w:r>
      <w:r w:rsidR="00425518">
        <w:rPr>
          <w:rFonts w:ascii="Arial" w:hAnsi="Arial" w:cs="Arial"/>
        </w:rPr>
        <w:instrText>ADDIN CSL_CITATION {"citationItems":[{"id":"ITEM-1","itemData":{"DOI":"10.1891/9780826124623.0026","abstract":"Fifth edition. Title from PDF title page. This document is part of the process for improving the quality of care in family planning. Medical eligibility criteria for contraceptive use (MEC), the first edition of which was published in 1996, presents current WHO guidance on the safety of various contraceptive methods for use in the context of specific health conditions and characteristics. This is the fifth edition of the MEC - the latest in the series of periodic updates. This edition is divided into two parts. Part I describes how the recommendations were developed and Part II contains the recommendations and describes how to use them. The recommendations contained within this document are based on the latest clinical and epidemiological data. Several tools and job aids are available from WHO and other sources to help providers use these recommendations in practice.","author":[{"dropping-particle":"","family":"Secor","given":"R. Mimi","non-dropping-particle":"","parse-names":false,"suffix":""},{"dropping-particle":"","family":"Stendig-Raskin","given":"Iris","non-dropping-particle":"","parse-names":false,"suffix":""}],"container-title":"Advanced Health Assessment of Women","id":"ITEM-1","issued":{"date-parts":[["2019"]]},"title":"Medical Eligibility Criteria for Contraceptive Use","type":"article-journal"},"uris":["http://www.mendeley.com/documents/?uuid=233b1b01-d8fa-4090-82c6-dfb78284a584"]}],"mendeley":{"formattedCitation":"(Secor &amp; Stendig-Raskin, 2019)","manualFormatting":"(WHO 2015; dalam Secor &amp; Stendig-Raskin, 2019)","plainTextFormattedCitation":"(Secor &amp; Stendig-Raskin, 2019)","previouslyFormattedCitation":"(Secor &amp; Stendig-Raskin, 2019)"},"properties":{"noteIndex":0},"schema":"https://github.com/citation-style-language/schema/raw/master/csl-citation.json"}</w:instrText>
      </w:r>
      <w:r w:rsidR="00425518">
        <w:rPr>
          <w:rFonts w:ascii="Arial" w:hAnsi="Arial" w:cs="Arial"/>
        </w:rPr>
        <w:fldChar w:fldCharType="separate"/>
      </w:r>
      <w:r w:rsidR="00425518" w:rsidRPr="00425518">
        <w:rPr>
          <w:rFonts w:ascii="Arial" w:hAnsi="Arial" w:cs="Arial"/>
          <w:noProof/>
        </w:rPr>
        <w:t>(Secor &amp; Stendig-Raskin, 2019)</w:t>
      </w:r>
      <w:r w:rsidR="00425518">
        <w:rPr>
          <w:rFonts w:ascii="Arial" w:hAnsi="Arial" w:cs="Arial"/>
        </w:rPr>
        <w:fldChar w:fldCharType="end"/>
      </w:r>
    </w:p>
    <w:p w:rsidR="009D75FA" w:rsidRPr="00FE6C51" w:rsidRDefault="000A5EA2" w:rsidP="00AA386D">
      <w:pPr>
        <w:pStyle w:val="ListParagraph"/>
        <w:ind w:left="0" w:firstLine="426"/>
        <w:rPr>
          <w:rFonts w:ascii="Arial" w:hAnsi="Arial" w:cs="Arial"/>
        </w:rPr>
      </w:pPr>
      <w:r w:rsidRPr="00A7396C">
        <w:rPr>
          <w:rFonts w:ascii="Arial" w:hAnsi="Arial" w:cs="Arial"/>
        </w:rPr>
        <w:t xml:space="preserve">Mayoritas wanita usia regeneratif memiliki organ hamil yang sangat baik. Tahap remaja reproduktif (antara usia 15 dan 49) dan tahap kehamilan yang tertunda adalah tiga tahap masa subur seorang wanita. Selama tahap konsepsi yang sehat, yang bertahan di suatu tempat dalam rentang 20 dan 35 tahun, terjadi hamburan kehamilan. Selain itu, kehamilan dapat diakhiri pada tahap regeneratif lama, yang berlangsung </w:t>
      </w:r>
      <w:r>
        <w:rPr>
          <w:rFonts w:ascii="Arial" w:hAnsi="Arial" w:cs="Arial"/>
        </w:rPr>
        <w:t xml:space="preserve">dari 36 hingga 49 tahun. </w:t>
      </w:r>
      <w:r w:rsidR="00E965F9">
        <w:rPr>
          <w:rFonts w:ascii="Arial" w:hAnsi="Arial" w:cs="Arial"/>
        </w:rPr>
        <w:t xml:space="preserve">Untuk mencanangkan hal tersebut pemerintah membuat program KB atau keluarga berencana </w:t>
      </w:r>
      <w:r w:rsidR="004E4A77">
        <w:rPr>
          <w:rFonts w:ascii="Arial" w:hAnsi="Arial" w:cs="Arial"/>
        </w:rPr>
        <w:t>(Depkes RI, 2015)</w:t>
      </w:r>
    </w:p>
    <w:p w:rsidR="00072F51" w:rsidRPr="000A5EA2" w:rsidRDefault="000A5EA2" w:rsidP="000A5EA2">
      <w:pPr>
        <w:pStyle w:val="ListParagraph"/>
        <w:ind w:left="0" w:firstLine="426"/>
        <w:rPr>
          <w:rFonts w:ascii="Arial" w:hAnsi="Arial" w:cs="Arial"/>
        </w:rPr>
      </w:pPr>
      <w:r w:rsidRPr="00A7396C">
        <w:rPr>
          <w:rFonts w:ascii="Arial" w:hAnsi="Arial" w:cs="Arial"/>
        </w:rPr>
        <w:t>Pil kontr</w:t>
      </w:r>
      <w:r>
        <w:rPr>
          <w:rFonts w:ascii="Arial" w:hAnsi="Arial" w:cs="Arial"/>
        </w:rPr>
        <w:t>asepsi hormonal Indonesia, suntik, dan implant</w:t>
      </w:r>
      <w:r w:rsidRPr="00A7396C">
        <w:rPr>
          <w:rFonts w:ascii="Arial" w:hAnsi="Arial" w:cs="Arial"/>
        </w:rPr>
        <w:t xml:space="preserve"> semakin dikenal karena kepraktisan, kemudahan penggunaan, kesejahteraan, dan umur panjang. Selain itu, profilaksis hormonal ini dapat digunakan selama kehamilan dan setelah sik</w:t>
      </w:r>
      <w:r>
        <w:rPr>
          <w:rFonts w:ascii="Arial" w:hAnsi="Arial" w:cs="Arial"/>
        </w:rPr>
        <w:t xml:space="preserve">lus kelahiran yang tidak wajar. </w:t>
      </w:r>
      <w:r w:rsidRPr="00A7396C">
        <w:rPr>
          <w:rFonts w:ascii="Arial" w:hAnsi="Arial" w:cs="Arial"/>
        </w:rPr>
        <w:t>kontrasepsi hormonal kombinasi juga meningkatkan tekanan darah atau hipertensi pada sekitar 4% sampai 5% wanita yang memiliki detak jantung normal sebelum menggunakan kontrasepsi dan pada sekitar 9% sampai 16% wanita yang sebelumnya menggunakan ko</w:t>
      </w:r>
      <w:r>
        <w:rPr>
          <w:rFonts w:ascii="Arial" w:hAnsi="Arial" w:cs="Arial"/>
        </w:rPr>
        <w:t xml:space="preserve">ntrasepsi. mengalami hipertensi </w:t>
      </w:r>
      <w:r w:rsidRPr="000A5EA2">
        <w:rPr>
          <w:rFonts w:ascii="Arial" w:hAnsi="Arial" w:cs="Arial"/>
        </w:rPr>
        <w:t xml:space="preserve"> </w:t>
      </w:r>
      <w:r w:rsidR="00752E6A" w:rsidRPr="000A5EA2">
        <w:rPr>
          <w:rFonts w:ascii="Arial" w:hAnsi="Arial" w:cs="Arial"/>
        </w:rPr>
        <w:fldChar w:fldCharType="begin" w:fldLock="1"/>
      </w:r>
      <w:r w:rsidR="00752E6A" w:rsidRPr="000A5EA2">
        <w:rPr>
          <w:rFonts w:ascii="Arial" w:hAnsi="Arial" w:cs="Arial"/>
        </w:rPr>
        <w:instrText>ADDIN CSL_CITATION {"citationItems":[{"id":"ITEM-1","itemData":{"author":[{"dropping-particle":"","family":"Kemenkes RI","given":"","non-dropping-particle":"","parse-names":false,"suffix":""}],"id":"ITEM-1","issued":{"date-parts":[["2013"]]},"publisher":"Balitbang Kemenkes RI","publisher-place":"Jakarta","title":"Riset Kesehatan dasar","type":"book"},"uris":["http://www.mendeley.com/documents/?uuid=d239cce0-95bd-4548-9a8a-044397b1181a"]}],"mendeley":{"formattedCitation":"(Kemenkes RI, 2013)","plainTextFormattedCitation":"(Kemenkes RI, 2013)","previouslyFormattedCitation":"(Kemenkes RI, 2013)"},"properties":{"noteIndex":0},"schema":"https://github.com/citation-style-language/schema/raw/master/csl-citation.json"}</w:instrText>
      </w:r>
      <w:r w:rsidR="00752E6A" w:rsidRPr="000A5EA2">
        <w:rPr>
          <w:rFonts w:ascii="Arial" w:hAnsi="Arial" w:cs="Arial"/>
        </w:rPr>
        <w:fldChar w:fldCharType="separate"/>
      </w:r>
      <w:r w:rsidR="00752E6A" w:rsidRPr="000A5EA2">
        <w:rPr>
          <w:rFonts w:ascii="Arial" w:hAnsi="Arial" w:cs="Arial"/>
          <w:noProof/>
        </w:rPr>
        <w:t>(Kemenkes RI, 2013)</w:t>
      </w:r>
      <w:r w:rsidR="00752E6A" w:rsidRPr="000A5EA2">
        <w:rPr>
          <w:rFonts w:ascii="Arial" w:hAnsi="Arial" w:cs="Arial"/>
        </w:rPr>
        <w:fldChar w:fldCharType="end"/>
      </w:r>
      <w:r w:rsidR="00752E6A" w:rsidRPr="000A5EA2">
        <w:rPr>
          <w:rFonts w:ascii="Arial" w:hAnsi="Arial" w:cs="Arial"/>
        </w:rPr>
        <w:t>.</w:t>
      </w:r>
    </w:p>
    <w:p w:rsidR="00D837F2" w:rsidRDefault="00F62FBC" w:rsidP="00AE5B7B">
      <w:pPr>
        <w:pStyle w:val="ListParagraph"/>
        <w:ind w:left="0" w:firstLine="426"/>
        <w:rPr>
          <w:rFonts w:ascii="Arial" w:hAnsi="Arial" w:cs="Arial"/>
        </w:rPr>
      </w:pPr>
      <w:r w:rsidRPr="00F62FBC">
        <w:rPr>
          <w:rFonts w:ascii="Arial" w:hAnsi="Arial" w:cs="Arial"/>
        </w:rPr>
        <w:t xml:space="preserve">Menurut data Riset dan Kesehatan Dasar (RISKESDAS) tahun 2013, penggunaan kontrasepsi di Indonesia sebesar 62,22%, didominasi oleh suntikan (34,3%). Kelompok kontrasepsi hormonal terdiri dari susuk, suntikan, dan pil modern, </w:t>
      </w:r>
      <w:r>
        <w:rPr>
          <w:rFonts w:ascii="Arial" w:hAnsi="Arial" w:cs="Arial"/>
        </w:rPr>
        <w:t xml:space="preserve">sementara itu MOW, MOP, IUD (spiral), diafragma dan kondom merupakan kelompok kontrasepsi non hormonal </w:t>
      </w:r>
      <w:r w:rsidR="00D837F2">
        <w:rPr>
          <w:rFonts w:ascii="Arial" w:hAnsi="Arial" w:cs="Arial"/>
        </w:rPr>
        <w:fldChar w:fldCharType="begin" w:fldLock="1"/>
      </w:r>
      <w:r w:rsidR="00C37EDA">
        <w:rPr>
          <w:rFonts w:ascii="Arial" w:hAnsi="Arial" w:cs="Arial"/>
        </w:rPr>
        <w:instrText>ADDIN CSL_CITATION {"citationItems":[{"id":"ITEM-1","itemData":{"author":[{"dropping-particle":"","family":"Kemenkes RI","given":"","non-dropping-particle":"","parse-names":false,"suffix":""}],"id":"ITEM-1","issued":{"date-parts":[["2013"]]},"publisher":"Balitbang Kemenkes RI","publisher-place":"Jakarta","title":"Riset Kesehatan dasar","type":"book"},"uris":["http://www.mendeley.com/documents/?uuid=d239cce0-95bd-4548-9a8a-044397b1181a"]}],"mendeley":{"formattedCitation":"(Kemenkes RI, 2013)","plainTextFormattedCitation":"(Kemenkes RI, 2013)","previouslyFormattedCitation":"(Kemenkes RI, 2013)"},"properties":{"noteIndex":0},"schema":"https://github.com/citation-style-language/schema/raw/master/csl-citation.json"}</w:instrText>
      </w:r>
      <w:r w:rsidR="00D837F2">
        <w:rPr>
          <w:rFonts w:ascii="Arial" w:hAnsi="Arial" w:cs="Arial"/>
        </w:rPr>
        <w:fldChar w:fldCharType="separate"/>
      </w:r>
      <w:r w:rsidR="00D837F2" w:rsidRPr="00D837F2">
        <w:rPr>
          <w:rFonts w:ascii="Arial" w:hAnsi="Arial" w:cs="Arial"/>
          <w:noProof/>
        </w:rPr>
        <w:t>(Kemenkes RI, 2013)</w:t>
      </w:r>
      <w:r w:rsidR="00D837F2">
        <w:rPr>
          <w:rFonts w:ascii="Arial" w:hAnsi="Arial" w:cs="Arial"/>
        </w:rPr>
        <w:fldChar w:fldCharType="end"/>
      </w:r>
      <w:r w:rsidR="00D837F2">
        <w:rPr>
          <w:rFonts w:ascii="Arial" w:hAnsi="Arial" w:cs="Arial"/>
        </w:rPr>
        <w:t>.</w:t>
      </w:r>
    </w:p>
    <w:p w:rsidR="009F6114" w:rsidRDefault="009F6114" w:rsidP="009F6114">
      <w:pPr>
        <w:pStyle w:val="ListParagraph"/>
        <w:ind w:left="0" w:firstLine="426"/>
        <w:rPr>
          <w:rFonts w:ascii="Arial" w:hAnsi="Arial" w:cs="Arial"/>
        </w:rPr>
      </w:pPr>
      <w:r>
        <w:rPr>
          <w:rFonts w:ascii="Arial" w:hAnsi="Arial" w:cs="Arial"/>
        </w:rPr>
        <w:t xml:space="preserve">Berdasarkan data BKKBN tahun 2019, prevalensi penggunaan kontrasepsi suntik yang paling banyak digunakan yaitu sebanyak 30,50%, diikuti pil sebanyak </w:t>
      </w:r>
      <w:r>
        <w:rPr>
          <w:rFonts w:ascii="Arial" w:hAnsi="Arial" w:cs="Arial"/>
        </w:rPr>
        <w:lastRenderedPageBreak/>
        <w:t xml:space="preserve">28,17%, implant sebanyak 16,95%, MOW 10,96%, kondom sebanyak 7,98%, AKDR sebanyak 5,37%, dan MOP sebanyak 0,07% </w:t>
      </w:r>
      <w:r>
        <w:rPr>
          <w:rFonts w:ascii="Arial" w:hAnsi="Arial" w:cs="Arial"/>
        </w:rPr>
        <w:fldChar w:fldCharType="begin" w:fldLock="1"/>
      </w:r>
      <w:r>
        <w:rPr>
          <w:rFonts w:ascii="Arial" w:hAnsi="Arial" w:cs="Arial"/>
        </w:rPr>
        <w:instrText>ADDIN CSL_CITATION {"citationItems":[{"id":"ITEM-1","itemData":{"author":[{"dropping-particle":"","family":"Sumut","given":"Profil Kesehatan","non-dropping-particle":"","parse-names":false,"suffix":""}],"id":"ITEM-1","issued":{"date-parts":[["2019"]]},"title":"Profil Kesehatan Provinsi Sumatera Utara 2019","type":"book"},"uris":["http://www.mendeley.com/documents/?uuid=514053f8-056d-4786-93c8-fe6dd23f60e1"]}],"mendeley":{"formattedCitation":"(Sumut, 2019)","manualFormatting":"(Profil Kes Sumut, 2019)","plainTextFormattedCitation":"(Sumut, 2019)","previouslyFormattedCitation":"(Sumut, 2019)"},"properties":{"noteIndex":0},"schema":"https://github.com/citation-style-language/schema/raw/master/csl-citation.json"}</w:instrText>
      </w:r>
      <w:r>
        <w:rPr>
          <w:rFonts w:ascii="Arial" w:hAnsi="Arial" w:cs="Arial"/>
        </w:rPr>
        <w:fldChar w:fldCharType="separate"/>
      </w:r>
      <w:r w:rsidRPr="000B391F">
        <w:rPr>
          <w:rFonts w:ascii="Arial" w:hAnsi="Arial" w:cs="Arial"/>
          <w:noProof/>
        </w:rPr>
        <w:t>(</w:t>
      </w:r>
      <w:r>
        <w:rPr>
          <w:rFonts w:ascii="Arial" w:hAnsi="Arial" w:cs="Arial"/>
          <w:noProof/>
        </w:rPr>
        <w:t xml:space="preserve">Profil Kes </w:t>
      </w:r>
      <w:r w:rsidRPr="000B391F">
        <w:rPr>
          <w:rFonts w:ascii="Arial" w:hAnsi="Arial" w:cs="Arial"/>
          <w:noProof/>
        </w:rPr>
        <w:t>Sumut, 2019)</w:t>
      </w:r>
      <w:r>
        <w:rPr>
          <w:rFonts w:ascii="Arial" w:hAnsi="Arial" w:cs="Arial"/>
        </w:rPr>
        <w:fldChar w:fldCharType="end"/>
      </w:r>
      <w:r>
        <w:rPr>
          <w:rFonts w:ascii="Arial" w:hAnsi="Arial" w:cs="Arial"/>
        </w:rPr>
        <w:t>.</w:t>
      </w:r>
    </w:p>
    <w:p w:rsidR="009F6114" w:rsidRPr="009F6114" w:rsidRDefault="009F6114" w:rsidP="009F6114">
      <w:pPr>
        <w:pStyle w:val="ListParagraph"/>
        <w:ind w:left="0" w:firstLine="426"/>
        <w:rPr>
          <w:rFonts w:ascii="Arial" w:hAnsi="Arial" w:cs="Arial"/>
        </w:rPr>
      </w:pPr>
      <w:r>
        <w:rPr>
          <w:rFonts w:ascii="Arial" w:hAnsi="Arial" w:cs="Arial"/>
        </w:rPr>
        <w:t>Berdasarkan data BKKBN tahun 2017, prevalensi penggunaan kontrasepsi di wilayah kerja Puskesmas Amplas cukup besar, dengan persentase penggunaan suntik sebanyak 31,91%, pil sebanyak 31%, implant sebanyak 13,14%, IUD sebanyak 13,36%, kondom sebanyak 5,15%, MOP sebanyak 5%, MOW sebanyak 0,37% (BKKBN, 2017).</w:t>
      </w:r>
    </w:p>
    <w:p w:rsidR="00AE5B7B" w:rsidRDefault="00F62FBC" w:rsidP="00AE5B7B">
      <w:pPr>
        <w:pStyle w:val="ListParagraph"/>
        <w:ind w:left="0" w:firstLine="426"/>
        <w:rPr>
          <w:rFonts w:ascii="Arial" w:hAnsi="Arial" w:cs="Arial"/>
        </w:rPr>
      </w:pPr>
      <w:r w:rsidRPr="00F62FBC">
        <w:rPr>
          <w:rFonts w:ascii="Arial" w:hAnsi="Arial" w:cs="Arial"/>
        </w:rPr>
        <w:t>Karena dianggap lebih mudah, praktis, dan aman, suntikan dan pil adalah metode kontrasepsi yang paling umum dipilih oleh wanita. Peningkatan risiko penyakit kardiovaskuler, terutama masalah metabolisme tubuh seperti obesitas dan hipertensi, adalah masalah utama penggunaan kontrasepsi hormonal.</w:t>
      </w:r>
      <w:r w:rsidR="00E339FA">
        <w:rPr>
          <w:rFonts w:ascii="Arial" w:hAnsi="Arial" w:cs="Arial"/>
        </w:rPr>
        <w:t xml:space="preserve"> </w:t>
      </w:r>
      <w:r w:rsidR="00E339FA">
        <w:rPr>
          <w:rFonts w:ascii="Arial" w:hAnsi="Arial" w:cs="Arial"/>
        </w:rPr>
        <w:fldChar w:fldCharType="begin" w:fldLock="1"/>
      </w:r>
      <w:r w:rsidR="00A13290">
        <w:rPr>
          <w:rFonts w:ascii="Arial" w:hAnsi="Arial" w:cs="Arial"/>
        </w:rPr>
        <w:instrText>ADDIN CSL_CITATION {"citationItems":[{"id":"ITEM-1","itemData":{"author":[{"dropping-particle":"","family":"Manik","given":"Risda Mariana","non-dropping-particle":"","parse-names":false,"suffix":""},{"dropping-particle":"","family":"Ambarita","given":"Bernadetta","non-dropping-particle":"","parse-names":false,"suffix":""}],"container-title":"Jurnal Kesehatan Medika Udayana","id":"ITEM-1","issued":{"date-parts":[["2020"]]},"page":"28-41","title":"HUBUNGAN PENGGUNAAN KONTRASEPSI HORMONAL DENGAN KEJADIAN HIPERTENSI PADA WANITA USIA PRODUKTIF (15-49 TAHUN) DI WILAYAH KERJA PUSKESMAS TELADAN KOTA MEDAN TAHUN 2019","type":"article-journal","volume":"06"},"uris":["http://www.mendeley.com/documents/?uuid=f56b1bac-0670-4a7c-8156-884293c858b6"]}],"mendeley":{"formattedCitation":"(Manik &amp; Ambarita, 2020)","manualFormatting":"(Manik &amp; Ambarita, 2020)","plainTextFormattedCitation":"(Manik &amp; Ambarita, 2020)","previouslyFormattedCitation":"(Manik &amp; Ambarita, 2020)"},"properties":{"noteIndex":0},"schema":"https://github.com/citation-style-language/schema/raw/master/csl-citation.json"}</w:instrText>
      </w:r>
      <w:r w:rsidR="00E339FA">
        <w:rPr>
          <w:rFonts w:ascii="Arial" w:hAnsi="Arial" w:cs="Arial"/>
        </w:rPr>
        <w:fldChar w:fldCharType="separate"/>
      </w:r>
      <w:r w:rsidR="00E339FA" w:rsidRPr="00E339FA">
        <w:rPr>
          <w:rFonts w:ascii="Arial" w:hAnsi="Arial" w:cs="Arial"/>
          <w:noProof/>
        </w:rPr>
        <w:t>(Manik &amp; Ambarita, 2020)</w:t>
      </w:r>
      <w:r w:rsidR="00E339FA">
        <w:rPr>
          <w:rFonts w:ascii="Arial" w:hAnsi="Arial" w:cs="Arial"/>
        </w:rPr>
        <w:fldChar w:fldCharType="end"/>
      </w:r>
    </w:p>
    <w:p w:rsidR="00F62FBC" w:rsidRDefault="00F62FBC" w:rsidP="009F6114">
      <w:pPr>
        <w:pStyle w:val="ListParagraph"/>
        <w:ind w:left="0" w:firstLine="426"/>
        <w:rPr>
          <w:rFonts w:ascii="Arial" w:hAnsi="Arial" w:cs="Arial"/>
        </w:rPr>
      </w:pPr>
      <w:r w:rsidRPr="00F62FBC">
        <w:rPr>
          <w:rFonts w:ascii="Arial" w:hAnsi="Arial" w:cs="Arial"/>
        </w:rPr>
        <w:t xml:space="preserve">Pengguna kontrasepsi hormonal seperti suntik, pil </w:t>
      </w:r>
      <w:r>
        <w:rPr>
          <w:rFonts w:ascii="Arial" w:hAnsi="Arial" w:cs="Arial"/>
        </w:rPr>
        <w:t xml:space="preserve">KB, dan implant dapat memicu </w:t>
      </w:r>
      <w:r w:rsidRPr="00F62FBC">
        <w:rPr>
          <w:rFonts w:ascii="Arial" w:hAnsi="Arial" w:cs="Arial"/>
        </w:rPr>
        <w:t xml:space="preserve">efek samping seperti nausea, keputihan, kelelahan, depresi, penurunan libido, gangguan haid dengan keluhan spotting amenorhea, menonargia, dan </w:t>
      </w:r>
      <w:r>
        <w:rPr>
          <w:rFonts w:ascii="Arial" w:hAnsi="Arial" w:cs="Arial"/>
        </w:rPr>
        <w:t xml:space="preserve">peningkatan tekanan darah </w:t>
      </w:r>
      <w:r w:rsidR="00C7266C">
        <w:rPr>
          <w:rFonts w:ascii="Arial" w:hAnsi="Arial" w:cs="Arial"/>
        </w:rPr>
        <w:t>&lt;</w:t>
      </w:r>
      <w:r w:rsidRPr="00F62FBC">
        <w:rPr>
          <w:rFonts w:ascii="Arial" w:hAnsi="Arial" w:cs="Arial"/>
        </w:rPr>
        <w:t>140/80 mmHg.</w:t>
      </w:r>
    </w:p>
    <w:p w:rsidR="009F6114" w:rsidRDefault="009F6114" w:rsidP="009F6114">
      <w:pPr>
        <w:pStyle w:val="ListParagraph"/>
        <w:ind w:left="0" w:firstLine="426"/>
        <w:rPr>
          <w:rFonts w:ascii="Arial" w:hAnsi="Arial" w:cs="Arial"/>
        </w:rPr>
      </w:pPr>
      <w:r>
        <w:rPr>
          <w:rFonts w:ascii="Arial" w:hAnsi="Arial" w:cs="Arial"/>
        </w:rPr>
        <w:t xml:space="preserve">Hipertensi </w:t>
      </w:r>
      <w:r w:rsidR="00BA067A">
        <w:rPr>
          <w:rFonts w:ascii="Arial" w:hAnsi="Arial" w:cs="Arial"/>
        </w:rPr>
        <w:t xml:space="preserve">biasanya tidak menunjukan gejala, penyakit ini juga disebut </w:t>
      </w:r>
      <w:r w:rsidR="00BA067A">
        <w:rPr>
          <w:rFonts w:ascii="Arial" w:hAnsi="Arial" w:cs="Arial"/>
          <w:i/>
        </w:rPr>
        <w:t xml:space="preserve">the silent killer. </w:t>
      </w:r>
      <w:r w:rsidR="00BA067A">
        <w:rPr>
          <w:rFonts w:ascii="Arial" w:hAnsi="Arial" w:cs="Arial"/>
        </w:rPr>
        <w:t>Jika kondisi ini tidak cepat ditangani, dapat berdampak pa</w:t>
      </w:r>
      <w:r w:rsidR="009864BF">
        <w:rPr>
          <w:rFonts w:ascii="Arial" w:hAnsi="Arial" w:cs="Arial"/>
        </w:rPr>
        <w:t xml:space="preserve">da mobilitas </w:t>
      </w:r>
      <w:r w:rsidR="00C7266C">
        <w:rPr>
          <w:rFonts w:ascii="Arial" w:hAnsi="Arial" w:cs="Arial"/>
        </w:rPr>
        <w:t>organ lain, terutama yang</w:t>
      </w:r>
      <w:r w:rsidR="00BA067A">
        <w:rPr>
          <w:rFonts w:ascii="Arial" w:hAnsi="Arial" w:cs="Arial"/>
        </w:rPr>
        <w:t xml:space="preserve"> penting seperti jantung dan ginjal. Stroke dan masalah ginjal dapat terjadi akibat kerusakan jantung </w:t>
      </w:r>
      <w:r>
        <w:rPr>
          <w:rFonts w:ascii="Arial" w:hAnsi="Arial" w:cs="Arial"/>
        </w:rPr>
        <w:fldChar w:fldCharType="begin" w:fldLock="1"/>
      </w:r>
      <w:r>
        <w:rPr>
          <w:rFonts w:ascii="Arial" w:hAnsi="Arial" w:cs="Arial"/>
        </w:rPr>
        <w:instrText>ADDIN CSL_CITATION {"citationItems":[{"id":"ITEM-1","itemData":{"author":[{"dropping-particle":"","family":"Widiawatie","given":"Noni","non-dropping-particle":"","parse-names":false,"suffix":""}],"id":"ITEM-1","issued":{"date-parts":[["2017"]]},"publisher":"Universitas Muhamadiyyah Surakarta","title":"Hubungan Penggunaan Alat Kontrasepsi Hormonal Terhadap Hipertensi Di Wilayah Kerja Puskesmas Grogol","type":"thesis"},"uris":["http://www.mendeley.com/documents/?uuid=ef4bd699-0eaf-4207-b265-bc4ed5e79961"]}],"mendeley":{"formattedCitation":"(Widiawatie, 2017)","plainTextFormattedCitation":"(Widiawatie, 2017)","previouslyFormattedCitation":"(Widiawatie, 2017)"},"properties":{"noteIndex":0},"schema":"https://github.com/citation-style-language/schema/raw/master/csl-citation.json"}</w:instrText>
      </w:r>
      <w:r>
        <w:rPr>
          <w:rFonts w:ascii="Arial" w:hAnsi="Arial" w:cs="Arial"/>
        </w:rPr>
        <w:fldChar w:fldCharType="separate"/>
      </w:r>
      <w:r w:rsidRPr="00052855">
        <w:rPr>
          <w:rFonts w:ascii="Arial" w:hAnsi="Arial" w:cs="Arial"/>
          <w:noProof/>
        </w:rPr>
        <w:t>(Widiawatie, 2017)</w:t>
      </w:r>
      <w:r>
        <w:rPr>
          <w:rFonts w:ascii="Arial" w:hAnsi="Arial" w:cs="Arial"/>
        </w:rPr>
        <w:fldChar w:fldCharType="end"/>
      </w:r>
      <w:r>
        <w:rPr>
          <w:rFonts w:ascii="Arial" w:hAnsi="Arial" w:cs="Arial"/>
        </w:rPr>
        <w:t>.</w:t>
      </w:r>
    </w:p>
    <w:p w:rsidR="009F6114" w:rsidRPr="009F6114" w:rsidRDefault="009F6114" w:rsidP="009F6114">
      <w:pPr>
        <w:pStyle w:val="ListParagraph"/>
        <w:ind w:left="0" w:firstLine="426"/>
        <w:rPr>
          <w:rFonts w:ascii="Arial" w:hAnsi="Arial" w:cs="Arial"/>
        </w:rPr>
      </w:pPr>
      <w:r>
        <w:rPr>
          <w:rFonts w:ascii="Arial" w:hAnsi="Arial" w:cs="Arial"/>
        </w:rPr>
        <w:t xml:space="preserve">Hipertensi merupakan faktor risiko independen untuk penyakit kardivaskular pada wanita. Penyakit kardiovaskuler merpakan pembunuh utama pada wanita saat ini, yaitu 1 dari setiap 2,5 kematian. Berdasarkan survey oleh </w:t>
      </w:r>
      <w:r w:rsidRPr="00DF2AD1">
        <w:rPr>
          <w:rFonts w:ascii="Arial" w:hAnsi="Arial" w:cs="Arial"/>
          <w:i/>
        </w:rPr>
        <w:t>National Health and Nutrition Examination Survey</w:t>
      </w:r>
      <w:r>
        <w:rPr>
          <w:rFonts w:ascii="Arial" w:hAnsi="Arial" w:cs="Arial"/>
        </w:rPr>
        <w:t xml:space="preserve"> dari tahun 1999-2000, sekitar 60% wanita dengan hipertensi sudah diobati namun hanya sepertiganya yang dapat terkontrol </w:t>
      </w:r>
      <w:r>
        <w:rPr>
          <w:rFonts w:ascii="Arial" w:hAnsi="Arial" w:cs="Arial"/>
        </w:rPr>
        <w:fldChar w:fldCharType="begin" w:fldLock="1"/>
      </w:r>
      <w:r w:rsidR="00A13290">
        <w:rPr>
          <w:rFonts w:ascii="Arial" w:hAnsi="Arial" w:cs="Arial"/>
        </w:rPr>
        <w:instrText>ADDIN CSL_CITATION {"citationItems":[{"id":"ITEM-1","itemData":{"author":[{"dropping-particle":"","family":"Manik","given":"Risda Mariana","non-dropping-particle":"","parse-names":false,"suffix":""},{"dropping-particle":"","family":"Ambarita","given":"Bernadetta","non-dropping-particle":"","parse-names":false,"suffix":""}],"container-title":"Jurnal Kesehatan Medika Udayana","id":"ITEM-1","issued":{"date-parts":[["2020"]]},"page":"28-41","title":"HUBUNGAN PENGGUNAAN KONTRASEPSI HORMONAL DENGAN KEJADIAN HIPERTENSI PADA WANITA USIA PRODUKTIF (15-49 TAHUN) DI WILAYAH KERJA PUSKESMAS TELADAN KOTA MEDAN TAHUN 2019","type":"article-journal","volume":"06"},"uris":["http://www.mendeley.com/documents/?uuid=f56b1bac-0670-4a7c-8156-884293c858b6"]}],"mendeley":{"formattedCitation":"(Manik &amp; Ambarita, 2020)","manualFormatting":"(Manik &amp; Ambarita, 2020)","plainTextFormattedCitation":"(Manik &amp; Ambarita, 2020)","previouslyFormattedCitation":"(Manik &amp; Ambarita, 2020)"},"properties":{"noteIndex":0},"schema":"https://github.com/citation-style-language/schema/raw/master/csl-citation.json"}</w:instrText>
      </w:r>
      <w:r>
        <w:rPr>
          <w:rFonts w:ascii="Arial" w:hAnsi="Arial" w:cs="Arial"/>
        </w:rPr>
        <w:fldChar w:fldCharType="separate"/>
      </w:r>
      <w:r w:rsidRPr="000B391F">
        <w:rPr>
          <w:rFonts w:ascii="Arial" w:hAnsi="Arial" w:cs="Arial"/>
          <w:noProof/>
        </w:rPr>
        <w:t>(Manik &amp; Ambarita, 2020)</w:t>
      </w:r>
      <w:r>
        <w:rPr>
          <w:rFonts w:ascii="Arial" w:hAnsi="Arial" w:cs="Arial"/>
        </w:rPr>
        <w:fldChar w:fldCharType="end"/>
      </w:r>
      <w:r>
        <w:rPr>
          <w:rFonts w:ascii="Arial" w:hAnsi="Arial" w:cs="Arial"/>
        </w:rPr>
        <w:t>.</w:t>
      </w:r>
    </w:p>
    <w:p w:rsidR="002816CB" w:rsidRDefault="00C7266C" w:rsidP="00AE5B7B">
      <w:pPr>
        <w:pStyle w:val="ListParagraph"/>
        <w:ind w:left="0" w:firstLine="426"/>
        <w:rPr>
          <w:rFonts w:ascii="Arial" w:hAnsi="Arial" w:cs="Arial"/>
          <w:i/>
        </w:rPr>
      </w:pPr>
      <w:r w:rsidRPr="00C7266C">
        <w:rPr>
          <w:rFonts w:ascii="Arial" w:hAnsi="Arial" w:cs="Arial"/>
        </w:rPr>
        <w:t xml:space="preserve">Penggunaan kontrasepsi yang mengandung hormone estrogen dan progesterone dapat menyebabkan tekanan darah naik karena hipertropi jantung dan respons presor angiotensin II yang mengaktifkan </w:t>
      </w:r>
      <w:r w:rsidRPr="00C7266C">
        <w:rPr>
          <w:rFonts w:ascii="Arial" w:hAnsi="Arial" w:cs="Arial"/>
          <w:i/>
        </w:rPr>
        <w:t>jalur renin angiotensin system</w:t>
      </w:r>
      <w:r>
        <w:rPr>
          <w:rFonts w:ascii="Arial" w:hAnsi="Arial" w:cs="Arial"/>
        </w:rPr>
        <w:t xml:space="preserve"> </w:t>
      </w:r>
      <w:r w:rsidR="00E339FA">
        <w:rPr>
          <w:rFonts w:ascii="Arial" w:hAnsi="Arial" w:cs="Arial"/>
          <w:i/>
        </w:rPr>
        <w:fldChar w:fldCharType="begin" w:fldLock="1"/>
      </w:r>
      <w:r w:rsidR="00D8296A">
        <w:rPr>
          <w:rFonts w:ascii="Arial" w:hAnsi="Arial" w:cs="Arial"/>
          <w:i/>
        </w:rPr>
        <w:instrText>ADDIN CSL_CITATION {"citationItems":[{"id":"ITEM-1","itemData":{"author":[{"dropping-particle":"","family":"Manik","given":"Risda Mariana","non-dropping-particle":"","parse-names":false,"suffix":""},{"dropping-particle":"","family":"Ambarita","given":"Bernadetta","non-dropping-particle":"","parse-names":false,"suffix":""}],"container-title":"Jurnal Kesehatan Medika Udayana","id":"ITEM-1","issued":{"date-parts":[["2020"]]},"page":"28-41","title":"HUBUNGAN PENGGUNAAN KONTRASEPSI HORMONAL DENGAN KEJADIAN HIPERTENSI PADA WANITA USIA PRODUKTIF (15-49 TAHUN) DI WILAYAH KERJA PUSKESMAS TELADAN KOTA MEDAN TAHUN 2019","type":"article-journal","volume":"06"},"uris":["http://www.mendeley.com/documents/?uuid=f56b1bac-0670-4a7c-8156-884293c858b6"]}],"mendeley":{"formattedCitation":"(Manik &amp; Ambarita, 2020)","plainTextFormattedCitation":"(Manik &amp; Ambarita, 2020)","previouslyFormattedCitation":"(Manik &amp; Ambarita, 2020)"},"properties":{"noteIndex":0},"schema":"https://github.com/citation-style-language/schema/raw/master/csl-citation.json"}</w:instrText>
      </w:r>
      <w:r w:rsidR="00E339FA">
        <w:rPr>
          <w:rFonts w:ascii="Arial" w:hAnsi="Arial" w:cs="Arial"/>
          <w:i/>
        </w:rPr>
        <w:fldChar w:fldCharType="separate"/>
      </w:r>
      <w:r w:rsidR="00E339FA" w:rsidRPr="00E339FA">
        <w:rPr>
          <w:rFonts w:ascii="Arial" w:hAnsi="Arial" w:cs="Arial"/>
          <w:noProof/>
        </w:rPr>
        <w:t>(Manik &amp; Ambarita, 2020)</w:t>
      </w:r>
      <w:r w:rsidR="00E339FA">
        <w:rPr>
          <w:rFonts w:ascii="Arial" w:hAnsi="Arial" w:cs="Arial"/>
          <w:i/>
        </w:rPr>
        <w:fldChar w:fldCharType="end"/>
      </w:r>
      <w:r w:rsidR="005A380C">
        <w:rPr>
          <w:rFonts w:ascii="Arial" w:hAnsi="Arial" w:cs="Arial"/>
          <w:i/>
        </w:rPr>
        <w:t>.</w:t>
      </w:r>
    </w:p>
    <w:p w:rsidR="00923944" w:rsidRDefault="00C7266C" w:rsidP="00923944">
      <w:pPr>
        <w:pStyle w:val="ListParagraph"/>
        <w:ind w:left="0" w:firstLine="426"/>
        <w:rPr>
          <w:rFonts w:ascii="Arial" w:hAnsi="Arial" w:cs="Arial"/>
        </w:rPr>
      </w:pPr>
      <w:r w:rsidRPr="00C7266C">
        <w:rPr>
          <w:rFonts w:ascii="Arial" w:hAnsi="Arial" w:cs="Arial"/>
        </w:rPr>
        <w:t>Pil KB yang mengandung estrogen mempengaruhi pembuluh darah, menyebabkan hipertropi arteriole dan vasokontriksi. Estrogen juga mempengaruhi sistem renin aldosterone-angiotensin, mengubah keseimbangan cairan dan ele</w:t>
      </w:r>
      <w:r>
        <w:rPr>
          <w:rFonts w:ascii="Arial" w:hAnsi="Arial" w:cs="Arial"/>
        </w:rPr>
        <w:t xml:space="preserve">ktrolit, menyebabkan hipertensi </w:t>
      </w:r>
      <w:r w:rsidR="00D8296A">
        <w:rPr>
          <w:rFonts w:ascii="Arial" w:hAnsi="Arial" w:cs="Arial"/>
        </w:rPr>
        <w:fldChar w:fldCharType="begin" w:fldLock="1"/>
      </w:r>
      <w:r w:rsidR="000B391F">
        <w:rPr>
          <w:rFonts w:ascii="Arial" w:hAnsi="Arial" w:cs="Arial"/>
        </w:rPr>
        <w:instrText>ADDIN CSL_CITATION {"citationItems":[{"id":"ITEM-1","itemData":{"author":[{"dropping-particle":"","family":"Sari","given":"Devy Ayu Puspita","non-dropping-particle":"","parse-names":false,"suffix":""},{"dropping-particle":"","family":"Ranti","given":"Imaniar","non-dropping-particle":"","parse-names":false,"suffix":""}],"container-title":"jurnal Kedokteran dan Ilmu Kesehatan Universitas Muhammadiyah Yogyakarta","id":"ITEM-1","issued":{"date-parts":[["2015"]]},"page":"1-10","title":"HUBUNGAN PENGGUNAAN PIL KB TERHADAP ANGKA KEJADIAN HIPETENSI PADA WANITA USIA SUBUR DI DESA SEMAYAP PROVINSI KALIMANTAN SELATAN","type":"article-journal"},"uris":["http://www.mendeley.com/documents/?uuid=4ddd8537-352d-4b38-8a7a-25e8864c3655"]}],"mendeley":{"formattedCitation":"(D. A. P. Sari &amp; Ranti, 2015)","plainTextFormattedCitation":"(D. A. P. Sari &amp; Ranti, 2015)","previouslyFormattedCitation":"(D. A. P. Sari &amp; Ranti, 2015)"},"properties":{"noteIndex":0},"schema":"https://github.com/citation-style-language/schema/raw/master/csl-citation.json"}</w:instrText>
      </w:r>
      <w:r w:rsidR="00D8296A">
        <w:rPr>
          <w:rFonts w:ascii="Arial" w:hAnsi="Arial" w:cs="Arial"/>
        </w:rPr>
        <w:fldChar w:fldCharType="separate"/>
      </w:r>
      <w:r w:rsidR="00D8296A" w:rsidRPr="00D8296A">
        <w:rPr>
          <w:rFonts w:ascii="Arial" w:hAnsi="Arial" w:cs="Arial"/>
          <w:noProof/>
        </w:rPr>
        <w:t>(D. A. P. Sari &amp; Ranti, 2015)</w:t>
      </w:r>
      <w:r w:rsidR="00D8296A">
        <w:rPr>
          <w:rFonts w:ascii="Arial" w:hAnsi="Arial" w:cs="Arial"/>
        </w:rPr>
        <w:fldChar w:fldCharType="end"/>
      </w:r>
      <w:r>
        <w:rPr>
          <w:rFonts w:ascii="Arial" w:hAnsi="Arial" w:cs="Arial"/>
        </w:rPr>
        <w:t xml:space="preserve">. </w:t>
      </w:r>
      <w:r w:rsidR="00923944">
        <w:rPr>
          <w:rFonts w:ascii="Arial" w:hAnsi="Arial" w:cs="Arial"/>
        </w:rPr>
        <w:t xml:space="preserve">Berdasarkan penelitian Lestari, dkk menyatakan bahwa wanita yang </w:t>
      </w:r>
      <w:r w:rsidR="00923944">
        <w:rPr>
          <w:rFonts w:ascii="Arial" w:hAnsi="Arial" w:cs="Arial"/>
        </w:rPr>
        <w:lastRenderedPageBreak/>
        <w:t>menggunakan kontrasepsi hormonal 2,95 kali berisik</w:t>
      </w:r>
      <w:r w:rsidR="00D8296A">
        <w:rPr>
          <w:rFonts w:ascii="Arial" w:hAnsi="Arial" w:cs="Arial"/>
        </w:rPr>
        <w:t xml:space="preserve">o terkena hipertensi </w:t>
      </w:r>
      <w:r w:rsidR="000B391F">
        <w:rPr>
          <w:rFonts w:ascii="Arial" w:hAnsi="Arial" w:cs="Arial"/>
        </w:rPr>
        <w:fldChar w:fldCharType="begin" w:fldLock="1"/>
      </w:r>
      <w:r w:rsidR="000B391F">
        <w:rPr>
          <w:rFonts w:ascii="Arial" w:hAnsi="Arial" w:cs="Arial"/>
        </w:rPr>
        <w:instrText>ADDIN CSL_CITATION {"citationItems":[{"id":"ITEM-1","itemData":{"author":[{"dropping-particle":"","family":"Lestari","given":"Indah Putri","non-dropping-particle":"","parse-names":false,"suffix":""},{"dropping-particle":"","family":"Wagiyo","given":"","non-dropping-particle":"","parse-names":false,"suffix":""},{"dropping-particle":"","family":"Elisa","given":"","non-dropping-particle":"","parse-names":false,"suffix":""}],"container-title":"Jurnal Ilmu Keperawatan dan Kebidanan","id":"ITEM-1","issue":"No.1","issued":{"date-parts":[["2014"]]},"page":"8-14","title":"HUBUNGAN ANTARA LAMA PENGGUNAAN METODE KONTRASEPSI HORMONAL DENGAN KEJADIAN HIPERTENSI","type":"article-journal","volume":"II"},"uris":["http://www.mendeley.com/documents/?uuid=f1aa8209-575a-4a35-8d59-ef429aaed747"]}],"mendeley":{"formattedCitation":"(Lestari et al., 2014)","plainTextFormattedCitation":"(Lestari et al., 2014)","previouslyFormattedCitation":"(Lestari et al., 2014)"},"properties":{"noteIndex":0},"schema":"https://github.com/citation-style-language/schema/raw/master/csl-citation.json"}</w:instrText>
      </w:r>
      <w:r w:rsidR="000B391F">
        <w:rPr>
          <w:rFonts w:ascii="Arial" w:hAnsi="Arial" w:cs="Arial"/>
        </w:rPr>
        <w:fldChar w:fldCharType="separate"/>
      </w:r>
      <w:r w:rsidR="000B391F" w:rsidRPr="000B391F">
        <w:rPr>
          <w:rFonts w:ascii="Arial" w:hAnsi="Arial" w:cs="Arial"/>
          <w:noProof/>
        </w:rPr>
        <w:t>(Lestari et al., 2014)</w:t>
      </w:r>
      <w:r w:rsidR="000B391F">
        <w:rPr>
          <w:rFonts w:ascii="Arial" w:hAnsi="Arial" w:cs="Arial"/>
        </w:rPr>
        <w:fldChar w:fldCharType="end"/>
      </w:r>
    </w:p>
    <w:p w:rsidR="00B10B86" w:rsidRPr="00B10B86" w:rsidRDefault="00C7266C" w:rsidP="00923944">
      <w:pPr>
        <w:pStyle w:val="ListParagraph"/>
        <w:ind w:left="0" w:firstLine="426"/>
        <w:rPr>
          <w:rFonts w:ascii="Arial" w:hAnsi="Arial" w:cs="Arial"/>
        </w:rPr>
      </w:pPr>
      <w:r w:rsidRPr="00C7266C">
        <w:rPr>
          <w:rFonts w:ascii="Arial" w:hAnsi="Arial" w:cs="Arial"/>
        </w:rPr>
        <w:t xml:space="preserve">Kontrasepsi hormonal yang mengandung kombinasi hormon estrogen (estradiol) dan progesterone (norgestrel) dengan melibatkan jalur RAS </w:t>
      </w:r>
      <w:r w:rsidRPr="00C7266C">
        <w:rPr>
          <w:rFonts w:ascii="Arial" w:hAnsi="Arial" w:cs="Arial"/>
          <w:i/>
        </w:rPr>
        <w:t xml:space="preserve">(Renin Angiotensin System) </w:t>
      </w:r>
      <w:r w:rsidRPr="00C7266C">
        <w:rPr>
          <w:rFonts w:ascii="Arial" w:hAnsi="Arial" w:cs="Arial"/>
        </w:rPr>
        <w:t>akan meningkatkan tekanan darah yang terkait dengan hipertropi jantung serta meningkatkan respons presor angiotensin II.</w:t>
      </w:r>
      <w:r w:rsidR="00BA067A">
        <w:rPr>
          <w:rFonts w:ascii="Arial" w:hAnsi="Arial" w:cs="Arial"/>
        </w:rPr>
        <w:t xml:space="preserve"> Untuk mengatur tekanan darah, elektrolit, dan volume sirkulasi, RAS sangat penting dalam kondisi fisiologis. Angiotensin II dapat meningkatkan tekanan darah di korteks adrenal otak, dan otot polos pembuluh darah. Produksi angiotensinogen yang meningkat dapat membuata overaktifitas RAS</w:t>
      </w:r>
      <w:r w:rsidR="00533478">
        <w:rPr>
          <w:rFonts w:ascii="Arial" w:hAnsi="Arial" w:cs="Arial"/>
        </w:rPr>
        <w:t>, kontrasepsi yang mengandung estrogen dapat merangsang produksi angiotensinogen. Hipertensi dikaitkan dengan peningkatan konsentrasi angiotensinogen</w:t>
      </w:r>
      <w:r w:rsidR="00C37EDA">
        <w:rPr>
          <w:rFonts w:ascii="Arial" w:hAnsi="Arial" w:cs="Arial"/>
        </w:rPr>
        <w:t xml:space="preserve"> </w:t>
      </w:r>
      <w:r w:rsidR="00C37EDA">
        <w:rPr>
          <w:rFonts w:ascii="Arial" w:hAnsi="Arial" w:cs="Arial"/>
        </w:rPr>
        <w:fldChar w:fldCharType="begin" w:fldLock="1"/>
      </w:r>
      <w:r w:rsidR="00EA4B9E">
        <w:rPr>
          <w:rFonts w:ascii="Arial" w:hAnsi="Arial" w:cs="Arial"/>
        </w:rPr>
        <w:instrText>ADDIN CSL_CITATION {"citationItems":[{"id":"ITEM-1","itemData":{"author":[{"dropping-particle":"","family":"Wahyuni","given":"Linda Nur","non-dropping-particle":"","parse-names":false,"suffix":""}],"id":"ITEM-1","issued":{"date-parts":[["2019"]]},"title":"Hubungan Penggunaan Kontrasepsi Hormonal dengan Kejadian Hipertensi pada Akseptor KB di Wilayah Kelurahan Sendang Sari tahun 2019","type":"article-journal"},"uris":["http://www.mendeley.com/documents/?uuid=cbb754d5-190c-4bc2-9924-c23c720f6ec2"]}],"mendeley":{"formattedCitation":"(Wahyuni, 2019)","plainTextFormattedCitation":"(Wahyuni, 2019)","previouslyFormattedCitation":"(Wahyuni, 2019)"},"properties":{"noteIndex":0},"schema":"https://github.com/citation-style-language/schema/raw/master/csl-citation.json"}</w:instrText>
      </w:r>
      <w:r w:rsidR="00C37EDA">
        <w:rPr>
          <w:rFonts w:ascii="Arial" w:hAnsi="Arial" w:cs="Arial"/>
        </w:rPr>
        <w:fldChar w:fldCharType="separate"/>
      </w:r>
      <w:r w:rsidR="00C37EDA" w:rsidRPr="00C37EDA">
        <w:rPr>
          <w:rFonts w:ascii="Arial" w:hAnsi="Arial" w:cs="Arial"/>
          <w:noProof/>
        </w:rPr>
        <w:t>(Wahyuni, 2019)</w:t>
      </w:r>
      <w:r w:rsidR="00C37EDA">
        <w:rPr>
          <w:rFonts w:ascii="Arial" w:hAnsi="Arial" w:cs="Arial"/>
        </w:rPr>
        <w:fldChar w:fldCharType="end"/>
      </w:r>
      <w:r w:rsidR="00533478">
        <w:rPr>
          <w:rFonts w:ascii="Arial" w:hAnsi="Arial" w:cs="Arial"/>
        </w:rPr>
        <w:t>.</w:t>
      </w:r>
    </w:p>
    <w:p w:rsidR="004B380C" w:rsidRPr="004B380C" w:rsidRDefault="009D75FA" w:rsidP="004B380C">
      <w:pPr>
        <w:pStyle w:val="ListParagraph"/>
        <w:ind w:left="0" w:firstLine="426"/>
        <w:rPr>
          <w:rFonts w:ascii="Arial" w:hAnsi="Arial" w:cs="Arial"/>
        </w:rPr>
      </w:pPr>
      <w:r w:rsidRPr="00FE6C51">
        <w:rPr>
          <w:rFonts w:ascii="Arial" w:hAnsi="Arial" w:cs="Arial"/>
        </w:rPr>
        <w:t xml:space="preserve">Berdasarkan </w:t>
      </w:r>
      <w:r w:rsidR="0074394E">
        <w:rPr>
          <w:rFonts w:ascii="Arial" w:hAnsi="Arial" w:cs="Arial"/>
        </w:rPr>
        <w:t>d</w:t>
      </w:r>
      <w:r w:rsidR="0074394E" w:rsidRPr="0074394E">
        <w:rPr>
          <w:rFonts w:ascii="Arial" w:hAnsi="Arial" w:cs="Arial"/>
        </w:rPr>
        <w:t>ata di atas menunjukkan bahwa penggunaan kontrasepsi hormonal masih sangat umum di Puskemas Amplas Medan dan bahwa ada hubungan antara penggunaan kontrasepsi hormonal dan insiden hipertensi. Oleh karena itu, penulis ingin meneliti "Hubungan Penggunaan Kontrasepsi Hormonal Terdahap Kejadian Penyakit Hipertensi di Puskesmas Amplas" untuk mengetahui apakah ada hubungan antara penggunaan kontrasepsi hormonal dan jumlah kasus hipertensi yang terjadi di wilayah kerja puskesmas Amplas.</w:t>
      </w:r>
    </w:p>
    <w:p w:rsidR="009D75FA" w:rsidRPr="00AA386D" w:rsidRDefault="00AA386D" w:rsidP="00743FDF">
      <w:pPr>
        <w:pStyle w:val="Heading2"/>
      </w:pPr>
      <w:bookmarkStart w:id="14" w:name="_Toc143589569"/>
      <w:r>
        <w:t xml:space="preserve">1.2 </w:t>
      </w:r>
      <w:r w:rsidR="004B380C">
        <w:t>Peru</w:t>
      </w:r>
      <w:r w:rsidR="009D75FA" w:rsidRPr="00AA386D">
        <w:t>musan Masalah</w:t>
      </w:r>
      <w:bookmarkEnd w:id="14"/>
    </w:p>
    <w:p w:rsidR="004B380C" w:rsidRPr="004B380C" w:rsidRDefault="00BA6CFE" w:rsidP="004B380C">
      <w:pPr>
        <w:pStyle w:val="ListParagraph"/>
        <w:ind w:left="0" w:firstLine="405"/>
        <w:rPr>
          <w:rFonts w:ascii="Arial" w:hAnsi="Arial" w:cs="Arial"/>
        </w:rPr>
      </w:pPr>
      <w:r>
        <w:rPr>
          <w:rFonts w:ascii="Arial" w:hAnsi="Arial" w:cs="Arial"/>
        </w:rPr>
        <w:t>Bagaimana Hubungan Penggunaan Kontrasepsi Hormonal Terhadap Kejadian H</w:t>
      </w:r>
      <w:r w:rsidR="000C383B">
        <w:rPr>
          <w:rFonts w:ascii="Arial" w:hAnsi="Arial" w:cs="Arial"/>
        </w:rPr>
        <w:t>ipertensi di Puskesmas Amplas</w:t>
      </w:r>
    </w:p>
    <w:p w:rsidR="009D75FA" w:rsidRPr="00AA386D" w:rsidRDefault="00AA386D" w:rsidP="004B380C">
      <w:pPr>
        <w:pStyle w:val="Heading2"/>
        <w:spacing w:after="120"/>
      </w:pPr>
      <w:bookmarkStart w:id="15" w:name="_Toc143589570"/>
      <w:r>
        <w:t xml:space="preserve">1.3 </w:t>
      </w:r>
      <w:r w:rsidR="009D75FA" w:rsidRPr="00AA386D">
        <w:t>Tujuan Penelitian</w:t>
      </w:r>
      <w:bookmarkEnd w:id="15"/>
    </w:p>
    <w:p w:rsidR="009D75FA" w:rsidRPr="00AA386D" w:rsidRDefault="00AA386D" w:rsidP="004B380C">
      <w:pPr>
        <w:pStyle w:val="Heading3"/>
        <w:spacing w:before="0"/>
      </w:pPr>
      <w:bookmarkStart w:id="16" w:name="_Toc143589571"/>
      <w:r>
        <w:t xml:space="preserve">1.3.1 </w:t>
      </w:r>
      <w:r w:rsidR="009D75FA" w:rsidRPr="00AA386D">
        <w:t>Tujuan Umum</w:t>
      </w:r>
      <w:bookmarkEnd w:id="16"/>
    </w:p>
    <w:p w:rsidR="009D75FA" w:rsidRPr="00FE6C51" w:rsidRDefault="00BA6CFE" w:rsidP="00AA386D">
      <w:pPr>
        <w:pStyle w:val="ListParagraph"/>
        <w:ind w:left="0" w:firstLine="567"/>
        <w:rPr>
          <w:rFonts w:ascii="Arial" w:hAnsi="Arial" w:cs="Arial"/>
          <w:b/>
        </w:rPr>
      </w:pPr>
      <w:r>
        <w:rPr>
          <w:rFonts w:ascii="Arial" w:hAnsi="Arial" w:cs="Arial"/>
        </w:rPr>
        <w:t xml:space="preserve">Untuk </w:t>
      </w:r>
      <w:r w:rsidR="00CE5DC7">
        <w:rPr>
          <w:rFonts w:ascii="Arial" w:hAnsi="Arial" w:cs="Arial"/>
        </w:rPr>
        <w:t>melihat hubungan p</w:t>
      </w:r>
      <w:r>
        <w:rPr>
          <w:rFonts w:ascii="Arial" w:hAnsi="Arial" w:cs="Arial"/>
        </w:rPr>
        <w:t>enggunaan</w:t>
      </w:r>
      <w:r w:rsidR="00CE5DC7">
        <w:rPr>
          <w:rFonts w:ascii="Arial" w:hAnsi="Arial" w:cs="Arial"/>
        </w:rPr>
        <w:t xml:space="preserve"> kontrasepsi hormonal terhadap k</w:t>
      </w:r>
      <w:r>
        <w:rPr>
          <w:rFonts w:ascii="Arial" w:hAnsi="Arial" w:cs="Arial"/>
        </w:rPr>
        <w:t>e</w:t>
      </w:r>
      <w:r w:rsidR="00CE5DC7">
        <w:rPr>
          <w:rFonts w:ascii="Arial" w:hAnsi="Arial" w:cs="Arial"/>
        </w:rPr>
        <w:t>jadian hipertensi di Puskesmas Amplas</w:t>
      </w:r>
    </w:p>
    <w:p w:rsidR="009D75FA" w:rsidRPr="00AA386D" w:rsidRDefault="00E11B66" w:rsidP="00E11B66">
      <w:pPr>
        <w:pStyle w:val="Heading3"/>
        <w:numPr>
          <w:ilvl w:val="2"/>
          <w:numId w:val="31"/>
        </w:numPr>
        <w:spacing w:before="120"/>
        <w:ind w:left="567" w:hanging="567"/>
      </w:pPr>
      <w:r>
        <w:t xml:space="preserve"> </w:t>
      </w:r>
      <w:bookmarkStart w:id="17" w:name="_Toc143589572"/>
      <w:r w:rsidR="009D75FA" w:rsidRPr="00AA386D">
        <w:t>Tujuan Khusus</w:t>
      </w:r>
      <w:bookmarkEnd w:id="17"/>
    </w:p>
    <w:p w:rsidR="0002199F" w:rsidRPr="00A32978" w:rsidRDefault="00CE5DC7" w:rsidP="00A32978">
      <w:pPr>
        <w:pStyle w:val="ListParagraph"/>
        <w:numPr>
          <w:ilvl w:val="0"/>
          <w:numId w:val="21"/>
        </w:numPr>
        <w:rPr>
          <w:rFonts w:ascii="Arial" w:hAnsi="Arial" w:cs="Arial"/>
        </w:rPr>
      </w:pPr>
      <w:r w:rsidRPr="00A32978">
        <w:rPr>
          <w:rFonts w:ascii="Arial" w:hAnsi="Arial" w:cs="Arial"/>
        </w:rPr>
        <w:t>Untuk mengetahui hubungan penggunaan kontrasepsi hormonal terhadap kejadian hipertensi di Puskesmas Amplas.</w:t>
      </w:r>
    </w:p>
    <w:p w:rsidR="00CE5DC7" w:rsidRPr="0002199F" w:rsidRDefault="00CE5DC7" w:rsidP="00CE5DC7">
      <w:pPr>
        <w:pStyle w:val="ListParagraph"/>
        <w:numPr>
          <w:ilvl w:val="0"/>
          <w:numId w:val="21"/>
        </w:numPr>
        <w:rPr>
          <w:rFonts w:ascii="Arial" w:hAnsi="Arial" w:cs="Arial"/>
        </w:rPr>
      </w:pPr>
      <w:r w:rsidRPr="0002199F">
        <w:rPr>
          <w:rFonts w:ascii="Arial" w:hAnsi="Arial" w:cs="Arial"/>
        </w:rPr>
        <w:t>Untuk mengetahui hubungan usia terhadap kejadian hipertensi di Puskesmas Amplas Medan</w:t>
      </w:r>
    </w:p>
    <w:p w:rsidR="004B380C" w:rsidRPr="004B380C" w:rsidRDefault="00E11B66" w:rsidP="003A3FDD">
      <w:pPr>
        <w:pStyle w:val="Heading2"/>
        <w:numPr>
          <w:ilvl w:val="1"/>
          <w:numId w:val="17"/>
        </w:numPr>
        <w:spacing w:before="0"/>
      </w:pPr>
      <w:r>
        <w:lastRenderedPageBreak/>
        <w:t xml:space="preserve"> </w:t>
      </w:r>
      <w:bookmarkStart w:id="18" w:name="_Toc143589573"/>
      <w:r w:rsidR="009D75FA" w:rsidRPr="00AA386D">
        <w:t>Manfaat Penelitian</w:t>
      </w:r>
      <w:bookmarkEnd w:id="18"/>
    </w:p>
    <w:p w:rsidR="00A32978" w:rsidRDefault="009D75FA" w:rsidP="00A32978">
      <w:pPr>
        <w:pStyle w:val="ListParagraph"/>
        <w:numPr>
          <w:ilvl w:val="0"/>
          <w:numId w:val="1"/>
        </w:numPr>
        <w:rPr>
          <w:rFonts w:ascii="Arial" w:hAnsi="Arial" w:cs="Arial"/>
        </w:rPr>
      </w:pPr>
      <w:r w:rsidRPr="00A32978">
        <w:rPr>
          <w:rFonts w:ascii="Arial" w:hAnsi="Arial" w:cs="Arial"/>
        </w:rPr>
        <w:t xml:space="preserve">Untuk mengetahui </w:t>
      </w:r>
      <w:r w:rsidR="00BA6CFE" w:rsidRPr="00A32978">
        <w:rPr>
          <w:rFonts w:ascii="Arial" w:hAnsi="Arial" w:cs="Arial"/>
        </w:rPr>
        <w:t>hubungan penggunaan kontrasepsi hormonal terhdap kejadian penyakit hipertensi di puskesmas amplas</w:t>
      </w:r>
    </w:p>
    <w:p w:rsidR="009D75FA" w:rsidRDefault="006B6CE1" w:rsidP="00A32978">
      <w:pPr>
        <w:pStyle w:val="ListParagraph"/>
        <w:numPr>
          <w:ilvl w:val="0"/>
          <w:numId w:val="1"/>
        </w:numPr>
        <w:rPr>
          <w:rFonts w:ascii="Arial" w:hAnsi="Arial" w:cs="Arial"/>
        </w:rPr>
      </w:pPr>
      <w:r w:rsidRPr="00A32978">
        <w:rPr>
          <w:rFonts w:ascii="Arial" w:hAnsi="Arial" w:cs="Arial"/>
        </w:rPr>
        <w:t>Menambah wa</w:t>
      </w:r>
      <w:r w:rsidR="00BA6CFE" w:rsidRPr="00A32978">
        <w:rPr>
          <w:rFonts w:ascii="Arial" w:hAnsi="Arial" w:cs="Arial"/>
        </w:rPr>
        <w:t>wasan peneliti terhadap efek dari penggunaan kontrasepsi hormonal terhadap kenaikan tekanan darah.</w:t>
      </w:r>
    </w:p>
    <w:p w:rsidR="00A32978" w:rsidRPr="00A32978" w:rsidRDefault="00A32978" w:rsidP="00A32978">
      <w:pPr>
        <w:pStyle w:val="ListParagraph"/>
        <w:numPr>
          <w:ilvl w:val="0"/>
          <w:numId w:val="1"/>
        </w:numPr>
        <w:rPr>
          <w:rFonts w:ascii="Arial" w:hAnsi="Arial" w:cs="Arial"/>
        </w:rPr>
        <w:sectPr w:rsidR="00A32978" w:rsidRPr="00A32978" w:rsidSect="00E64E3D">
          <w:headerReference w:type="default" r:id="rId15"/>
          <w:pgSz w:w="11907" w:h="16840" w:code="9"/>
          <w:pgMar w:top="1701" w:right="1701" w:bottom="1701" w:left="2268" w:header="709" w:footer="709" w:gutter="0"/>
          <w:pgNumType w:start="1"/>
          <w:cols w:space="708"/>
          <w:docGrid w:linePitch="360"/>
        </w:sectPr>
      </w:pPr>
    </w:p>
    <w:p w:rsidR="009D75FA" w:rsidRPr="00CA24D7" w:rsidRDefault="009D75FA" w:rsidP="004B380C">
      <w:pPr>
        <w:pStyle w:val="Heading1"/>
        <w:spacing w:before="0" w:after="360" w:line="240" w:lineRule="auto"/>
      </w:pPr>
      <w:bookmarkStart w:id="19" w:name="_Toc143589574"/>
      <w:r w:rsidRPr="00CA24D7">
        <w:lastRenderedPageBreak/>
        <w:t>BAB II</w:t>
      </w:r>
      <w:r w:rsidR="00743FDF">
        <w:t xml:space="preserve"> </w:t>
      </w:r>
      <w:r w:rsidR="00743FDF">
        <w:br/>
      </w:r>
      <w:r w:rsidRPr="00CA24D7">
        <w:t>TINJAUAN PUSTAKA</w:t>
      </w:r>
      <w:bookmarkEnd w:id="19"/>
    </w:p>
    <w:p w:rsidR="009D75FA" w:rsidRPr="00D02DC4" w:rsidRDefault="009D75FA" w:rsidP="00743FDF">
      <w:pPr>
        <w:pStyle w:val="Heading2"/>
        <w:spacing w:before="240"/>
      </w:pPr>
      <w:bookmarkStart w:id="20" w:name="_Toc143589575"/>
      <w:r w:rsidRPr="00D02DC4">
        <w:t>2.1 Kontrasepsi</w:t>
      </w:r>
      <w:bookmarkEnd w:id="20"/>
    </w:p>
    <w:p w:rsidR="009D75FA" w:rsidRPr="00D02DC4" w:rsidRDefault="009D75FA" w:rsidP="00743FDF">
      <w:pPr>
        <w:pStyle w:val="Heading3"/>
        <w:spacing w:before="0"/>
      </w:pPr>
      <w:bookmarkStart w:id="21" w:name="_Toc143589576"/>
      <w:r w:rsidRPr="00D02DC4">
        <w:t>2.1.1 Pengertian Kontrasepsi</w:t>
      </w:r>
      <w:bookmarkEnd w:id="21"/>
    </w:p>
    <w:p w:rsidR="009D75FA" w:rsidRDefault="00C7266C" w:rsidP="009D75FA">
      <w:pPr>
        <w:ind w:firstLine="567"/>
        <w:rPr>
          <w:rFonts w:ascii="Arial" w:hAnsi="Arial" w:cs="Arial"/>
        </w:rPr>
      </w:pPr>
      <w:r w:rsidRPr="00C7266C">
        <w:rPr>
          <w:rFonts w:ascii="Arial" w:hAnsi="Arial" w:cs="Arial"/>
        </w:rPr>
        <w:t xml:space="preserve">"Kontrasepsi" berasal dari kata "kontra", yang berarti "menghindari" </w:t>
      </w:r>
      <w:r>
        <w:rPr>
          <w:rFonts w:ascii="Arial" w:hAnsi="Arial" w:cs="Arial"/>
        </w:rPr>
        <w:t>atau "melawan", secara garis besar yaitu</w:t>
      </w:r>
      <w:r w:rsidRPr="00C7266C">
        <w:rPr>
          <w:rFonts w:ascii="Arial" w:hAnsi="Arial" w:cs="Arial"/>
        </w:rPr>
        <w:t xml:space="preserve"> "menghindari" pertemuan sel telur yang matang dengan sel sperma yang mengakibatkan kehamilan." Tujuan kontrasepsi adalah untuk mencegah kehamilan karena pertemuan sel telur dan sel sperma. </w:t>
      </w:r>
      <w:r w:rsidR="00752E6A">
        <w:rPr>
          <w:rFonts w:ascii="Arial" w:hAnsi="Arial" w:cs="Arial"/>
        </w:rPr>
        <w:fldChar w:fldCharType="begin" w:fldLock="1"/>
      </w:r>
      <w:r w:rsidR="000B391F">
        <w:rPr>
          <w:rFonts w:ascii="Arial" w:hAnsi="Arial" w:cs="Arial"/>
        </w:rPr>
        <w:instrText>ADDIN CSL_CITATION {"citationItems":[{"id":"ITEM-1","itemData":{"ISSN":"2337-3776","abstract":"Kontrasepsi merupakan upaya untuk mencegah terjadinya proses kehamilan baik yang bersifat sementara, maupun yang bersifat permanen. Kontrasepsi berasal dari kata kontra yang berarti mencegah atau melawan, sedangkan konsepsi adalah pertemuan antara sel telur yang matang dan sel sperma yang mengakibatkan kehamilan. Penggunaan alat kontrasepsi disarankan pada pasangan usia subur, ibu yang mempunyai banyak anak dan ibu yang mempunyai resiko tinggi terhadap kehamilan. Alat kontrasepsi yang paling banyak digunakan yaitu alat kontrasepsi hormonal suntik. Salah satu macam alat kontrasepsi hormonal suntik yaitu Depo Medroxyprogesterone Acetate (DMPA) yang mengandung hormon progesteron, dan dapat merangsang pusat pengendalian nafsu makan di hipotalamus sehingga menyebabkan terjadinya peningkatan nafsu makan dan berat badan. Kata kunci: Berat badan, DMPA, kontrasepsi, kontrasepsi hormonal","author":[{"dropping-particle":"","family":"Sari","given":"I.Ratna Novalia","non-dropping-particle":"","parse-names":false,"suffix":""}],"container-title":"Fakultas Kedokteran Universitas Lampung","id":"ITEM-1","issue":"7","issued":{"date-parts":[["2015"]]},"page":"67-72","title":"Kontrasepsi Hormonal Suntik Depo Medroxyprogesterone Acetate (DMPA) sebagai Salah Satu Penyebab Kenaikan Berat Badan","type":"article-journal","volume":"4"},"uris":["http://www.mendeley.com/documents/?uuid=6f3068de-38c4-4da9-ad47-0784efc1ae95"]}],"mendeley":{"formattedCitation":"(I. R. N. Sari, 2015)","plainTextFormattedCitation":"(I. R. N. Sari, 2015)","previouslyFormattedCitation":"(I. R. N. Sari, 2015)"},"properties":{"noteIndex":0},"schema":"https://github.com/citation-style-language/schema/raw/master/csl-citation.json"}</w:instrText>
      </w:r>
      <w:r w:rsidR="00752E6A">
        <w:rPr>
          <w:rFonts w:ascii="Arial" w:hAnsi="Arial" w:cs="Arial"/>
        </w:rPr>
        <w:fldChar w:fldCharType="separate"/>
      </w:r>
      <w:r w:rsidR="00D8296A" w:rsidRPr="00D8296A">
        <w:rPr>
          <w:rFonts w:ascii="Arial" w:hAnsi="Arial" w:cs="Arial"/>
          <w:noProof/>
        </w:rPr>
        <w:t>(I. R. N. Sari, 2015)</w:t>
      </w:r>
      <w:r w:rsidR="00752E6A">
        <w:rPr>
          <w:rFonts w:ascii="Arial" w:hAnsi="Arial" w:cs="Arial"/>
        </w:rPr>
        <w:fldChar w:fldCharType="end"/>
      </w:r>
    </w:p>
    <w:p w:rsidR="009D75FA" w:rsidRDefault="0007573F" w:rsidP="009D75FA">
      <w:pPr>
        <w:ind w:firstLine="567"/>
        <w:rPr>
          <w:rFonts w:ascii="Arial" w:hAnsi="Arial" w:cs="Arial"/>
        </w:rPr>
      </w:pPr>
      <w:r w:rsidRPr="0007573F">
        <w:rPr>
          <w:rFonts w:ascii="Arial" w:hAnsi="Arial" w:cs="Arial"/>
        </w:rPr>
        <w:t>Usaha untuk menghindari kehamilan dik</w:t>
      </w:r>
      <w:r>
        <w:rPr>
          <w:rFonts w:ascii="Arial" w:hAnsi="Arial" w:cs="Arial"/>
        </w:rPr>
        <w:t>enal sebagai kontrasepsi. Hal</w:t>
      </w:r>
      <w:r w:rsidRPr="0007573F">
        <w:rPr>
          <w:rFonts w:ascii="Arial" w:hAnsi="Arial" w:cs="Arial"/>
        </w:rPr>
        <w:t xml:space="preserve"> ini dapat bersifat permanen atau sementara. Metode ini disebut tubektomi untuk wanita dan vasektomi untuk pria. Sampai saat ini, belum ada metode kontrasepsi yang ideal. Kontrasepsi yang ideal harus tidak memiliki efek samping saat digunakan, dapat dipercaya, dapat diatur untuk berfungsi sesuai kebutuhan, ti</w:t>
      </w:r>
      <w:r>
        <w:rPr>
          <w:rFonts w:ascii="Arial" w:hAnsi="Arial" w:cs="Arial"/>
        </w:rPr>
        <w:t xml:space="preserve">dak mengganggu saat berhubungan seksual, efisien, dan murah </w:t>
      </w:r>
      <w:r w:rsidR="006B1317">
        <w:rPr>
          <w:rFonts w:ascii="Arial" w:hAnsi="Arial" w:cs="Arial"/>
        </w:rPr>
        <w:fldChar w:fldCharType="begin" w:fldLock="1"/>
      </w:r>
      <w:r w:rsidR="002451A4">
        <w:rPr>
          <w:rFonts w:ascii="Arial" w:hAnsi="Arial" w:cs="Arial"/>
        </w:rPr>
        <w:instrText>ADDIN CSL_CITATION {"citationItems":[{"id":"ITEM-1","itemData":{"ISBN":"1475362846","abstract":"Penggunaan alat kontrasepsi di Kabupaten Semarang pada tahun 2014 cukup tinggi, yaitu sejumlah 17.771 pengguna Alat Kontrasepsi Dalam Rahim (AKDR), 1.506 menggunakan Medis Operasi Pria (MOP), 6.688 menggunakan Medis Operasi Wanita (MOW), dan 26.952 menggunakan implan. Kenyataan di lapangan menunjukkan bahwa di Desa Nyatnyono Kecamatan Ungaran Barat Kabupaten Semarang menunjukkan bahwa 60% masyarakat mempunyai pengetahuan yang buruk tentang alat kontrasepsi. Untuk itu perlu diteliti efek penyuluhan terhadap tingkat pengetahuan tentang alat kontrasepsi pada wanita usia subur. Penelitian ini menggunakan metode penelitian kuantitatif dengan rancangan penelitian deskriptif kuantitatif. Kegiatan penyuluhan dilakukan di Desa Nyatnyono, Ungaran Barat, Kabupaten Semarang. Penelitian ini menggunakan 30 responden. Instrumen penelitian yang digunakan dalam penelitian ini adalah menggunakan kuesioner untuk pretest dan postest, video dan leaflet untuk kegiatan penyuluhan. Hasil penelitian menunjukkan bahwa sebelum intervensi, pengetahuan responden yang masuk dalam kategori kurang sebanyak 53,3%, kategori cukup 6,7%, dan kategori baik 40%. Setelah intervensi menunjukkan bahwa 100% responden mempunyai kategori pengetahuan yang baik, sehingga dapat dikatakan bahwa penyuluhan efektif dalam meningkatkan pengetahuan.","author":[{"dropping-particle":"","family":"Rokhimah","given":"Alfian Nisa","non-dropping-particle":"","parse-names":false,"suffix":""},{"dropping-particle":"","family":"Sari","given":"Devi Purnama","non-dropping-particle":"","parse-names":false,"suffix":""},{"dropping-particle":"","family":"Nurlaila","given":"Oktavia","non-dropping-particle":"","parse-names":false,"suffix":""},{"dropping-particle":"","family":"Siswanto","given":"Yuliaji","non-dropping-particle":"","parse-names":false,"suffix":""},{"dropping-particle":"","family":"Pranowowati","given":"Puji","non-dropping-particle":"","parse-names":false,"suffix":""}],"container-title":"Higeia Journal of Public Health Research and Development","id":"ITEM-1","issue":"3","issued":{"date-parts":[["2017"]]},"page":"84-94","title":"Penyuluhan Alat Kontrasepsi terhadap Tingkat Pengetahuan Wanita Usia Subur","type":"article-journal","volume":"1"},"uris":["http://www.mendeley.com/documents/?uuid=64d4d5cf-1b39-4c42-9f1b-0f199e8a6b9e"]}],"mendeley":{"formattedCitation":"(Rokhimah et al., 2017)","plainTextFormattedCitation":"(Rokhimah et al., 2017)","previouslyFormattedCitation":"(Rokhimah et al., 2017)"},"properties":{"noteIndex":0},"schema":"https://github.com/citation-style-language/schema/raw/master/csl-citation.json"}</w:instrText>
      </w:r>
      <w:r w:rsidR="006B1317">
        <w:rPr>
          <w:rFonts w:ascii="Arial" w:hAnsi="Arial" w:cs="Arial"/>
        </w:rPr>
        <w:fldChar w:fldCharType="separate"/>
      </w:r>
      <w:r w:rsidR="006B1317" w:rsidRPr="006B1317">
        <w:rPr>
          <w:rFonts w:ascii="Arial" w:hAnsi="Arial" w:cs="Arial"/>
          <w:noProof/>
        </w:rPr>
        <w:t>(Rokhimah et al., 2017)</w:t>
      </w:r>
      <w:r w:rsidR="006B1317">
        <w:rPr>
          <w:rFonts w:ascii="Arial" w:hAnsi="Arial" w:cs="Arial"/>
        </w:rPr>
        <w:fldChar w:fldCharType="end"/>
      </w:r>
      <w:r w:rsidR="006B1317">
        <w:rPr>
          <w:rFonts w:ascii="Arial" w:hAnsi="Arial" w:cs="Arial"/>
        </w:rPr>
        <w:t>.</w:t>
      </w:r>
    </w:p>
    <w:p w:rsidR="009D75FA" w:rsidRDefault="0007573F" w:rsidP="009D75FA">
      <w:pPr>
        <w:ind w:firstLine="567"/>
        <w:rPr>
          <w:rFonts w:ascii="Arial" w:hAnsi="Arial" w:cs="Arial"/>
        </w:rPr>
      </w:pPr>
      <w:r>
        <w:rPr>
          <w:rFonts w:ascii="Arial" w:hAnsi="Arial" w:cs="Arial"/>
        </w:rPr>
        <w:t>Kontrasepsi yaitu</w:t>
      </w:r>
      <w:r w:rsidR="009D75FA" w:rsidRPr="009D75FA">
        <w:rPr>
          <w:rFonts w:ascii="Arial" w:hAnsi="Arial" w:cs="Arial"/>
        </w:rPr>
        <w:t xml:space="preserve"> cara menghindari risiko terjadinya kehamilan yan</w:t>
      </w:r>
      <w:r>
        <w:rPr>
          <w:rFonts w:ascii="Arial" w:hAnsi="Arial" w:cs="Arial"/>
        </w:rPr>
        <w:t>g dikarenakan pertemuan ovum dengan spermatozoa</w:t>
      </w:r>
      <w:r w:rsidR="00631F51">
        <w:rPr>
          <w:rFonts w:ascii="Arial" w:hAnsi="Arial" w:cs="Arial"/>
        </w:rPr>
        <w:t xml:space="preserve">. </w:t>
      </w:r>
      <w:r>
        <w:rPr>
          <w:rFonts w:ascii="Arial" w:hAnsi="Arial" w:cs="Arial"/>
        </w:rPr>
        <w:t xml:space="preserve">Upaya mencegah terjadinya pembuahan </w:t>
      </w:r>
      <w:r w:rsidR="009D75FA" w:rsidRPr="009D75FA">
        <w:rPr>
          <w:rFonts w:ascii="Arial" w:hAnsi="Arial" w:cs="Arial"/>
        </w:rPr>
        <w:t>yaitu dengan kontrasepsi, dimana ada yang bersifat sementara dan bersifat permanen</w:t>
      </w:r>
      <w:r w:rsidR="00752E6A">
        <w:rPr>
          <w:rFonts w:ascii="Arial" w:hAnsi="Arial" w:cs="Arial"/>
        </w:rPr>
        <w:t xml:space="preserve"> </w:t>
      </w:r>
      <w:r w:rsidR="00631F51">
        <w:rPr>
          <w:rFonts w:ascii="Arial" w:hAnsi="Arial" w:cs="Arial"/>
        </w:rPr>
        <w:fldChar w:fldCharType="begin" w:fldLock="1"/>
      </w:r>
      <w:r w:rsidR="000A30C7">
        <w:rPr>
          <w:rFonts w:ascii="Arial" w:hAnsi="Arial" w:cs="Arial"/>
        </w:rPr>
        <w:instrText>ADDIN CSL_CITATION {"citationItems":[{"id":"ITEM-1","itemData":{"author":[{"dropping-particle":"","family":"Kemenkes RI","given":"","non-dropping-particle":"","parse-names":false,"suffix":""}],"id":"ITEM-1","issued":{"date-parts":[["2015"]]},"publisher":"Kementrian Kesehatan Republik Indonesia","publisher-place":"Jakarta","title":"Kontrasepsi Hormonal","type":"book"},"uris":["http://www.mendeley.com/documents/?uuid=5abb8274-bcba-42a7-87ec-f96d7cd2a6c3"]}],"mendeley":{"formattedCitation":"(Kemenkes RI, 2015)","plainTextFormattedCitation":"(Kemenkes RI, 2015)","previouslyFormattedCitation":"(Kemenkes RI, 2015)"},"properties":{"noteIndex":0},"schema":"https://github.com/citation-style-language/schema/raw/master/csl-citation.json"}</w:instrText>
      </w:r>
      <w:r w:rsidR="00631F51">
        <w:rPr>
          <w:rFonts w:ascii="Arial" w:hAnsi="Arial" w:cs="Arial"/>
        </w:rPr>
        <w:fldChar w:fldCharType="separate"/>
      </w:r>
      <w:r w:rsidR="00631F51" w:rsidRPr="00631F51">
        <w:rPr>
          <w:rFonts w:ascii="Arial" w:hAnsi="Arial" w:cs="Arial"/>
          <w:noProof/>
        </w:rPr>
        <w:t>(Kemenkes RI, 2015)</w:t>
      </w:r>
      <w:r w:rsidR="00631F51">
        <w:rPr>
          <w:rFonts w:ascii="Arial" w:hAnsi="Arial" w:cs="Arial"/>
        </w:rPr>
        <w:fldChar w:fldCharType="end"/>
      </w:r>
    </w:p>
    <w:p w:rsidR="0023783A" w:rsidRDefault="0007573F" w:rsidP="009D75FA">
      <w:pPr>
        <w:ind w:firstLine="567"/>
        <w:rPr>
          <w:rFonts w:ascii="Arial" w:hAnsi="Arial" w:cs="Arial"/>
        </w:rPr>
      </w:pPr>
      <w:r w:rsidRPr="0007573F">
        <w:rPr>
          <w:rFonts w:ascii="Arial" w:hAnsi="Arial" w:cs="Arial"/>
        </w:rPr>
        <w:t>Kontrasepsi oral estrogen plus progesteron, juga dikenal sebagai kontrasepsi oral kombinasi (KOK), adalah metode kontrasepsi hormonal yang paling umum digunakan. Jenis kontrasepsi oral kombinasi ini memiliki banyak efek, tetapi yang paling penting adalah mencegah ovulasi dengan menekan faktor pengeluaran hypothalami gonadotropin dan ke</w:t>
      </w:r>
      <w:r>
        <w:rPr>
          <w:rFonts w:ascii="Arial" w:hAnsi="Arial" w:cs="Arial"/>
        </w:rPr>
        <w:t xml:space="preserve">mudian mencegah </w:t>
      </w:r>
      <w:r w:rsidRPr="0007573F">
        <w:rPr>
          <w:rFonts w:ascii="Arial" w:hAnsi="Arial" w:cs="Arial"/>
          <w:i/>
        </w:rPr>
        <w:t xml:space="preserve">hormon follicle stimulating </w:t>
      </w:r>
      <w:r w:rsidRPr="0007573F">
        <w:rPr>
          <w:rFonts w:ascii="Arial" w:hAnsi="Arial" w:cs="Arial"/>
        </w:rPr>
        <w:t xml:space="preserve">(FSH) dan </w:t>
      </w:r>
      <w:r w:rsidRPr="0007573F">
        <w:rPr>
          <w:rFonts w:ascii="Arial" w:hAnsi="Arial" w:cs="Arial"/>
          <w:i/>
        </w:rPr>
        <w:t>luteinizing</w:t>
      </w:r>
      <w:r w:rsidRPr="0007573F">
        <w:rPr>
          <w:rFonts w:ascii="Arial" w:hAnsi="Arial" w:cs="Arial"/>
        </w:rPr>
        <w:t xml:space="preserve"> (LH) dari sekresi hipofisis. Selain itu, progestin mengubah endometrium sehingga proses implantasi terjadi lebih cepat. Estrogen menstabilkan endometrium, mencegah pendarahan intermenstrual yang dikenal sebagai pendarahan </w:t>
      </w:r>
      <w:r w:rsidRPr="0007573F">
        <w:rPr>
          <w:rFonts w:ascii="Arial" w:hAnsi="Arial" w:cs="Arial"/>
          <w:i/>
        </w:rPr>
        <w:t>breakthrough</w:t>
      </w:r>
      <w:r w:rsidRPr="0007573F">
        <w:rPr>
          <w:rFonts w:ascii="Arial" w:hAnsi="Arial" w:cs="Arial"/>
        </w:rPr>
        <w:t xml:space="preserve">, dan mencegah ovulasi dengan menekan pengeluaran FSH. </w:t>
      </w:r>
      <w:r w:rsidR="00E77852">
        <w:rPr>
          <w:rFonts w:ascii="Arial" w:hAnsi="Arial" w:cs="Arial"/>
        </w:rPr>
        <w:fldChar w:fldCharType="begin" w:fldLock="1"/>
      </w:r>
      <w:r w:rsidR="003302AE">
        <w:rPr>
          <w:rFonts w:ascii="Arial" w:hAnsi="Arial" w:cs="Arial"/>
        </w:rPr>
        <w:instrText>ADDIN CSL_CITATION {"citationItems":[{"id":"ITEM-1","itemData":{"author":[{"dropping-particle":"","family":"Cunningham","given":"F Gary","non-dropping-particle":"","parse-names":false,"suffix":""},{"dropping-particle":"","family":"Leveno","given":"Kenneth J","non-dropping-particle":"","parse-names":false,"suffix":""},{"dropping-particle":"","family":"Bloom","given":"Steven L","non-dropping-particle":"","parse-names":false,"suffix":""},{"dropping-particle":"","family":"Haulth","given":"John C","non-dropping-particle":"","parse-names":false,"suffix":""},{"dropping-particle":"","family":"Rouse","given":"Dwight J","non-dropping-particle":"","parse-names":false,"suffix":""},{"dropping-particle":"","family":"Spong","given":"Catherine Y","non-dropping-particle":"","parse-names":false,"suffix":""}],"edition":"Edisi 23 V","id":"ITEM-1","issued":{"date-parts":[["2013"]]},"publisher":"EGC","publisher-place":"Jakarta","title":"Obstetri Williams","type":"book"},"uris":["http://www.mendeley.com/documents/?uuid=ab7e8538-644b-4868-b736-aac1ae3dfc62"]}],"mendeley":{"formattedCitation":"(Cunningham et al., 2013)","plainTextFormattedCitation":"(Cunningham et al., 2013)","previouslyFormattedCitation":"(Cunningham et al., 2013)"},"properties":{"noteIndex":0},"schema":"https://github.com/citation-style-language/schema/raw/master/csl-citation.json"}</w:instrText>
      </w:r>
      <w:r w:rsidR="00E77852">
        <w:rPr>
          <w:rFonts w:ascii="Arial" w:hAnsi="Arial" w:cs="Arial"/>
        </w:rPr>
        <w:fldChar w:fldCharType="separate"/>
      </w:r>
      <w:r w:rsidR="00E77852" w:rsidRPr="00E77852">
        <w:rPr>
          <w:rFonts w:ascii="Arial" w:hAnsi="Arial" w:cs="Arial"/>
          <w:noProof/>
        </w:rPr>
        <w:t>(Cunningham et al., 2013)</w:t>
      </w:r>
      <w:r w:rsidR="00E77852">
        <w:rPr>
          <w:rFonts w:ascii="Arial" w:hAnsi="Arial" w:cs="Arial"/>
        </w:rPr>
        <w:fldChar w:fldCharType="end"/>
      </w:r>
      <w:r w:rsidR="00E77852">
        <w:rPr>
          <w:rFonts w:ascii="Arial" w:hAnsi="Arial" w:cs="Arial"/>
        </w:rPr>
        <w:t>.</w:t>
      </w:r>
      <w:r w:rsidR="00E77852" w:rsidRPr="002920F4">
        <w:rPr>
          <w:rFonts w:ascii="Arial" w:hAnsi="Arial" w:cs="Arial"/>
        </w:rPr>
        <w:t xml:space="preserve"> </w:t>
      </w:r>
    </w:p>
    <w:p w:rsidR="005A380C" w:rsidRPr="002920F4" w:rsidRDefault="005A380C" w:rsidP="009D75FA">
      <w:pPr>
        <w:ind w:firstLine="567"/>
        <w:rPr>
          <w:rFonts w:ascii="Arial" w:hAnsi="Arial" w:cs="Arial"/>
        </w:rPr>
      </w:pPr>
    </w:p>
    <w:p w:rsidR="009D75FA" w:rsidRPr="009D75FA" w:rsidRDefault="009D75FA" w:rsidP="00515860">
      <w:pPr>
        <w:pStyle w:val="Heading3"/>
        <w:spacing w:before="120"/>
      </w:pPr>
      <w:bookmarkStart w:id="22" w:name="_Toc143589577"/>
      <w:r w:rsidRPr="009D75FA">
        <w:lastRenderedPageBreak/>
        <w:t>2.1.2 Metode Kontrasepsi</w:t>
      </w:r>
      <w:bookmarkEnd w:id="22"/>
    </w:p>
    <w:p w:rsidR="009D75FA" w:rsidRPr="009D75FA" w:rsidRDefault="009D75FA" w:rsidP="009D75FA">
      <w:pPr>
        <w:ind w:firstLine="567"/>
        <w:rPr>
          <w:rFonts w:ascii="Arial" w:hAnsi="Arial" w:cs="Arial"/>
        </w:rPr>
      </w:pPr>
      <w:r w:rsidRPr="009D75FA">
        <w:rPr>
          <w:rFonts w:ascii="Arial" w:hAnsi="Arial" w:cs="Arial"/>
        </w:rPr>
        <w:t>Secara garis besar metode kontrasepsi terbagi 2 jenis, yaitu metode kontrasepsi hormonal dan non hormonal :</w:t>
      </w:r>
    </w:p>
    <w:p w:rsidR="009D75FA" w:rsidRPr="009D75FA" w:rsidRDefault="009D75FA" w:rsidP="003A3FDD">
      <w:pPr>
        <w:pStyle w:val="ListParagraph"/>
        <w:numPr>
          <w:ilvl w:val="0"/>
          <w:numId w:val="2"/>
        </w:numPr>
        <w:ind w:left="284" w:hanging="284"/>
        <w:rPr>
          <w:rFonts w:ascii="Arial" w:hAnsi="Arial" w:cs="Arial"/>
        </w:rPr>
      </w:pPr>
      <w:r w:rsidRPr="009D75FA">
        <w:rPr>
          <w:rFonts w:ascii="Arial" w:hAnsi="Arial" w:cs="Arial"/>
        </w:rPr>
        <w:t>Kontrasepsi Hormonal</w:t>
      </w:r>
    </w:p>
    <w:p w:rsidR="009D75FA" w:rsidRDefault="0007573F" w:rsidP="009D75FA">
      <w:pPr>
        <w:ind w:firstLine="284"/>
        <w:rPr>
          <w:rFonts w:ascii="Arial" w:hAnsi="Arial" w:cs="Arial"/>
        </w:rPr>
      </w:pPr>
      <w:r w:rsidRPr="0007573F">
        <w:rPr>
          <w:rFonts w:ascii="Arial" w:hAnsi="Arial" w:cs="Arial"/>
        </w:rPr>
        <w:t>Menurut Nurlinda (2016), kontrasepsi hormonal adalah metode pence</w:t>
      </w:r>
      <w:r>
        <w:rPr>
          <w:rFonts w:ascii="Arial" w:hAnsi="Arial" w:cs="Arial"/>
        </w:rPr>
        <w:t xml:space="preserve">gahan kehamilan yang terkomposisi dari </w:t>
      </w:r>
      <w:r w:rsidRPr="0007573F">
        <w:rPr>
          <w:rFonts w:ascii="Arial" w:hAnsi="Arial" w:cs="Arial"/>
        </w:rPr>
        <w:t xml:space="preserve">bahan baku preparat estrogen dan progesteron. </w:t>
      </w:r>
      <w:r w:rsidR="006521B0">
        <w:rPr>
          <w:rFonts w:ascii="Arial" w:hAnsi="Arial" w:cs="Arial"/>
        </w:rPr>
        <w:fldChar w:fldCharType="begin" w:fldLock="1"/>
      </w:r>
      <w:r w:rsidR="006521B0">
        <w:rPr>
          <w:rFonts w:ascii="Arial" w:hAnsi="Arial" w:cs="Arial"/>
        </w:rPr>
        <w:instrText>ADDIN CSL_CITATION {"citationItems":[{"id":"ITEM-1","itemData":{"abstract":"Banyak efek samping yang dikeluhkan oleh akseptor kontrasepsi hormonal berkenaan dengan metode kontrasepsi yang dipakainya. Akhirnya banyak kejadian akseptor yang drop out karena belum memahami dengan baik bagaimana metode kontrasepsi hormonal tersebut Penelitian ini bertujuan untuk mengetahui gambaran Banyak efek samping yang dikeluhkan oleh akseptor kontrasepsi hormonal berkenaan dengan metode kontrasepsi yang dipakainya. Akhirnya banyak kejadian akseptor tingkat pengetahuan akseptor KB hormonal tentang efek samping kontrasepsi hormonal di Puskesmas Gentungan Gowa Tahun 2016. Jenis penelitian ini adalah metode penelitian deskriptif. Penelitian ini dilakukan di Puskesmas Gentungan Gowa pada bulan Oktober - November 2016. Populasi dalam penelitian ini adalah akseptor kontrasepsi hormonal yang datang ke Puskesmas Gentungan dengan jumlah populasi 119 orang.. Teknik pengambilan sampel menggunakan purposive sampling sebanyak 54 responden. Analisis data yang dilakukan adalah analisis univariat. Hasil penelitian ini menunjukkan bahwa sebagian besar responden dengan usia &gt;35 tahun tahun memiliki tingkat pengetahuan yang baik tentang efek samping kontrasepsi hormonal yaitu sebanyak 6 responden (85,7%), sebagian besar responden dengan pendidikan terakhir S1 memiliki tingkat pengetahuan yang baik tentang efek samping kontrasepsi yaitu sebanyak 6 responden (50%) dan sebagian besar responden yang bekerja sebagai PNS memiliki tingkat pengetahuan yang baik tentang efek samping kontrasepsi yaitu sebanyak 5 responden (83,5%), Berdasarkan hasil penelitian ini, sebaiknya petugas kesehatan terutama bidan bekerja sama dengan instansi kesehatan mengadakan kegiatan penyuluhan agar dapat meningkatkan pengetahuan dan informasi akseptor KB hormonal tentang efek samping kontrasepsi hormonal Kata Kunci : Akseptor KB hormonal, Pengetahuan, Efek samping kontrasepsi hormonal","author":[{"dropping-particle":"","family":"Nurlinda","given":"","non-dropping-particle":"","parse-names":false,"suffix":""}],"id":"ITEM-1","issued":{"date-parts":[["2016"]]},"number-of-pages":"101","publisher":"Universitas Islam Negeri Alauddin Makassar","title":"GAMBARAN TINGKAT PENGETAHUAN AKSEPTOR KB HORMONAL TENTANG EFEK SAMPING KONTRASEPSI HORMONAL DI PUSKESMAS GENTUNGAN KABUPATEN GOWA TAHUN 2016","type":"thesis"},"uris":["http://www.mendeley.com/documents/?uuid=f15639d3-bdf8-4299-a53a-c6e6b4825545"]}],"mendeley":{"formattedCitation":"(Nurlinda, 2016)","plainTextFormattedCitation":"(Nurlinda, 2016)","previouslyFormattedCitation":"(Nurlinda, 2016)"},"properties":{"noteIndex":0},"schema":"https://github.com/citation-style-language/schema/raw/master/csl-citation.json"}</w:instrText>
      </w:r>
      <w:r w:rsidR="006521B0">
        <w:rPr>
          <w:rFonts w:ascii="Arial" w:hAnsi="Arial" w:cs="Arial"/>
        </w:rPr>
        <w:fldChar w:fldCharType="separate"/>
      </w:r>
      <w:r w:rsidR="006521B0" w:rsidRPr="006521B0">
        <w:rPr>
          <w:rFonts w:ascii="Arial" w:hAnsi="Arial" w:cs="Arial"/>
          <w:noProof/>
        </w:rPr>
        <w:t>(Nurlinda, 2016)</w:t>
      </w:r>
      <w:r w:rsidR="006521B0">
        <w:rPr>
          <w:rFonts w:ascii="Arial" w:hAnsi="Arial" w:cs="Arial"/>
        </w:rPr>
        <w:fldChar w:fldCharType="end"/>
      </w:r>
      <w:r w:rsidR="009D75FA" w:rsidRPr="009D75FA">
        <w:rPr>
          <w:rFonts w:ascii="Arial" w:hAnsi="Arial" w:cs="Arial"/>
        </w:rPr>
        <w:t xml:space="preserve">. </w:t>
      </w:r>
      <w:r w:rsidR="0023783A" w:rsidRPr="009D75FA">
        <w:rPr>
          <w:rFonts w:ascii="Arial" w:hAnsi="Arial" w:cs="Arial"/>
        </w:rPr>
        <w:t>Menurut Kemenkes RI (2016), kontrasepsi hormonal yaitu pil KB, suntik dan implant/susuk.</w:t>
      </w:r>
    </w:p>
    <w:p w:rsidR="009D75FA" w:rsidRPr="009D75FA" w:rsidRDefault="009D75FA" w:rsidP="003A3FDD">
      <w:pPr>
        <w:pStyle w:val="ListParagraph"/>
        <w:numPr>
          <w:ilvl w:val="0"/>
          <w:numId w:val="2"/>
        </w:numPr>
        <w:ind w:left="284" w:hanging="284"/>
        <w:rPr>
          <w:rFonts w:ascii="Arial" w:hAnsi="Arial" w:cs="Arial"/>
        </w:rPr>
      </w:pPr>
      <w:r w:rsidRPr="009D75FA">
        <w:rPr>
          <w:rFonts w:ascii="Arial" w:hAnsi="Arial" w:cs="Arial"/>
        </w:rPr>
        <w:t>Kontrasepsi non-Hormonal</w:t>
      </w:r>
    </w:p>
    <w:p w:rsidR="009D75FA" w:rsidRPr="009D75FA" w:rsidRDefault="0023783A" w:rsidP="00A81038">
      <w:pPr>
        <w:ind w:firstLine="284"/>
        <w:rPr>
          <w:rFonts w:ascii="Arial" w:hAnsi="Arial" w:cs="Arial"/>
        </w:rPr>
      </w:pPr>
      <w:r>
        <w:rPr>
          <w:rFonts w:ascii="Arial" w:hAnsi="Arial" w:cs="Arial"/>
        </w:rPr>
        <w:t xml:space="preserve">Kontrasepsi </w:t>
      </w:r>
      <w:r w:rsidR="0007573F">
        <w:rPr>
          <w:rFonts w:ascii="Arial" w:hAnsi="Arial" w:cs="Arial"/>
        </w:rPr>
        <w:t>yang tidak mengandung hormone sebagai bahan aktifnya disebut kontrasepsi non hormonal.</w:t>
      </w:r>
    </w:p>
    <w:p w:rsidR="009D75FA" w:rsidRPr="00A81038" w:rsidRDefault="00A81038" w:rsidP="00743FDF">
      <w:pPr>
        <w:pStyle w:val="Heading2"/>
      </w:pPr>
      <w:bookmarkStart w:id="23" w:name="_Toc143589578"/>
      <w:r w:rsidRPr="00A81038">
        <w:t xml:space="preserve">2.2 </w:t>
      </w:r>
      <w:r w:rsidR="009D75FA" w:rsidRPr="00A81038">
        <w:t>Kontrasepsi Hormonal</w:t>
      </w:r>
      <w:bookmarkEnd w:id="23"/>
    </w:p>
    <w:p w:rsidR="009D75FA" w:rsidRPr="00A81038" w:rsidRDefault="00A81038" w:rsidP="00743FDF">
      <w:pPr>
        <w:pStyle w:val="Heading3"/>
        <w:spacing w:before="0"/>
      </w:pPr>
      <w:bookmarkStart w:id="24" w:name="_Toc143589579"/>
      <w:r w:rsidRPr="00A81038">
        <w:t xml:space="preserve">2.2.1 </w:t>
      </w:r>
      <w:r w:rsidR="009D75FA" w:rsidRPr="00A81038">
        <w:t>Pengertian Kontrasepsi Hormonal</w:t>
      </w:r>
      <w:bookmarkEnd w:id="24"/>
    </w:p>
    <w:p w:rsidR="009D75FA" w:rsidRPr="009D75FA" w:rsidRDefault="0007573F" w:rsidP="00A81038">
      <w:pPr>
        <w:ind w:firstLine="567"/>
        <w:rPr>
          <w:rFonts w:ascii="Arial" w:hAnsi="Arial" w:cs="Arial"/>
        </w:rPr>
      </w:pPr>
      <w:r w:rsidRPr="0007573F">
        <w:rPr>
          <w:rFonts w:ascii="Arial" w:hAnsi="Arial" w:cs="Arial"/>
        </w:rPr>
        <w:t>Kontrasepsi yang mengandung hormon kelamin wanita, seperti estrogen dan progestin, disebut kontrasepsi hormonal. Jumlah hormon yang ada ti</w:t>
      </w:r>
      <w:r w:rsidR="00E70393">
        <w:rPr>
          <w:rFonts w:ascii="Arial" w:hAnsi="Arial" w:cs="Arial"/>
        </w:rPr>
        <w:t xml:space="preserve">dak sama untuk setiap jenisnya </w:t>
      </w:r>
      <w:r w:rsidR="003302AE">
        <w:rPr>
          <w:rFonts w:ascii="Arial" w:hAnsi="Arial" w:cs="Arial"/>
        </w:rPr>
        <w:fldChar w:fldCharType="begin" w:fldLock="1"/>
      </w:r>
      <w:r w:rsidR="00D53465">
        <w:rPr>
          <w:rFonts w:ascii="Arial" w:hAnsi="Arial" w:cs="Arial"/>
        </w:rPr>
        <w:instrText>ADDIN CSL_CITATION {"citationItems":[{"id":"ITEM-1","itemData":{"author":[{"dropping-particle":"","family":"Widiawatie","given":"Noni","non-dropping-particle":"","parse-names":false,"suffix":""}],"id":"ITEM-1","issued":{"date-parts":[["2017"]]},"publisher":"Universitas Muhamadiyyah Surakarta","title":"Hubungan Penggunaan Alat Kontrasepsi Hormonal Terhadap Hipertensi Di Wilayah Kerja Puskesmas Grogol","type":"thesis"},"uris":["http://www.mendeley.com/documents/?uuid=ef4bd699-0eaf-4207-b265-bc4ed5e79961"]}],"mendeley":{"formattedCitation":"(Widiawatie, 2017)","plainTextFormattedCitation":"(Widiawatie, 2017)","previouslyFormattedCitation":"(Widiawatie, 2017)"},"properties":{"noteIndex":0},"schema":"https://github.com/citation-style-language/schema/raw/master/csl-citation.json"}</w:instrText>
      </w:r>
      <w:r w:rsidR="003302AE">
        <w:rPr>
          <w:rFonts w:ascii="Arial" w:hAnsi="Arial" w:cs="Arial"/>
        </w:rPr>
        <w:fldChar w:fldCharType="separate"/>
      </w:r>
      <w:r w:rsidR="003302AE" w:rsidRPr="003302AE">
        <w:rPr>
          <w:rFonts w:ascii="Arial" w:hAnsi="Arial" w:cs="Arial"/>
          <w:noProof/>
        </w:rPr>
        <w:t>(Widiawatie, 2017)</w:t>
      </w:r>
      <w:r w:rsidR="003302AE">
        <w:rPr>
          <w:rFonts w:ascii="Arial" w:hAnsi="Arial" w:cs="Arial"/>
        </w:rPr>
        <w:fldChar w:fldCharType="end"/>
      </w:r>
      <w:r w:rsidR="00D53465">
        <w:rPr>
          <w:rFonts w:ascii="Arial" w:hAnsi="Arial" w:cs="Arial"/>
        </w:rPr>
        <w:t>.</w:t>
      </w:r>
    </w:p>
    <w:p w:rsidR="009D75FA" w:rsidRPr="00A81038" w:rsidRDefault="00A81038" w:rsidP="004D08CF">
      <w:pPr>
        <w:pStyle w:val="Heading3"/>
        <w:spacing w:before="120"/>
      </w:pPr>
      <w:bookmarkStart w:id="25" w:name="_Toc143589580"/>
      <w:r w:rsidRPr="00A81038">
        <w:t xml:space="preserve">2.2.2 </w:t>
      </w:r>
      <w:r w:rsidR="009D75FA" w:rsidRPr="00A81038">
        <w:t>Jenis Kontrasepsi Hormonal</w:t>
      </w:r>
      <w:bookmarkEnd w:id="25"/>
    </w:p>
    <w:p w:rsidR="009D75FA" w:rsidRPr="009D75FA" w:rsidRDefault="00A81038" w:rsidP="00A81038">
      <w:pPr>
        <w:ind w:left="142" w:hanging="142"/>
        <w:rPr>
          <w:rFonts w:ascii="Arial" w:hAnsi="Arial" w:cs="Arial"/>
        </w:rPr>
      </w:pPr>
      <w:r>
        <w:rPr>
          <w:rFonts w:ascii="Arial" w:hAnsi="Arial" w:cs="Arial"/>
        </w:rPr>
        <w:t xml:space="preserve">a. </w:t>
      </w:r>
      <w:r w:rsidR="009D75FA" w:rsidRPr="009D75FA">
        <w:rPr>
          <w:rFonts w:ascii="Arial" w:hAnsi="Arial" w:cs="Arial"/>
        </w:rPr>
        <w:t>Kontrasepsi Oral</w:t>
      </w:r>
    </w:p>
    <w:p w:rsidR="009D75FA" w:rsidRPr="009D75FA" w:rsidRDefault="00E70393" w:rsidP="00A81038">
      <w:pPr>
        <w:ind w:firstLine="284"/>
        <w:rPr>
          <w:rFonts w:ascii="Arial" w:hAnsi="Arial" w:cs="Arial"/>
        </w:rPr>
      </w:pPr>
      <w:r w:rsidRPr="00E70393">
        <w:rPr>
          <w:rFonts w:ascii="Arial" w:hAnsi="Arial" w:cs="Arial"/>
        </w:rPr>
        <w:t xml:space="preserve">Alat kontrasepsi hormonal yang disebut pil KB dimasukkan melalui mulut (oral) dan mengandung hormon esterogen dan atau progesteron. Tujuan pil KB </w:t>
      </w:r>
      <w:r>
        <w:rPr>
          <w:rFonts w:ascii="Arial" w:hAnsi="Arial" w:cs="Arial"/>
        </w:rPr>
        <w:t>jika digunakan dengan konsisten ialah</w:t>
      </w:r>
      <w:r w:rsidRPr="00E70393">
        <w:rPr>
          <w:rFonts w:ascii="Arial" w:hAnsi="Arial" w:cs="Arial"/>
        </w:rPr>
        <w:t xml:space="preserve"> untuk mengontrol kelahiran atau mencegah kehamilan dengan mencegah ovarium mengeluarkan sel telur setiap bulan</w:t>
      </w:r>
      <w:r>
        <w:rPr>
          <w:rFonts w:ascii="Arial" w:hAnsi="Arial" w:cs="Arial"/>
        </w:rPr>
        <w:t xml:space="preserve">, </w:t>
      </w:r>
      <w:r w:rsidRPr="00E70393">
        <w:rPr>
          <w:rFonts w:ascii="Arial" w:hAnsi="Arial" w:cs="Arial"/>
        </w:rPr>
        <w:t>pil kontraseptif oral atau pil KB tidak sepenuhnya melindungi wanita dari i</w:t>
      </w:r>
      <w:r>
        <w:rPr>
          <w:rFonts w:ascii="Arial" w:hAnsi="Arial" w:cs="Arial"/>
        </w:rPr>
        <w:t>nfeksi penyakit menular seksual</w:t>
      </w:r>
      <w:r w:rsidRPr="00E70393">
        <w:rPr>
          <w:rFonts w:ascii="Arial" w:hAnsi="Arial" w:cs="Arial"/>
        </w:rPr>
        <w:t xml:space="preserve"> </w:t>
      </w:r>
      <w:r w:rsidR="00D53465">
        <w:rPr>
          <w:rFonts w:ascii="Arial" w:hAnsi="Arial" w:cs="Arial"/>
        </w:rPr>
        <w:fldChar w:fldCharType="begin" w:fldLock="1"/>
      </w:r>
      <w:r w:rsidR="00D53465">
        <w:rPr>
          <w:rFonts w:ascii="Arial" w:hAnsi="Arial" w:cs="Arial"/>
        </w:rPr>
        <w:instrText>ADDIN CSL_CITATION {"citationItems":[{"id":"ITEM-1","itemData":{"author":[{"dropping-particle":"","family":"Marmi","given":"","non-dropping-particle":"","parse-names":false,"suffix":""}],"id":"ITEM-1","issued":{"date-parts":[["2016"]]},"publisher":"Pustaka Pelajar","publisher-place":"Yogyakarta","title":"Intranatal Care","type":"book"},"uris":["http://www.mendeley.com/documents/?uuid=8f7c355a-31ee-40a6-b58a-5d9e5b8105cc"]}],"mendeley":{"formattedCitation":"(Marmi, 2016)","plainTextFormattedCitation":"(Marmi, 2016)","previouslyFormattedCitation":"(Marmi, 2016)"},"properties":{"noteIndex":0},"schema":"https://github.com/citation-style-language/schema/raw/master/csl-citation.json"}</w:instrText>
      </w:r>
      <w:r w:rsidR="00D53465">
        <w:rPr>
          <w:rFonts w:ascii="Arial" w:hAnsi="Arial" w:cs="Arial"/>
        </w:rPr>
        <w:fldChar w:fldCharType="separate"/>
      </w:r>
      <w:r w:rsidR="00D53465" w:rsidRPr="00D53465">
        <w:rPr>
          <w:rFonts w:ascii="Arial" w:hAnsi="Arial" w:cs="Arial"/>
          <w:noProof/>
        </w:rPr>
        <w:t>(Marmi, 2016)</w:t>
      </w:r>
      <w:r w:rsidR="00D53465">
        <w:rPr>
          <w:rFonts w:ascii="Arial" w:hAnsi="Arial" w:cs="Arial"/>
        </w:rPr>
        <w:fldChar w:fldCharType="end"/>
      </w:r>
      <w:r w:rsidR="00D53465">
        <w:rPr>
          <w:rFonts w:ascii="Arial" w:hAnsi="Arial" w:cs="Arial"/>
        </w:rPr>
        <w:t>.</w:t>
      </w:r>
    </w:p>
    <w:p w:rsidR="009D75FA" w:rsidRPr="009D75FA" w:rsidRDefault="009D75FA" w:rsidP="00A81038">
      <w:pPr>
        <w:ind w:firstLine="284"/>
        <w:rPr>
          <w:rFonts w:ascii="Arial" w:hAnsi="Arial" w:cs="Arial"/>
        </w:rPr>
      </w:pPr>
      <w:r w:rsidRPr="009D75FA">
        <w:rPr>
          <w:rFonts w:ascii="Arial" w:hAnsi="Arial" w:cs="Arial"/>
        </w:rPr>
        <w:t xml:space="preserve">Metode pil kombinasi merupakan metode terbanyak yang dipilih wanita setelah metode suntik. Satu pil kombinasi mengandung estrogen dan progesteron sintetik yang dapat mencegah terjadinya ovulasi. Mekanisme kerja hormon estrogen dalam pil adalah dengan menghambat terjadinya ovulasi dan menekan perkembangan ovum serta menghambat implantasi. Progesteron sintetik berfungsi </w:t>
      </w:r>
      <w:r w:rsidR="00010BAE">
        <w:rPr>
          <w:rFonts w:ascii="Arial" w:hAnsi="Arial" w:cs="Arial"/>
        </w:rPr>
        <w:t>untuk mengentalkan lendir serviks</w:t>
      </w:r>
      <w:r w:rsidRPr="009D75FA">
        <w:rPr>
          <w:rFonts w:ascii="Arial" w:hAnsi="Arial" w:cs="Arial"/>
        </w:rPr>
        <w:t xml:space="preserve"> sehingga mengganggu masuknya sperma kedalam uterus. Selain itu progesteron juga berfungsi </w:t>
      </w:r>
      <w:r w:rsidR="00A12C8E">
        <w:rPr>
          <w:rFonts w:ascii="Arial" w:hAnsi="Arial" w:cs="Arial"/>
        </w:rPr>
        <w:t>untuk mengentalkan lendir serviks</w:t>
      </w:r>
      <w:r w:rsidRPr="009D75FA">
        <w:rPr>
          <w:rFonts w:ascii="Arial" w:hAnsi="Arial" w:cs="Arial"/>
        </w:rPr>
        <w:t xml:space="preserve"> sehingga mengganggu masuknya sperma kedalam </w:t>
      </w:r>
      <w:r w:rsidRPr="009D75FA">
        <w:rPr>
          <w:rFonts w:ascii="Arial" w:hAnsi="Arial" w:cs="Arial"/>
        </w:rPr>
        <w:lastRenderedPageBreak/>
        <w:t>uterus. Selain itu progesteron juga berfungsi mencegah konsepsi dengan cara menghambat transportasi sel telur dan mencegah terjadinya ovulasi</w:t>
      </w:r>
      <w:r w:rsidR="00D3445D">
        <w:rPr>
          <w:rFonts w:ascii="Arial" w:hAnsi="Arial" w:cs="Arial"/>
        </w:rPr>
        <w:t xml:space="preserve"> </w:t>
      </w:r>
      <w:r w:rsidR="00D53465">
        <w:rPr>
          <w:rFonts w:ascii="Arial" w:hAnsi="Arial" w:cs="Arial"/>
        </w:rPr>
        <w:fldChar w:fldCharType="begin" w:fldLock="1"/>
      </w:r>
      <w:r w:rsidR="00D3445D">
        <w:rPr>
          <w:rFonts w:ascii="Arial" w:hAnsi="Arial" w:cs="Arial"/>
        </w:rPr>
        <w:instrText>ADDIN CSL_CITATION {"citationItems":[{"id":"ITEM-1","itemData":{"author":[{"dropping-particle":"","family":"Winastuti","given":"Retno Arun","non-dropping-particle":"","parse-names":false,"suffix":""}],"id":"ITEM-1","issued":{"date-parts":[["2015"]]},"publisher":"Universitas Jember","title":"PENGARUH LAMA PENGGUNAAN KONTRASEPSI HORMONAL PIL ORAL KOMBINASI TERHADAP KECENDERUNGAN DEPRESI PADA AKSEPTOR KB DI PUSKESMAS SUMBERSARI JEMBER","type":"thesis"},"uris":["http://www.mendeley.com/documents/?uuid=75f6f103-9d97-4abf-8d3a-e743a1f1dda9"]}],"mendeley":{"formattedCitation":"(Winastuti, 2015)","manualFormatting":"(Mulyani &amp; Mega 2013, dalam Winastuti, 2015)","plainTextFormattedCitation":"(Winastuti, 2015)","previouslyFormattedCitation":"(Winastuti, 2015)"},"properties":{"noteIndex":0},"schema":"https://github.com/citation-style-language/schema/raw/master/csl-citation.json"}</w:instrText>
      </w:r>
      <w:r w:rsidR="00D53465">
        <w:rPr>
          <w:rFonts w:ascii="Arial" w:hAnsi="Arial" w:cs="Arial"/>
        </w:rPr>
        <w:fldChar w:fldCharType="separate"/>
      </w:r>
      <w:r w:rsidR="00D53465" w:rsidRPr="00D53465">
        <w:rPr>
          <w:rFonts w:ascii="Arial" w:hAnsi="Arial" w:cs="Arial"/>
          <w:noProof/>
        </w:rPr>
        <w:t>(Winastuti, 2015)</w:t>
      </w:r>
      <w:r w:rsidR="00D53465">
        <w:rPr>
          <w:rFonts w:ascii="Arial" w:hAnsi="Arial" w:cs="Arial"/>
        </w:rPr>
        <w:fldChar w:fldCharType="end"/>
      </w:r>
      <w:r w:rsidR="00D3445D">
        <w:rPr>
          <w:rFonts w:ascii="Arial" w:hAnsi="Arial" w:cs="Arial"/>
        </w:rPr>
        <w:t>.</w:t>
      </w:r>
    </w:p>
    <w:p w:rsidR="002920F4" w:rsidRPr="00A12C8E" w:rsidRDefault="00A12C8E" w:rsidP="00A12C8E">
      <w:pPr>
        <w:jc w:val="left"/>
        <w:rPr>
          <w:rFonts w:ascii="Arial" w:hAnsi="Arial" w:cs="Arial"/>
        </w:rPr>
      </w:pPr>
      <w:r w:rsidRPr="00A12C8E">
        <w:rPr>
          <w:rFonts w:ascii="Arial" w:hAnsi="Arial" w:cs="Arial"/>
        </w:rPr>
        <w:t>1.</w:t>
      </w:r>
      <w:r>
        <w:rPr>
          <w:rFonts w:ascii="Arial" w:hAnsi="Arial" w:cs="Arial"/>
        </w:rPr>
        <w:t xml:space="preserve"> </w:t>
      </w:r>
      <w:r w:rsidR="009D75FA" w:rsidRPr="00A12C8E">
        <w:rPr>
          <w:rFonts w:ascii="Arial" w:hAnsi="Arial" w:cs="Arial"/>
        </w:rPr>
        <w:t>Kandungan Kontrasepsi Oral</w:t>
      </w:r>
    </w:p>
    <w:p w:rsidR="00A12C8E" w:rsidRPr="00A12C8E" w:rsidRDefault="00E70393" w:rsidP="00E70393">
      <w:pPr>
        <w:ind w:firstLine="284"/>
        <w:rPr>
          <w:rFonts w:ascii="Arial" w:hAnsi="Arial" w:cs="Arial"/>
        </w:rPr>
      </w:pPr>
      <w:r w:rsidRPr="00E70393">
        <w:rPr>
          <w:rFonts w:ascii="Arial" w:hAnsi="Arial" w:cs="Arial"/>
        </w:rPr>
        <w:t>Pil kontrasepsi oral kombinasi menga</w:t>
      </w:r>
      <w:r>
        <w:rPr>
          <w:rFonts w:ascii="Arial" w:hAnsi="Arial" w:cs="Arial"/>
        </w:rPr>
        <w:t xml:space="preserve">ndung estrogen dan progesterone </w:t>
      </w:r>
      <w:r w:rsidRPr="00E70393">
        <w:rPr>
          <w:rFonts w:ascii="Arial" w:hAnsi="Arial" w:cs="Arial"/>
        </w:rPr>
        <w:t>pil estrogen terdiri dari etinil estradiol dan mestranol, sedangkan pil prog</w:t>
      </w:r>
      <w:r>
        <w:rPr>
          <w:rFonts w:ascii="Arial" w:hAnsi="Arial" w:cs="Arial"/>
        </w:rPr>
        <w:t xml:space="preserve">estin terdiri dari noretindron, </w:t>
      </w:r>
      <w:r w:rsidRPr="00E70393">
        <w:rPr>
          <w:rFonts w:ascii="Arial" w:hAnsi="Arial" w:cs="Arial"/>
        </w:rPr>
        <w:t xml:space="preserve">etindiol diasetat, linestrenol, noretinodel, norgestrel, levonogestrel, desogestrel, dan gestoden </w:t>
      </w:r>
      <w:r w:rsidR="00497D15">
        <w:rPr>
          <w:rFonts w:ascii="Arial" w:hAnsi="Arial" w:cs="Arial"/>
        </w:rPr>
        <w:fldChar w:fldCharType="begin" w:fldLock="1"/>
      </w:r>
      <w:r w:rsidR="00497D15">
        <w:rPr>
          <w:rFonts w:ascii="Arial" w:hAnsi="Arial" w:cs="Arial"/>
        </w:rPr>
        <w:instrText>ADDIN CSL_CITATION {"citationItems":[{"id":"ITEM-1","itemData":{"author":[{"dropping-particle":"","family":"Prasetyo","given":"Wahyu Budi","non-dropping-particle":"","parse-names":false,"suffix":""}],"id":"ITEM-1","issued":{"date-parts":[["2016"]]},"publisher":"Universitas Muhammadiyah Surakarta","title":"SKRIPSI PERBEDAAN TINGKAT PENGETAHUAN WANITA USIA SUBUR TENTANG ALAT KONTRASEPSI PIL KB SEBELUM DAN SESUDAH MENDAPAT LEAFLET DAN KONSELING PADA PUSKESMAS DI KABUPATEN BOYOLALI","type":"thesis"},"uris":["http://www.mendeley.com/documents/?uuid=3cd7b832-2786-40df-93a6-8c9f68205f1a"]}],"mendeley":{"formattedCitation":"(Prasetyo, 2016)","plainTextFormattedCitation":"(Prasetyo, 2016)","previouslyFormattedCitation":"(Prasetyo, 2016)"},"properties":{"noteIndex":0},"schema":"https://github.com/citation-style-language/schema/raw/master/csl-citation.json"}</w:instrText>
      </w:r>
      <w:r w:rsidR="00497D15">
        <w:rPr>
          <w:rFonts w:ascii="Arial" w:hAnsi="Arial" w:cs="Arial"/>
        </w:rPr>
        <w:fldChar w:fldCharType="separate"/>
      </w:r>
      <w:r w:rsidR="00497D15" w:rsidRPr="00497D15">
        <w:rPr>
          <w:rFonts w:ascii="Arial" w:hAnsi="Arial" w:cs="Arial"/>
          <w:noProof/>
        </w:rPr>
        <w:t>(Prasetyo, 2016)</w:t>
      </w:r>
      <w:r w:rsidR="00497D15">
        <w:rPr>
          <w:rFonts w:ascii="Arial" w:hAnsi="Arial" w:cs="Arial"/>
        </w:rPr>
        <w:fldChar w:fldCharType="end"/>
      </w:r>
      <w:r w:rsidR="00497D15">
        <w:rPr>
          <w:rFonts w:ascii="Arial" w:hAnsi="Arial" w:cs="Arial"/>
        </w:rPr>
        <w:t>.</w:t>
      </w:r>
    </w:p>
    <w:p w:rsidR="009D75FA" w:rsidRPr="002920F4" w:rsidRDefault="002920F4" w:rsidP="002920F4">
      <w:pPr>
        <w:jc w:val="left"/>
        <w:rPr>
          <w:rFonts w:ascii="Arial" w:hAnsi="Arial" w:cs="Arial"/>
        </w:rPr>
      </w:pPr>
      <w:r>
        <w:rPr>
          <w:rFonts w:ascii="Arial" w:hAnsi="Arial" w:cs="Arial"/>
        </w:rPr>
        <w:t xml:space="preserve">2. </w:t>
      </w:r>
      <w:r w:rsidR="009D75FA" w:rsidRPr="002920F4">
        <w:rPr>
          <w:rFonts w:ascii="Arial" w:hAnsi="Arial" w:cs="Arial"/>
        </w:rPr>
        <w:t xml:space="preserve">Jenis Kontrasepsi Oral </w:t>
      </w:r>
    </w:p>
    <w:p w:rsidR="009D75FA" w:rsidRPr="009D75FA" w:rsidRDefault="009D75FA" w:rsidP="00743FDF">
      <w:pPr>
        <w:ind w:firstLine="284"/>
        <w:rPr>
          <w:rFonts w:ascii="Arial" w:hAnsi="Arial" w:cs="Arial"/>
        </w:rPr>
      </w:pPr>
      <w:r w:rsidRPr="009D75FA">
        <w:rPr>
          <w:rFonts w:ascii="Arial" w:hAnsi="Arial" w:cs="Arial"/>
        </w:rPr>
        <w:t>Jenis KB pil menurut Sulistyawati (2013) yaitu</w:t>
      </w:r>
      <w:r w:rsidR="00A81038">
        <w:rPr>
          <w:rFonts w:ascii="Arial" w:hAnsi="Arial" w:cs="Arial"/>
        </w:rPr>
        <w:t xml:space="preserve"> :</w:t>
      </w:r>
      <w:r w:rsidR="00D3445D">
        <w:rPr>
          <w:rFonts w:ascii="Arial" w:hAnsi="Arial" w:cs="Arial"/>
        </w:rPr>
        <w:t xml:space="preserve"> </w:t>
      </w:r>
      <w:r w:rsidR="00D3445D">
        <w:rPr>
          <w:rFonts w:ascii="Arial" w:hAnsi="Arial" w:cs="Arial"/>
        </w:rPr>
        <w:fldChar w:fldCharType="begin" w:fldLock="1"/>
      </w:r>
      <w:r w:rsidR="00D3445D">
        <w:rPr>
          <w:rFonts w:ascii="Arial" w:hAnsi="Arial" w:cs="Arial"/>
        </w:rPr>
        <w:instrText>ADDIN CSL_CITATION {"citationItems":[{"id":"ITEM-1","itemData":{"author":[{"dropping-particle":"","family":"Sulistyawati","given":"Ari","non-dropping-particle":"","parse-names":false,"suffix":""}],"id":"ITEM-1","issued":{"date-parts":[["2013"]]},"number-of-pages":"215","publisher":"Salemba Medika","publisher-place":"Jakarta","title":"Pelayanan Keluarga Berencana","type":"book"},"uris":["http://www.mendeley.com/documents/?uuid=7db54882-a7c0-479d-b634-90bf8c0da7bf"]}],"mendeley":{"formattedCitation":"(Sulistyawati, 2013)","plainTextFormattedCitation":"(Sulistyawati, 2013)","previouslyFormattedCitation":"(Sulistyawati, 2013)"},"properties":{"noteIndex":0},"schema":"https://github.com/citation-style-language/schema/raw/master/csl-citation.json"}</w:instrText>
      </w:r>
      <w:r w:rsidR="00D3445D">
        <w:rPr>
          <w:rFonts w:ascii="Arial" w:hAnsi="Arial" w:cs="Arial"/>
        </w:rPr>
        <w:fldChar w:fldCharType="separate"/>
      </w:r>
      <w:r w:rsidR="00D3445D" w:rsidRPr="00D3445D">
        <w:rPr>
          <w:rFonts w:ascii="Arial" w:hAnsi="Arial" w:cs="Arial"/>
          <w:noProof/>
        </w:rPr>
        <w:t>(Sulistyawati, 2013)</w:t>
      </w:r>
      <w:r w:rsidR="00D3445D">
        <w:rPr>
          <w:rFonts w:ascii="Arial" w:hAnsi="Arial" w:cs="Arial"/>
        </w:rPr>
        <w:fldChar w:fldCharType="end"/>
      </w:r>
    </w:p>
    <w:p w:rsidR="009D75FA" w:rsidRPr="00A81038" w:rsidRDefault="009D75FA" w:rsidP="00E70393">
      <w:pPr>
        <w:pStyle w:val="ListParagraph"/>
        <w:numPr>
          <w:ilvl w:val="0"/>
          <w:numId w:val="3"/>
        </w:numPr>
        <w:rPr>
          <w:rFonts w:ascii="Arial" w:hAnsi="Arial" w:cs="Arial"/>
        </w:rPr>
      </w:pPr>
      <w:r w:rsidRPr="00A81038">
        <w:rPr>
          <w:rFonts w:ascii="Arial" w:hAnsi="Arial" w:cs="Arial"/>
        </w:rPr>
        <w:t xml:space="preserve">Monofasik : </w:t>
      </w:r>
      <w:r w:rsidR="00E70393" w:rsidRPr="00E70393">
        <w:rPr>
          <w:rFonts w:ascii="Arial" w:hAnsi="Arial" w:cs="Arial"/>
        </w:rPr>
        <w:t>Dalam kemasan 21 tablet, hormon estrogen dan progestin aktif dimasukkan dalam dosis yang sama, dengan 7 tablet yang tidak mengandung hormon aktif. Dosis dan porsi hormon masing-masing tetap sama setiap hari.</w:t>
      </w:r>
    </w:p>
    <w:p w:rsidR="009D75FA" w:rsidRPr="00A81038" w:rsidRDefault="009D75FA" w:rsidP="003A3FDD">
      <w:pPr>
        <w:pStyle w:val="ListParagraph"/>
        <w:numPr>
          <w:ilvl w:val="0"/>
          <w:numId w:val="3"/>
        </w:numPr>
        <w:rPr>
          <w:rFonts w:ascii="Arial" w:hAnsi="Arial" w:cs="Arial"/>
        </w:rPr>
      </w:pPr>
      <w:r w:rsidRPr="00A81038">
        <w:rPr>
          <w:rFonts w:ascii="Arial" w:hAnsi="Arial" w:cs="Arial"/>
        </w:rPr>
        <w:t>Bi</w:t>
      </w:r>
      <w:r w:rsidR="00E70393">
        <w:rPr>
          <w:rFonts w:ascii="Arial" w:hAnsi="Arial" w:cs="Arial"/>
        </w:rPr>
        <w:t xml:space="preserve">fasik : Dalam </w:t>
      </w:r>
      <w:r w:rsidRPr="00A81038">
        <w:rPr>
          <w:rFonts w:ascii="Arial" w:hAnsi="Arial" w:cs="Arial"/>
        </w:rPr>
        <w:t xml:space="preserve">kemasan 21 tablet </w:t>
      </w:r>
      <w:r w:rsidR="00E70393">
        <w:rPr>
          <w:rFonts w:ascii="Arial" w:hAnsi="Arial" w:cs="Arial"/>
        </w:rPr>
        <w:t xml:space="preserve">dengan hormone aktif estrogen dan progesterone dan </w:t>
      </w:r>
      <w:r w:rsidRPr="00A81038">
        <w:rPr>
          <w:rFonts w:ascii="Arial" w:hAnsi="Arial" w:cs="Arial"/>
        </w:rPr>
        <w:t>dua dosis berbeda 7 tablet tanpa hormo</w:t>
      </w:r>
      <w:r w:rsidR="00E70393">
        <w:rPr>
          <w:rFonts w:ascii="Arial" w:hAnsi="Arial" w:cs="Arial"/>
        </w:rPr>
        <w:t>n aktif, dosis hormon berbeda-beda.</w:t>
      </w:r>
    </w:p>
    <w:p w:rsidR="009D75FA" w:rsidRPr="00A81038" w:rsidRDefault="009D75FA" w:rsidP="003A3FDD">
      <w:pPr>
        <w:pStyle w:val="ListParagraph"/>
        <w:numPr>
          <w:ilvl w:val="0"/>
          <w:numId w:val="3"/>
        </w:numPr>
        <w:rPr>
          <w:rFonts w:ascii="Arial" w:hAnsi="Arial" w:cs="Arial"/>
        </w:rPr>
      </w:pPr>
      <w:r w:rsidRPr="00A81038">
        <w:rPr>
          <w:rFonts w:ascii="Arial" w:hAnsi="Arial" w:cs="Arial"/>
        </w:rPr>
        <w:t xml:space="preserve">Trifasik : </w:t>
      </w:r>
      <w:r w:rsidR="00DD11D3">
        <w:rPr>
          <w:rFonts w:ascii="Arial" w:hAnsi="Arial" w:cs="Arial"/>
        </w:rPr>
        <w:t xml:space="preserve">Dalam </w:t>
      </w:r>
      <w:r w:rsidRPr="00A81038">
        <w:rPr>
          <w:rFonts w:ascii="Arial" w:hAnsi="Arial" w:cs="Arial"/>
        </w:rPr>
        <w:t>kemasan 21 tablet</w:t>
      </w:r>
      <w:r w:rsidR="00DD11D3">
        <w:rPr>
          <w:rFonts w:ascii="Arial" w:hAnsi="Arial" w:cs="Arial"/>
        </w:rPr>
        <w:t xml:space="preserve"> dengan hormone aktif estrogen dan progesterone</w:t>
      </w:r>
      <w:r w:rsidRPr="00A81038">
        <w:rPr>
          <w:rFonts w:ascii="Arial" w:hAnsi="Arial" w:cs="Arial"/>
        </w:rPr>
        <w:t xml:space="preserve">, dengan tiga dosis yang berbeda 7 tablet tanpa hormon aktif, dosis hormon </w:t>
      </w:r>
      <w:r w:rsidR="00DD11D3">
        <w:rPr>
          <w:rFonts w:ascii="Arial" w:hAnsi="Arial" w:cs="Arial"/>
        </w:rPr>
        <w:t>berbeda-beda.</w:t>
      </w:r>
    </w:p>
    <w:p w:rsidR="009D75FA" w:rsidRPr="002920F4" w:rsidRDefault="002920F4" w:rsidP="00743FDF">
      <w:pPr>
        <w:jc w:val="left"/>
        <w:rPr>
          <w:rFonts w:ascii="Arial" w:hAnsi="Arial" w:cs="Arial"/>
        </w:rPr>
      </w:pPr>
      <w:r w:rsidRPr="002920F4">
        <w:rPr>
          <w:rFonts w:ascii="Arial" w:hAnsi="Arial" w:cs="Arial"/>
        </w:rPr>
        <w:t xml:space="preserve">3. </w:t>
      </w:r>
      <w:r w:rsidR="009D75FA" w:rsidRPr="002920F4">
        <w:rPr>
          <w:rFonts w:ascii="Arial" w:hAnsi="Arial" w:cs="Arial"/>
        </w:rPr>
        <w:t>Cara Kerja</w:t>
      </w:r>
    </w:p>
    <w:p w:rsidR="00A81038" w:rsidRDefault="009D75FA" w:rsidP="00A81038">
      <w:pPr>
        <w:ind w:firstLine="284"/>
        <w:rPr>
          <w:rFonts w:ascii="Arial" w:hAnsi="Arial" w:cs="Arial"/>
        </w:rPr>
      </w:pPr>
      <w:r w:rsidRPr="009D75FA">
        <w:rPr>
          <w:rFonts w:ascii="Arial" w:hAnsi="Arial" w:cs="Arial"/>
        </w:rPr>
        <w:t>Tablet KB kombinasi (</w:t>
      </w:r>
      <w:r w:rsidRPr="0023783A">
        <w:rPr>
          <w:rFonts w:ascii="Arial" w:hAnsi="Arial" w:cs="Arial"/>
          <w:i/>
        </w:rPr>
        <w:t>Combined Oral Contraceptives</w:t>
      </w:r>
      <w:r w:rsidRPr="009D75FA">
        <w:rPr>
          <w:rFonts w:ascii="Arial" w:hAnsi="Arial" w:cs="Arial"/>
        </w:rPr>
        <w:t>) atau COC memiliki kandungan 2 hormon wanita yaitu estrogen dan progesteron. Mekanisme kerja tablet kombina</w:t>
      </w:r>
      <w:r w:rsidR="00D3445D">
        <w:rPr>
          <w:rFonts w:ascii="Arial" w:hAnsi="Arial" w:cs="Arial"/>
        </w:rPr>
        <w:t xml:space="preserve">si yaitu : </w:t>
      </w:r>
      <w:r w:rsidR="00552328">
        <w:rPr>
          <w:rFonts w:ascii="Arial" w:hAnsi="Arial" w:cs="Arial"/>
        </w:rPr>
        <w:fldChar w:fldCharType="begin" w:fldLock="1"/>
      </w:r>
      <w:r w:rsidR="00631F51">
        <w:rPr>
          <w:rFonts w:ascii="Arial" w:hAnsi="Arial" w:cs="Arial"/>
        </w:rPr>
        <w:instrText>ADDIN CSL_CITATION {"citationItems":[{"id":"ITEM-1","itemData":{"ISSN":"0029-5582","author":[{"dropping-particle":"","family":"BKKBN","given":"","non-dropping-particle":"","parse-names":false,"suffix":""}],"id":"ITEM-1","issued":{"date-parts":[["2018"]]},"number-of-pages":"1-75","publisher":"Skata","publisher-place":"Jakarta","title":"PILIHAN METODE KONTRASEPSI BAGI MASYARAKAT UMUM","type":"book"},"uris":["http://www.mendeley.com/documents/?uuid=bb0a30ed-b295-4b4c-ae31-19c291a69fa9"]}],"mendeley":{"formattedCitation":"(BKKBN, 2018)","plainTextFormattedCitation":"(BKKBN, 2018)","previouslyFormattedCitation":"(BKKBN, 2018)"},"properties":{"noteIndex":0},"schema":"https://github.com/citation-style-language/schema/raw/master/csl-citation.json"}</w:instrText>
      </w:r>
      <w:r w:rsidR="00552328">
        <w:rPr>
          <w:rFonts w:ascii="Arial" w:hAnsi="Arial" w:cs="Arial"/>
        </w:rPr>
        <w:fldChar w:fldCharType="separate"/>
      </w:r>
      <w:r w:rsidR="00552328" w:rsidRPr="00552328">
        <w:rPr>
          <w:rFonts w:ascii="Arial" w:hAnsi="Arial" w:cs="Arial"/>
          <w:noProof/>
        </w:rPr>
        <w:t>(BKKBN, 2018)</w:t>
      </w:r>
      <w:r w:rsidR="00552328">
        <w:rPr>
          <w:rFonts w:ascii="Arial" w:hAnsi="Arial" w:cs="Arial"/>
        </w:rPr>
        <w:fldChar w:fldCharType="end"/>
      </w:r>
    </w:p>
    <w:p w:rsidR="00A81038" w:rsidRDefault="00DD11D3" w:rsidP="003A3FDD">
      <w:pPr>
        <w:pStyle w:val="ListParagraph"/>
        <w:numPr>
          <w:ilvl w:val="0"/>
          <w:numId w:val="4"/>
        </w:numPr>
        <w:rPr>
          <w:rFonts w:ascii="Arial" w:hAnsi="Arial" w:cs="Arial"/>
        </w:rPr>
      </w:pPr>
      <w:r>
        <w:rPr>
          <w:rFonts w:ascii="Arial" w:hAnsi="Arial" w:cs="Arial"/>
        </w:rPr>
        <w:t xml:space="preserve">Menghentikan </w:t>
      </w:r>
      <w:r w:rsidR="009D75FA" w:rsidRPr="00A81038">
        <w:rPr>
          <w:rFonts w:ascii="Arial" w:hAnsi="Arial" w:cs="Arial"/>
        </w:rPr>
        <w:t>pematangan sel telur.</w:t>
      </w:r>
    </w:p>
    <w:p w:rsidR="00A81038" w:rsidRDefault="00DD11D3" w:rsidP="003A3FDD">
      <w:pPr>
        <w:pStyle w:val="ListParagraph"/>
        <w:numPr>
          <w:ilvl w:val="0"/>
          <w:numId w:val="4"/>
        </w:numPr>
        <w:rPr>
          <w:rFonts w:ascii="Arial" w:hAnsi="Arial" w:cs="Arial"/>
        </w:rPr>
      </w:pPr>
      <w:r>
        <w:rPr>
          <w:rFonts w:ascii="Arial" w:hAnsi="Arial" w:cs="Arial"/>
        </w:rPr>
        <w:t>Lender leher rahim dikentalkan sehingga pertemuan ovum dengan spermatozoa terhambat</w:t>
      </w:r>
      <w:r w:rsidR="009D75FA" w:rsidRPr="00A81038">
        <w:rPr>
          <w:rFonts w:ascii="Arial" w:hAnsi="Arial" w:cs="Arial"/>
        </w:rPr>
        <w:t>.</w:t>
      </w:r>
    </w:p>
    <w:p w:rsidR="009D75FA" w:rsidRDefault="00DD11D3" w:rsidP="003A3FDD">
      <w:pPr>
        <w:pStyle w:val="ListParagraph"/>
        <w:numPr>
          <w:ilvl w:val="0"/>
          <w:numId w:val="4"/>
        </w:numPr>
        <w:rPr>
          <w:rFonts w:ascii="Arial" w:hAnsi="Arial" w:cs="Arial"/>
        </w:rPr>
      </w:pPr>
      <w:r>
        <w:rPr>
          <w:rFonts w:ascii="Arial" w:hAnsi="Arial" w:cs="Arial"/>
        </w:rPr>
        <w:t xml:space="preserve">Menyebabkan </w:t>
      </w:r>
      <w:r w:rsidR="009D75FA" w:rsidRPr="00A81038">
        <w:rPr>
          <w:rFonts w:ascii="Arial" w:hAnsi="Arial" w:cs="Arial"/>
        </w:rPr>
        <w:t>dinding rongga rahim tidak siap untuk menerima dan menghidupi hasil pembuahan.</w:t>
      </w:r>
    </w:p>
    <w:p w:rsidR="003E6099" w:rsidRDefault="003E6099" w:rsidP="003E6099">
      <w:pPr>
        <w:pStyle w:val="ListParagraph"/>
        <w:ind w:left="644"/>
        <w:rPr>
          <w:rFonts w:ascii="Arial" w:hAnsi="Arial" w:cs="Arial"/>
        </w:rPr>
      </w:pPr>
    </w:p>
    <w:p w:rsidR="00DD11D3" w:rsidRDefault="00DD11D3" w:rsidP="003E6099">
      <w:pPr>
        <w:pStyle w:val="ListParagraph"/>
        <w:ind w:left="644"/>
        <w:rPr>
          <w:rFonts w:ascii="Arial" w:hAnsi="Arial" w:cs="Arial"/>
        </w:rPr>
      </w:pPr>
    </w:p>
    <w:p w:rsidR="00DD11D3" w:rsidRPr="00A81038" w:rsidRDefault="00DD11D3" w:rsidP="003E6099">
      <w:pPr>
        <w:pStyle w:val="ListParagraph"/>
        <w:ind w:left="644"/>
        <w:rPr>
          <w:rFonts w:ascii="Arial" w:hAnsi="Arial" w:cs="Arial"/>
        </w:rPr>
      </w:pPr>
    </w:p>
    <w:p w:rsidR="00FD609C" w:rsidRDefault="00FD609C" w:rsidP="00FD609C">
      <w:pPr>
        <w:rPr>
          <w:rFonts w:ascii="Arial" w:hAnsi="Arial" w:cs="Arial"/>
        </w:rPr>
      </w:pPr>
      <w:r w:rsidRPr="00FD609C">
        <w:rPr>
          <w:rFonts w:ascii="Arial" w:hAnsi="Arial" w:cs="Arial"/>
        </w:rPr>
        <w:lastRenderedPageBreak/>
        <w:t>4.</w:t>
      </w:r>
      <w:r>
        <w:rPr>
          <w:rFonts w:ascii="Arial" w:hAnsi="Arial" w:cs="Arial"/>
        </w:rPr>
        <w:t xml:space="preserve"> </w:t>
      </w:r>
      <w:r w:rsidR="009D75FA" w:rsidRPr="00FD609C">
        <w:rPr>
          <w:rFonts w:ascii="Arial" w:hAnsi="Arial" w:cs="Arial"/>
        </w:rPr>
        <w:t>Cara Penggunaan dan Dosis</w:t>
      </w:r>
    </w:p>
    <w:p w:rsidR="00FD609C" w:rsidRPr="00FD609C" w:rsidRDefault="00DD11D3" w:rsidP="00FD609C">
      <w:pPr>
        <w:ind w:firstLine="284"/>
        <w:rPr>
          <w:rFonts w:ascii="Arial" w:hAnsi="Arial" w:cs="Arial"/>
        </w:rPr>
      </w:pPr>
      <w:r>
        <w:rPr>
          <w:rFonts w:ascii="Arial" w:hAnsi="Arial" w:cs="Arial"/>
        </w:rPr>
        <w:t>P</w:t>
      </w:r>
      <w:r w:rsidRPr="00DD11D3">
        <w:rPr>
          <w:rFonts w:ascii="Arial" w:hAnsi="Arial" w:cs="Arial"/>
        </w:rPr>
        <w:t>ada hari pertama perdarahan haid, pil kontrasepsi oral (KB) dimulai dengan minum satu tablet setiap hari selama dua puluh satu hingga dua puluh dua hari. Perdarahan biasanya muncul setelah dua hingga tiga hari setelah penggunaan KB terakhir, yang dikenal</w:t>
      </w:r>
      <w:r>
        <w:rPr>
          <w:rFonts w:ascii="Arial" w:hAnsi="Arial" w:cs="Arial"/>
        </w:rPr>
        <w:t xml:space="preserve"> sebagai perdarahan putus obat </w:t>
      </w:r>
      <w:r w:rsidR="00552328">
        <w:rPr>
          <w:rFonts w:ascii="Arial" w:hAnsi="Arial" w:cs="Arial"/>
        </w:rPr>
        <w:fldChar w:fldCharType="begin" w:fldLock="1"/>
      </w:r>
      <w:r w:rsidR="00552328">
        <w:rPr>
          <w:rFonts w:ascii="Arial" w:hAnsi="Arial" w:cs="Arial"/>
        </w:rPr>
        <w:instrText>ADDIN CSL_CITATION {"citationItems":[{"id":"ITEM-1","itemData":{"ISSN":"0029-5582","author":[{"dropping-particle":"","family":"BKKBN","given":"","non-dropping-particle":"","parse-names":false,"suffix":""}],"id":"ITEM-1","issued":{"date-parts":[["2018"]]},"number-of-pages":"1-75","publisher":"Skata","publisher-place":"Jakarta","title":"PILIHAN METODE KONTRASEPSI BAGI MASYARAKAT UMUM","type":"book"},"uris":["http://www.mendeley.com/documents/?uuid=bb0a30ed-b295-4b4c-ae31-19c291a69fa9"]}],"mendeley":{"formattedCitation":"(BKKBN, 2018)","plainTextFormattedCitation":"(BKKBN, 2018)","previouslyFormattedCitation":"(BKKBN, 2018)"},"properties":{"noteIndex":0},"schema":"https://github.com/citation-style-language/schema/raw/master/csl-citation.json"}</w:instrText>
      </w:r>
      <w:r w:rsidR="00552328">
        <w:rPr>
          <w:rFonts w:ascii="Arial" w:hAnsi="Arial" w:cs="Arial"/>
        </w:rPr>
        <w:fldChar w:fldCharType="separate"/>
      </w:r>
      <w:r w:rsidR="00552328" w:rsidRPr="00552328">
        <w:rPr>
          <w:rFonts w:ascii="Arial" w:hAnsi="Arial" w:cs="Arial"/>
          <w:noProof/>
        </w:rPr>
        <w:t>(BKKBN, 2018)</w:t>
      </w:r>
      <w:r w:rsidR="00552328">
        <w:rPr>
          <w:rFonts w:ascii="Arial" w:hAnsi="Arial" w:cs="Arial"/>
        </w:rPr>
        <w:fldChar w:fldCharType="end"/>
      </w:r>
      <w:r>
        <w:rPr>
          <w:rFonts w:ascii="Arial" w:hAnsi="Arial" w:cs="Arial"/>
        </w:rPr>
        <w:t>.</w:t>
      </w:r>
    </w:p>
    <w:p w:rsidR="002920F4" w:rsidRDefault="002920F4" w:rsidP="002920F4">
      <w:pPr>
        <w:rPr>
          <w:rFonts w:ascii="Arial" w:hAnsi="Arial" w:cs="Arial"/>
        </w:rPr>
      </w:pPr>
      <w:r>
        <w:rPr>
          <w:rFonts w:ascii="Arial" w:hAnsi="Arial" w:cs="Arial"/>
        </w:rPr>
        <w:t xml:space="preserve">5. </w:t>
      </w:r>
      <w:r w:rsidR="009D75FA" w:rsidRPr="002920F4">
        <w:rPr>
          <w:rFonts w:ascii="Arial" w:hAnsi="Arial" w:cs="Arial"/>
        </w:rPr>
        <w:t>Efek Samping</w:t>
      </w:r>
    </w:p>
    <w:p w:rsidR="009D75FA" w:rsidRPr="009D75FA" w:rsidRDefault="009D75FA" w:rsidP="002920F4">
      <w:pPr>
        <w:ind w:firstLine="284"/>
        <w:rPr>
          <w:rFonts w:ascii="Arial" w:hAnsi="Arial" w:cs="Arial"/>
        </w:rPr>
      </w:pPr>
      <w:r w:rsidRPr="009D75FA">
        <w:rPr>
          <w:rFonts w:ascii="Arial" w:hAnsi="Arial" w:cs="Arial"/>
        </w:rPr>
        <w:t>Efek samping dari penggun</w:t>
      </w:r>
      <w:r w:rsidR="00497D15">
        <w:rPr>
          <w:rFonts w:ascii="Arial" w:hAnsi="Arial" w:cs="Arial"/>
        </w:rPr>
        <w:t xml:space="preserve">aan pil KB yaitu : </w:t>
      </w:r>
      <w:r w:rsidR="00497D15">
        <w:rPr>
          <w:rFonts w:ascii="Arial" w:hAnsi="Arial" w:cs="Arial"/>
        </w:rPr>
        <w:fldChar w:fldCharType="begin" w:fldLock="1"/>
      </w:r>
      <w:r w:rsidR="00AE219E">
        <w:rPr>
          <w:rFonts w:ascii="Arial" w:hAnsi="Arial" w:cs="Arial"/>
        </w:rPr>
        <w:instrText>ADDIN CSL_CITATION {"citationItems":[{"id":"ITEM-1","itemData":{"author":[{"dropping-particle":"","family":"Armawati","given":"","non-dropping-particle":"","parse-names":false,"suffix":""}],"id":"ITEM-1","issued":{"date-parts":[["2021"]]},"publisher":"Universitas Hasanuddin Makassar","publisher-place":"Makassar","title":"SKRIPSI GAMBARAN PENGGUNAAN KONTRASEPSI PADA PASANGAN USIA SUBUR (PUS) DI KOTA MAKASSAR","type":"thesis"},"uris":["http://www.mendeley.com/documents/?uuid=217ece7b-2c30-4b69-9840-b6b633f47bbb"]}],"mendeley":{"formattedCitation":"(Armawati, 2021)","manualFormatting":"(Armawati, 2021)","plainTextFormattedCitation":"(Armawati, 2021)","previouslyFormattedCitation":"(Armawati, 2021)"},"properties":{"noteIndex":0},"schema":"https://github.com/citation-style-language/schema/raw/master/csl-citation.json"}</w:instrText>
      </w:r>
      <w:r w:rsidR="00497D15">
        <w:rPr>
          <w:rFonts w:ascii="Arial" w:hAnsi="Arial" w:cs="Arial"/>
        </w:rPr>
        <w:fldChar w:fldCharType="separate"/>
      </w:r>
      <w:r w:rsidR="00497D15" w:rsidRPr="00497D15">
        <w:rPr>
          <w:rFonts w:ascii="Arial" w:hAnsi="Arial" w:cs="Arial"/>
          <w:noProof/>
        </w:rPr>
        <w:t>(Armawati, 2021)</w:t>
      </w:r>
      <w:r w:rsidR="00497D15">
        <w:rPr>
          <w:rFonts w:ascii="Arial" w:hAnsi="Arial" w:cs="Arial"/>
        </w:rPr>
        <w:fldChar w:fldCharType="end"/>
      </w:r>
    </w:p>
    <w:p w:rsidR="00A81038" w:rsidRDefault="00DD11D3" w:rsidP="003A3FDD">
      <w:pPr>
        <w:pStyle w:val="ListParagraph"/>
        <w:numPr>
          <w:ilvl w:val="0"/>
          <w:numId w:val="5"/>
        </w:numPr>
        <w:ind w:left="709" w:hanging="425"/>
        <w:rPr>
          <w:rFonts w:ascii="Arial" w:hAnsi="Arial" w:cs="Arial"/>
        </w:rPr>
      </w:pPr>
      <w:r>
        <w:rPr>
          <w:rFonts w:ascii="Arial" w:hAnsi="Arial" w:cs="Arial"/>
        </w:rPr>
        <w:t>Pemakaian 3 bulan pertama terasa mual.</w:t>
      </w:r>
    </w:p>
    <w:p w:rsidR="00A81038" w:rsidRDefault="00DD11D3" w:rsidP="003A3FDD">
      <w:pPr>
        <w:pStyle w:val="ListParagraph"/>
        <w:numPr>
          <w:ilvl w:val="0"/>
          <w:numId w:val="5"/>
        </w:numPr>
        <w:ind w:left="709" w:hanging="425"/>
        <w:rPr>
          <w:rFonts w:ascii="Arial" w:hAnsi="Arial" w:cs="Arial"/>
        </w:rPr>
      </w:pPr>
      <w:r>
        <w:rPr>
          <w:rFonts w:ascii="Arial" w:hAnsi="Arial" w:cs="Arial"/>
        </w:rPr>
        <w:t>Jika lupa mengkonsumsi pil KB maka mungkin akan mengalami perdarahan antara masa haid.</w:t>
      </w:r>
    </w:p>
    <w:p w:rsidR="00DD11D3" w:rsidRDefault="00DD11D3" w:rsidP="003A3FDD">
      <w:pPr>
        <w:pStyle w:val="ListParagraph"/>
        <w:numPr>
          <w:ilvl w:val="0"/>
          <w:numId w:val="5"/>
        </w:numPr>
        <w:ind w:left="709" w:hanging="425"/>
        <w:rPr>
          <w:rFonts w:ascii="Arial" w:hAnsi="Arial" w:cs="Arial"/>
        </w:rPr>
      </w:pPr>
      <w:r>
        <w:rPr>
          <w:rFonts w:ascii="Arial" w:hAnsi="Arial" w:cs="Arial"/>
        </w:rPr>
        <w:t>Mengalami sakit kepala ringan</w:t>
      </w:r>
    </w:p>
    <w:p w:rsidR="00A81038" w:rsidRDefault="00DD11D3" w:rsidP="003A3FDD">
      <w:pPr>
        <w:pStyle w:val="ListParagraph"/>
        <w:numPr>
          <w:ilvl w:val="0"/>
          <w:numId w:val="5"/>
        </w:numPr>
        <w:ind w:left="709" w:hanging="425"/>
        <w:rPr>
          <w:rFonts w:ascii="Arial" w:hAnsi="Arial" w:cs="Arial"/>
        </w:rPr>
      </w:pPr>
      <w:r>
        <w:rPr>
          <w:rFonts w:ascii="Arial" w:hAnsi="Arial" w:cs="Arial"/>
        </w:rPr>
        <w:t xml:space="preserve">Merasakan </w:t>
      </w:r>
      <w:r w:rsidR="009D75FA" w:rsidRPr="00A81038">
        <w:rPr>
          <w:rFonts w:ascii="Arial" w:hAnsi="Arial" w:cs="Arial"/>
        </w:rPr>
        <w:t>nyeri payudara.</w:t>
      </w:r>
    </w:p>
    <w:p w:rsidR="00A81038" w:rsidRDefault="00DD11D3" w:rsidP="003A3FDD">
      <w:pPr>
        <w:pStyle w:val="ListParagraph"/>
        <w:numPr>
          <w:ilvl w:val="0"/>
          <w:numId w:val="5"/>
        </w:numPr>
        <w:ind w:left="709" w:hanging="425"/>
        <w:rPr>
          <w:rFonts w:ascii="Arial" w:hAnsi="Arial" w:cs="Arial"/>
        </w:rPr>
      </w:pPr>
      <w:r>
        <w:rPr>
          <w:rFonts w:ascii="Arial" w:hAnsi="Arial" w:cs="Arial"/>
        </w:rPr>
        <w:t>Menambah</w:t>
      </w:r>
      <w:r w:rsidR="009D75FA" w:rsidRPr="00A81038">
        <w:rPr>
          <w:rFonts w:ascii="Arial" w:hAnsi="Arial" w:cs="Arial"/>
        </w:rPr>
        <w:t xml:space="preserve"> berat badan.</w:t>
      </w:r>
    </w:p>
    <w:p w:rsidR="00A81038" w:rsidRDefault="009D75FA" w:rsidP="003A3FDD">
      <w:pPr>
        <w:pStyle w:val="ListParagraph"/>
        <w:numPr>
          <w:ilvl w:val="0"/>
          <w:numId w:val="5"/>
        </w:numPr>
        <w:ind w:left="709" w:hanging="425"/>
        <w:rPr>
          <w:rFonts w:ascii="Arial" w:hAnsi="Arial" w:cs="Arial"/>
        </w:rPr>
      </w:pPr>
      <w:r w:rsidRPr="00A81038">
        <w:rPr>
          <w:rFonts w:ascii="Arial" w:hAnsi="Arial" w:cs="Arial"/>
        </w:rPr>
        <w:t>Tidak mengalami menstruasi.</w:t>
      </w:r>
    </w:p>
    <w:p w:rsidR="00A81038" w:rsidRDefault="00DD11D3" w:rsidP="003A3FDD">
      <w:pPr>
        <w:pStyle w:val="ListParagraph"/>
        <w:numPr>
          <w:ilvl w:val="0"/>
          <w:numId w:val="5"/>
        </w:numPr>
        <w:ind w:left="709" w:hanging="425"/>
        <w:rPr>
          <w:rFonts w:ascii="Arial" w:hAnsi="Arial" w:cs="Arial"/>
        </w:rPr>
      </w:pPr>
      <w:r>
        <w:rPr>
          <w:rFonts w:ascii="Arial" w:hAnsi="Arial" w:cs="Arial"/>
        </w:rPr>
        <w:t>Risiko kehamilan meningkat jika lupa minum pil KB.</w:t>
      </w:r>
    </w:p>
    <w:p w:rsidR="00860C0A" w:rsidRDefault="009D75FA" w:rsidP="003A3FDD">
      <w:pPr>
        <w:pStyle w:val="ListParagraph"/>
        <w:numPr>
          <w:ilvl w:val="0"/>
          <w:numId w:val="5"/>
        </w:numPr>
        <w:ind w:left="709" w:hanging="425"/>
        <w:rPr>
          <w:rFonts w:ascii="Arial" w:hAnsi="Arial" w:cs="Arial"/>
        </w:rPr>
      </w:pPr>
      <w:r w:rsidRPr="00A81038">
        <w:rPr>
          <w:rFonts w:ascii="Arial" w:hAnsi="Arial" w:cs="Arial"/>
        </w:rPr>
        <w:t xml:space="preserve">Tidak </w:t>
      </w:r>
      <w:r w:rsidR="00DD11D3">
        <w:rPr>
          <w:rFonts w:ascii="Arial" w:hAnsi="Arial" w:cs="Arial"/>
        </w:rPr>
        <w:t>disarankan wanita dengan riwayat hipertensi dan perokok berat.</w:t>
      </w:r>
    </w:p>
    <w:p w:rsidR="009D75FA" w:rsidRDefault="009D75FA" w:rsidP="003A3FDD">
      <w:pPr>
        <w:pStyle w:val="ListParagraph"/>
        <w:numPr>
          <w:ilvl w:val="0"/>
          <w:numId w:val="5"/>
        </w:numPr>
        <w:ind w:left="709" w:hanging="425"/>
        <w:rPr>
          <w:rFonts w:ascii="Arial" w:hAnsi="Arial" w:cs="Arial"/>
        </w:rPr>
      </w:pPr>
      <w:r w:rsidRPr="00860C0A">
        <w:rPr>
          <w:rFonts w:ascii="Arial" w:hAnsi="Arial" w:cs="Arial"/>
        </w:rPr>
        <w:t xml:space="preserve">Tidak semua pil KB </w:t>
      </w:r>
      <w:r w:rsidR="00DD11D3">
        <w:rPr>
          <w:rFonts w:ascii="Arial" w:hAnsi="Arial" w:cs="Arial"/>
        </w:rPr>
        <w:t>aman untuk ibu menyusui.</w:t>
      </w:r>
    </w:p>
    <w:p w:rsidR="00860C0A" w:rsidRPr="002920F4" w:rsidRDefault="002920F4" w:rsidP="002920F4">
      <w:pPr>
        <w:rPr>
          <w:rFonts w:ascii="Arial" w:hAnsi="Arial" w:cs="Arial"/>
        </w:rPr>
      </w:pPr>
      <w:r>
        <w:rPr>
          <w:rFonts w:ascii="Arial" w:hAnsi="Arial" w:cs="Arial"/>
        </w:rPr>
        <w:t xml:space="preserve">6. </w:t>
      </w:r>
      <w:r w:rsidR="00860C0A" w:rsidRPr="002920F4">
        <w:rPr>
          <w:rFonts w:ascii="Arial" w:hAnsi="Arial" w:cs="Arial"/>
        </w:rPr>
        <w:t>Kontraindikasi</w:t>
      </w:r>
    </w:p>
    <w:p w:rsidR="00860C0A" w:rsidRDefault="009D75FA" w:rsidP="00860C0A">
      <w:pPr>
        <w:ind w:firstLine="284"/>
        <w:rPr>
          <w:rFonts w:ascii="Arial" w:hAnsi="Arial" w:cs="Arial"/>
        </w:rPr>
      </w:pPr>
      <w:r w:rsidRPr="009D75FA">
        <w:rPr>
          <w:rFonts w:ascii="Arial" w:hAnsi="Arial" w:cs="Arial"/>
        </w:rPr>
        <w:t>Beberapa kontraindikasi dari penggunaan pil KB yaitu sebagai berikut :</w:t>
      </w:r>
    </w:p>
    <w:p w:rsidR="00860C0A" w:rsidRDefault="00A6113B" w:rsidP="003A3FDD">
      <w:pPr>
        <w:pStyle w:val="ListParagraph"/>
        <w:numPr>
          <w:ilvl w:val="0"/>
          <w:numId w:val="6"/>
        </w:numPr>
        <w:rPr>
          <w:rFonts w:ascii="Arial" w:hAnsi="Arial" w:cs="Arial"/>
        </w:rPr>
      </w:pPr>
      <w:r>
        <w:rPr>
          <w:rFonts w:ascii="Arial" w:hAnsi="Arial" w:cs="Arial"/>
        </w:rPr>
        <w:t xml:space="preserve">Hamil atau diduga </w:t>
      </w:r>
      <w:r w:rsidR="009D75FA" w:rsidRPr="00860C0A">
        <w:rPr>
          <w:rFonts w:ascii="Arial" w:hAnsi="Arial" w:cs="Arial"/>
        </w:rPr>
        <w:t>hamil</w:t>
      </w:r>
      <w:r w:rsidR="00860C0A">
        <w:rPr>
          <w:rFonts w:ascii="Arial" w:hAnsi="Arial" w:cs="Arial"/>
        </w:rPr>
        <w:t>.</w:t>
      </w:r>
    </w:p>
    <w:p w:rsidR="00860C0A" w:rsidRDefault="009D75FA" w:rsidP="003A3FDD">
      <w:pPr>
        <w:pStyle w:val="ListParagraph"/>
        <w:numPr>
          <w:ilvl w:val="0"/>
          <w:numId w:val="6"/>
        </w:numPr>
        <w:rPr>
          <w:rFonts w:ascii="Arial" w:hAnsi="Arial" w:cs="Arial"/>
        </w:rPr>
      </w:pPr>
      <w:r w:rsidRPr="00860C0A">
        <w:rPr>
          <w:rFonts w:ascii="Arial" w:hAnsi="Arial" w:cs="Arial"/>
        </w:rPr>
        <w:t>Menyusui kurang dari 6 bulan</w:t>
      </w:r>
      <w:r w:rsidR="00860C0A">
        <w:rPr>
          <w:rFonts w:ascii="Arial" w:hAnsi="Arial" w:cs="Arial"/>
        </w:rPr>
        <w:t>.</w:t>
      </w:r>
    </w:p>
    <w:p w:rsidR="00860C0A" w:rsidRDefault="009D75FA" w:rsidP="003A3FDD">
      <w:pPr>
        <w:pStyle w:val="ListParagraph"/>
        <w:numPr>
          <w:ilvl w:val="0"/>
          <w:numId w:val="6"/>
        </w:numPr>
        <w:rPr>
          <w:rFonts w:ascii="Arial" w:hAnsi="Arial" w:cs="Arial"/>
        </w:rPr>
      </w:pPr>
      <w:r w:rsidRPr="00860C0A">
        <w:rPr>
          <w:rFonts w:ascii="Arial" w:hAnsi="Arial" w:cs="Arial"/>
        </w:rPr>
        <w:t>Perdarahan vagina yang tidak diketahui penyebabnya</w:t>
      </w:r>
      <w:r w:rsidR="00860C0A" w:rsidRPr="00860C0A">
        <w:rPr>
          <w:rFonts w:ascii="Arial" w:hAnsi="Arial" w:cs="Arial"/>
        </w:rPr>
        <w:t>.</w:t>
      </w:r>
    </w:p>
    <w:p w:rsidR="00860C0A" w:rsidRDefault="009D75FA" w:rsidP="003A3FDD">
      <w:pPr>
        <w:pStyle w:val="ListParagraph"/>
        <w:numPr>
          <w:ilvl w:val="0"/>
          <w:numId w:val="6"/>
        </w:numPr>
        <w:rPr>
          <w:rFonts w:ascii="Arial" w:hAnsi="Arial" w:cs="Arial"/>
        </w:rPr>
      </w:pPr>
      <w:r w:rsidRPr="00860C0A">
        <w:rPr>
          <w:rFonts w:ascii="Arial" w:hAnsi="Arial" w:cs="Arial"/>
        </w:rPr>
        <w:t>Hipertensi dan diabetes</w:t>
      </w:r>
      <w:r w:rsidR="00860C0A" w:rsidRPr="00860C0A">
        <w:rPr>
          <w:rFonts w:ascii="Arial" w:hAnsi="Arial" w:cs="Arial"/>
        </w:rPr>
        <w:t>.</w:t>
      </w:r>
    </w:p>
    <w:p w:rsidR="00860C0A" w:rsidRDefault="009D75FA" w:rsidP="003A3FDD">
      <w:pPr>
        <w:pStyle w:val="ListParagraph"/>
        <w:numPr>
          <w:ilvl w:val="0"/>
          <w:numId w:val="6"/>
        </w:numPr>
        <w:rPr>
          <w:rFonts w:ascii="Arial" w:hAnsi="Arial" w:cs="Arial"/>
        </w:rPr>
      </w:pPr>
      <w:r w:rsidRPr="00860C0A">
        <w:rPr>
          <w:rFonts w:ascii="Arial" w:hAnsi="Arial" w:cs="Arial"/>
        </w:rPr>
        <w:t>Perokok berusia &gt;35 tahun</w:t>
      </w:r>
      <w:r w:rsidR="00860C0A">
        <w:rPr>
          <w:rFonts w:ascii="Arial" w:hAnsi="Arial" w:cs="Arial"/>
        </w:rPr>
        <w:t>.</w:t>
      </w:r>
    </w:p>
    <w:p w:rsidR="00860C0A" w:rsidRDefault="009D75FA" w:rsidP="003A3FDD">
      <w:pPr>
        <w:pStyle w:val="ListParagraph"/>
        <w:numPr>
          <w:ilvl w:val="0"/>
          <w:numId w:val="6"/>
        </w:numPr>
        <w:rPr>
          <w:rFonts w:ascii="Arial" w:hAnsi="Arial" w:cs="Arial"/>
        </w:rPr>
      </w:pPr>
      <w:r w:rsidRPr="00860C0A">
        <w:rPr>
          <w:rFonts w:ascii="Arial" w:hAnsi="Arial" w:cs="Arial"/>
        </w:rPr>
        <w:t>Menderita kanker payudara</w:t>
      </w:r>
      <w:r w:rsidR="00860C0A" w:rsidRPr="00860C0A">
        <w:rPr>
          <w:rFonts w:ascii="Arial" w:hAnsi="Arial" w:cs="Arial"/>
        </w:rPr>
        <w:t>.</w:t>
      </w:r>
    </w:p>
    <w:p w:rsidR="00860C0A" w:rsidRDefault="009D75FA" w:rsidP="003A3FDD">
      <w:pPr>
        <w:pStyle w:val="ListParagraph"/>
        <w:numPr>
          <w:ilvl w:val="0"/>
          <w:numId w:val="6"/>
        </w:numPr>
        <w:rPr>
          <w:rFonts w:ascii="Arial" w:hAnsi="Arial" w:cs="Arial"/>
        </w:rPr>
      </w:pPr>
      <w:r w:rsidRPr="00860C0A">
        <w:rPr>
          <w:rFonts w:ascii="Arial" w:hAnsi="Arial" w:cs="Arial"/>
        </w:rPr>
        <w:t>Mengidap stroke, penyakit jantung, atau penyakit hati</w:t>
      </w:r>
      <w:r w:rsidR="00860C0A">
        <w:rPr>
          <w:rFonts w:ascii="Arial" w:hAnsi="Arial" w:cs="Arial"/>
        </w:rPr>
        <w:t>.</w:t>
      </w:r>
    </w:p>
    <w:p w:rsidR="00860C0A" w:rsidRDefault="009D75FA" w:rsidP="003A3FDD">
      <w:pPr>
        <w:pStyle w:val="ListParagraph"/>
        <w:numPr>
          <w:ilvl w:val="0"/>
          <w:numId w:val="6"/>
        </w:numPr>
        <w:rPr>
          <w:rFonts w:ascii="Arial" w:hAnsi="Arial" w:cs="Arial"/>
        </w:rPr>
      </w:pPr>
      <w:r w:rsidRPr="00860C0A">
        <w:rPr>
          <w:rFonts w:ascii="Arial" w:hAnsi="Arial" w:cs="Arial"/>
        </w:rPr>
        <w:t>Sakit kepala disertai pandangan kabur</w:t>
      </w:r>
    </w:p>
    <w:p w:rsidR="001B1DB9" w:rsidRPr="00A6113B" w:rsidRDefault="009D75FA" w:rsidP="00A6113B">
      <w:pPr>
        <w:pStyle w:val="ListParagraph"/>
        <w:numPr>
          <w:ilvl w:val="0"/>
          <w:numId w:val="6"/>
        </w:numPr>
        <w:rPr>
          <w:rFonts w:ascii="Arial" w:hAnsi="Arial" w:cs="Arial"/>
        </w:rPr>
      </w:pPr>
      <w:r w:rsidRPr="00860C0A">
        <w:rPr>
          <w:rFonts w:ascii="Arial" w:hAnsi="Arial" w:cs="Arial"/>
        </w:rPr>
        <w:t xml:space="preserve">Mengkonsumsi obat untuk kejang atau </w:t>
      </w:r>
      <w:r w:rsidR="00850BD5">
        <w:rPr>
          <w:rFonts w:ascii="Arial" w:hAnsi="Arial" w:cs="Arial"/>
        </w:rPr>
        <w:t xml:space="preserve">tuberculosis </w:t>
      </w:r>
      <w:r w:rsidR="00850BD5">
        <w:rPr>
          <w:rFonts w:ascii="Arial" w:hAnsi="Arial" w:cs="Arial"/>
        </w:rPr>
        <w:fldChar w:fldCharType="begin" w:fldLock="1"/>
      </w:r>
      <w:r w:rsidR="00497D15">
        <w:rPr>
          <w:rFonts w:ascii="Arial" w:hAnsi="Arial" w:cs="Arial"/>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approach.","author":[{"dropping-particle":"","family":"Matahari","given":"Ratu","non-dropping-particle":"","parse-names":false,"suffix":""},{"dropping-particle":"","family":"Utami","given":"Fitriana Putri","non-dropping-particle":"","parse-names":false,"suffix":""},{"dropping-particle":"","family":"Sugiharti","given":"Sri","non-dropping-particle":"","parse-names":false,"suffix":""}],"container-title":"Pustaka Ilmu","id":"ITEM-1","issued":{"date-parts":[["2018"]]},"page":"viii+104 halaman","title":"Buku Ajar Keluarga Berencana Dan Kontrasepsi","type":"article-journal","volume":"1"},"uris":["http://www.mendeley.com/documents/?uuid=eba4f3c1-b05b-48e8-9a12-e9744faaceb1"]}],"mendeley":{"formattedCitation":"(Matahari et al., 2018)","plainTextFormattedCitation":"(Matahari et al., 2018)","previouslyFormattedCitation":"(Matahari et al., 2018)"},"properties":{"noteIndex":0},"schema":"https://github.com/citation-style-language/schema/raw/master/csl-citation.json"}</w:instrText>
      </w:r>
      <w:r w:rsidR="00850BD5">
        <w:rPr>
          <w:rFonts w:ascii="Arial" w:hAnsi="Arial" w:cs="Arial"/>
        </w:rPr>
        <w:fldChar w:fldCharType="separate"/>
      </w:r>
      <w:r w:rsidR="00850BD5" w:rsidRPr="00850BD5">
        <w:rPr>
          <w:rFonts w:ascii="Arial" w:hAnsi="Arial" w:cs="Arial"/>
          <w:noProof/>
        </w:rPr>
        <w:t>(Matahari et al., 2018)</w:t>
      </w:r>
      <w:r w:rsidR="00850BD5">
        <w:rPr>
          <w:rFonts w:ascii="Arial" w:hAnsi="Arial" w:cs="Arial"/>
        </w:rPr>
        <w:fldChar w:fldCharType="end"/>
      </w:r>
    </w:p>
    <w:p w:rsidR="009D75FA" w:rsidRPr="007177FF" w:rsidRDefault="007177FF" w:rsidP="003E6099">
      <w:pPr>
        <w:spacing w:after="0"/>
        <w:rPr>
          <w:rFonts w:ascii="Arial" w:hAnsi="Arial" w:cs="Arial"/>
        </w:rPr>
      </w:pPr>
      <w:r w:rsidRPr="007177FF">
        <w:rPr>
          <w:rFonts w:ascii="Arial" w:hAnsi="Arial" w:cs="Arial"/>
        </w:rPr>
        <w:t xml:space="preserve">b. </w:t>
      </w:r>
      <w:r w:rsidR="009D75FA" w:rsidRPr="007177FF">
        <w:rPr>
          <w:rFonts w:ascii="Arial" w:hAnsi="Arial" w:cs="Arial"/>
        </w:rPr>
        <w:t>Kontrasepsi Suntikkan</w:t>
      </w:r>
    </w:p>
    <w:p w:rsidR="009D75FA" w:rsidRPr="009D75FA" w:rsidRDefault="00A6113B" w:rsidP="003E6099">
      <w:pPr>
        <w:spacing w:after="0"/>
        <w:ind w:firstLine="284"/>
        <w:rPr>
          <w:rFonts w:ascii="Arial" w:hAnsi="Arial" w:cs="Arial"/>
        </w:rPr>
      </w:pPr>
      <w:r w:rsidRPr="00A6113B">
        <w:rPr>
          <w:rFonts w:ascii="Arial" w:hAnsi="Arial" w:cs="Arial"/>
        </w:rPr>
        <w:t xml:space="preserve">Salah satu pilihan untuk menghindari kehamilan adalah kontrasepsi </w:t>
      </w:r>
      <w:r>
        <w:rPr>
          <w:rFonts w:ascii="Arial" w:hAnsi="Arial" w:cs="Arial"/>
        </w:rPr>
        <w:t>suntik, yang mengandung preparat aktif progesterone</w:t>
      </w:r>
      <w:r w:rsidRPr="00A6113B">
        <w:rPr>
          <w:rFonts w:ascii="Arial" w:hAnsi="Arial" w:cs="Arial"/>
        </w:rPr>
        <w:t xml:space="preserve"> dan esterogen. </w:t>
      </w:r>
      <w:r w:rsidR="00A47D3E">
        <w:rPr>
          <w:rFonts w:ascii="Arial" w:hAnsi="Arial" w:cs="Arial"/>
        </w:rPr>
        <w:fldChar w:fldCharType="begin" w:fldLock="1"/>
      </w:r>
      <w:r w:rsidR="00B14818">
        <w:rPr>
          <w:rFonts w:ascii="Arial" w:hAnsi="Arial" w:cs="Arial"/>
        </w:rPr>
        <w:instrText>ADDIN CSL_CITATION {"citationItems":[{"id":"ITEM-1","itemData":{"DOI":"10.32832/pro.v2i5.2528","ISSN":"2654-7899","abstract":"&lt;p&gt;Kontrasepsi suntik merupakan metode kontrasepsi yang mengandung hormone progestin dan esterogen yang merupakan salah satu cara atau alternative untuk mencegah ataupun menunda kehamilan. Penelitian ini bertujuan untuk mengetahui faktor- faktor yang berhubungan dengan pemilihan kontrasepsi suntik pada peserta KB aktif di Kelurahan Mekarwangi Kecamatan Tanah&lt;br /&gt;Sareal Kota Bogor tahun 2019. Penelitian ini adalah penelitian kuantitatif, menggunakan desain studi cross sectional dengan cara penyebaran kuesioner. Sampel dalam penelitian ini adalah 110 responden yang merupakan peserta Kb aktif di wilayah Kelurahan Mekarwangi dengan metode acak sederhana&lt;br /&gt;(system random sampling). Hasil penelitian ini menunjukkan 72, 7% memilih memakai kontrasepsi suntik.Analisis Bivariat yang berhubungan dengan pemilihan kontrasepsi suntik adalah umur dengan&lt;br /&gt;p value= 0,006, Jumlah anak dengan p value= 0,001, dan Biaya pelayanan dengan p value = 0,007. Berdasarkan hasil dari penelitian ini, disarankan bagi PLKB Kelurahan Mekarwangi diharapkan&lt;br /&gt;untuk membuat progam yang berkaitan dengan partisipasi suami dan peran gender dengan meningkatkan akses suami terhadap informasi, konseling dan pelayanan KB&lt;/p&gt;","author":[{"dropping-particle":"","family":"Kusnadi","given":"Nadya Resti","non-dropping-particle":"","parse-names":false,"suffix":""},{"dropping-particle":"","family":"Rachmania","given":"Wina","non-dropping-particle":"","parse-names":false,"suffix":""},{"dropping-particle":"","family":"Pertiwi","given":"Fenti Dewi","non-dropping-particle":"","parse-names":false,"suffix":""}],"container-title":"Promotor","id":"ITEM-1","issue":"5","issued":{"date-parts":[["2019"]]},"page":"402","title":"Faktor- Faktor Yang Berhubungan Dengan Pemilihan Metode Kontrasepsi Suntik Pada Peserta Kb Aktif Di Kelurahan Mekarwangi Kecamatan Tanah Sareal Kota Bogor Tahun 2019","type":"article-journal","volume":"2"},"uris":["http://www.mendeley.com/documents/?uuid=d1e8eac8-c8f5-4795-875b-f6f634abec82"]}],"mendeley":{"formattedCitation":"(Kusnadi et al., 2019)","plainTextFormattedCitation":"(Kusnadi et al., 2019)","previouslyFormattedCitation":"(Kusnadi et al., 2019)"},"properties":{"noteIndex":0},"schema":"https://github.com/citation-style-language/schema/raw/master/csl-citation.json"}</w:instrText>
      </w:r>
      <w:r w:rsidR="00A47D3E">
        <w:rPr>
          <w:rFonts w:ascii="Arial" w:hAnsi="Arial" w:cs="Arial"/>
        </w:rPr>
        <w:fldChar w:fldCharType="separate"/>
      </w:r>
      <w:r w:rsidR="00A47D3E" w:rsidRPr="00A47D3E">
        <w:rPr>
          <w:rFonts w:ascii="Arial" w:hAnsi="Arial" w:cs="Arial"/>
          <w:noProof/>
        </w:rPr>
        <w:t>(Kusnadi et al., 2019)</w:t>
      </w:r>
      <w:r w:rsidR="00A47D3E">
        <w:rPr>
          <w:rFonts w:ascii="Arial" w:hAnsi="Arial" w:cs="Arial"/>
        </w:rPr>
        <w:fldChar w:fldCharType="end"/>
      </w:r>
    </w:p>
    <w:p w:rsidR="009D75FA" w:rsidRPr="009D75FA" w:rsidRDefault="00A6113B" w:rsidP="00860C0A">
      <w:pPr>
        <w:ind w:firstLine="284"/>
        <w:rPr>
          <w:rFonts w:ascii="Arial" w:hAnsi="Arial" w:cs="Arial"/>
        </w:rPr>
      </w:pPr>
      <w:r w:rsidRPr="00A6113B">
        <w:rPr>
          <w:rFonts w:ascii="Arial" w:hAnsi="Arial" w:cs="Arial"/>
        </w:rPr>
        <w:lastRenderedPageBreak/>
        <w:t>Kontrasepsi suntik yang mengandung hormone progestin dan esterogen dapat digu</w:t>
      </w:r>
      <w:r>
        <w:rPr>
          <w:rFonts w:ascii="Arial" w:hAnsi="Arial" w:cs="Arial"/>
        </w:rPr>
        <w:t xml:space="preserve">nakan untuk mencegah kehamilan </w:t>
      </w:r>
      <w:r w:rsidR="00F13389">
        <w:rPr>
          <w:rFonts w:ascii="Arial" w:hAnsi="Arial" w:cs="Arial"/>
        </w:rPr>
        <w:fldChar w:fldCharType="begin" w:fldLock="1"/>
      </w:r>
      <w:r w:rsidR="00850BD5">
        <w:rPr>
          <w:rFonts w:ascii="Arial" w:hAnsi="Arial" w:cs="Arial"/>
        </w:rPr>
        <w:instrText>ADDIN CSL_CITATION {"citationItems":[{"id":"ITEM-1","itemData":{"author":[{"dropping-particle":"","family":"Armawati","given":"","non-dropping-particle":"","parse-names":false,"suffix":""}],"id":"ITEM-1","issued":{"date-parts":[["2021"]]},"publisher":"Universitas Hasanuddin Makassar","publisher-place":"Makassar","title":"SKRIPSI GAMBARAN PENGGUNAAN KONTRASEPSI PADA PASANGAN USIA SUBUR (PUS) DI KOTA MAKASSAR","type":"thesis"},"uris":["http://www.mendeley.com/documents/?uuid=217ece7b-2c30-4b69-9840-b6b633f47bbb"]}],"mendeley":{"formattedCitation":"(Armawati, 2021)","manualFormatting":"(Priyanti &amp; Syalfina 2017, dalam Armawati, 2021)","plainTextFormattedCitation":"(Armawati, 2021)","previouslyFormattedCitation":"(Armawati, 2021)"},"properties":{"noteIndex":0},"schema":"https://github.com/citation-style-language/schema/raw/master/csl-citation.json"}</w:instrText>
      </w:r>
      <w:r w:rsidR="00F13389">
        <w:rPr>
          <w:rFonts w:ascii="Arial" w:hAnsi="Arial" w:cs="Arial"/>
        </w:rPr>
        <w:fldChar w:fldCharType="separate"/>
      </w:r>
      <w:r w:rsidR="00F13389" w:rsidRPr="00F13389">
        <w:rPr>
          <w:rFonts w:ascii="Arial" w:hAnsi="Arial" w:cs="Arial"/>
          <w:noProof/>
        </w:rPr>
        <w:t>(Armawati, 2021)</w:t>
      </w:r>
      <w:r w:rsidR="00F13389">
        <w:rPr>
          <w:rFonts w:ascii="Arial" w:hAnsi="Arial" w:cs="Arial"/>
        </w:rPr>
        <w:fldChar w:fldCharType="end"/>
      </w:r>
      <w:r>
        <w:rPr>
          <w:rFonts w:ascii="Arial" w:hAnsi="Arial" w:cs="Arial"/>
        </w:rPr>
        <w:t>.</w:t>
      </w:r>
    </w:p>
    <w:p w:rsidR="009D75FA" w:rsidRPr="009D75FA" w:rsidRDefault="00A6113B" w:rsidP="00860C0A">
      <w:pPr>
        <w:ind w:firstLine="284"/>
        <w:rPr>
          <w:rFonts w:ascii="Arial" w:hAnsi="Arial" w:cs="Arial"/>
        </w:rPr>
      </w:pPr>
      <w:r w:rsidRPr="00A6113B">
        <w:rPr>
          <w:rFonts w:ascii="Arial" w:hAnsi="Arial" w:cs="Arial"/>
        </w:rPr>
        <w:t>Kontrasepsi suntik digunakan untuk mencegah kehamilan dengan menyuntikkan cairan yang mengandung hormon ke dal</w:t>
      </w:r>
      <w:r>
        <w:rPr>
          <w:rFonts w:ascii="Arial" w:hAnsi="Arial" w:cs="Arial"/>
        </w:rPr>
        <w:t xml:space="preserve">am tubuh wanita secara berkala </w:t>
      </w:r>
      <w:r w:rsidR="00A47D3E">
        <w:rPr>
          <w:rFonts w:ascii="Arial" w:hAnsi="Arial" w:cs="Arial"/>
        </w:rPr>
        <w:fldChar w:fldCharType="begin" w:fldLock="1"/>
      </w:r>
      <w:r w:rsidR="00A47D3E">
        <w:rPr>
          <w:rFonts w:ascii="Arial" w:hAnsi="Arial" w:cs="Arial"/>
        </w:rPr>
        <w:instrText>ADDIN CSL_CITATION {"citationItems":[{"id":"ITEM-1","itemData":{"author":[{"dropping-particle":"","family":"Marmi","given":"","non-dropping-particle":"","parse-names":false,"suffix":""}],"id":"ITEM-1","issued":{"date-parts":[["2016"]]},"publisher":"Pustaka Pelajar","publisher-place":"Yogyakarta","title":"Intranatal Care","type":"book"},"uris":["http://www.mendeley.com/documents/?uuid=8f7c355a-31ee-40a6-b58a-5d9e5b8105cc"]}],"mendeley":{"formattedCitation":"(Marmi, 2016)","plainTextFormattedCitation":"(Marmi, 2016)","previouslyFormattedCitation":"(Marmi, 2016)"},"properties":{"noteIndex":0},"schema":"https://github.com/citation-style-language/schema/raw/master/csl-citation.json"}</w:instrText>
      </w:r>
      <w:r w:rsidR="00A47D3E">
        <w:rPr>
          <w:rFonts w:ascii="Arial" w:hAnsi="Arial" w:cs="Arial"/>
        </w:rPr>
        <w:fldChar w:fldCharType="separate"/>
      </w:r>
      <w:r w:rsidR="00A47D3E" w:rsidRPr="00A47D3E">
        <w:rPr>
          <w:rFonts w:ascii="Arial" w:hAnsi="Arial" w:cs="Arial"/>
          <w:noProof/>
        </w:rPr>
        <w:t>(Marmi, 2016)</w:t>
      </w:r>
      <w:r w:rsidR="00A47D3E">
        <w:rPr>
          <w:rFonts w:ascii="Arial" w:hAnsi="Arial" w:cs="Arial"/>
        </w:rPr>
        <w:fldChar w:fldCharType="end"/>
      </w:r>
      <w:r>
        <w:rPr>
          <w:rFonts w:ascii="Arial" w:hAnsi="Arial" w:cs="Arial"/>
        </w:rPr>
        <w:t>.</w:t>
      </w:r>
    </w:p>
    <w:p w:rsidR="009D75FA" w:rsidRPr="00860C0A" w:rsidRDefault="009D75FA" w:rsidP="003A3FDD">
      <w:pPr>
        <w:pStyle w:val="ListParagraph"/>
        <w:numPr>
          <w:ilvl w:val="0"/>
          <w:numId w:val="7"/>
        </w:numPr>
        <w:ind w:left="284" w:hanging="284"/>
        <w:rPr>
          <w:rFonts w:ascii="Arial" w:hAnsi="Arial" w:cs="Arial"/>
        </w:rPr>
      </w:pPr>
      <w:r w:rsidRPr="00860C0A">
        <w:rPr>
          <w:rFonts w:ascii="Arial" w:hAnsi="Arial" w:cs="Arial"/>
        </w:rPr>
        <w:t>Kandungan Obat Kontrasepsi Suntikan</w:t>
      </w:r>
    </w:p>
    <w:p w:rsidR="009D75FA" w:rsidRPr="009D75FA" w:rsidRDefault="009D75FA" w:rsidP="00860C0A">
      <w:pPr>
        <w:ind w:firstLine="284"/>
        <w:rPr>
          <w:rFonts w:ascii="Arial" w:hAnsi="Arial" w:cs="Arial"/>
        </w:rPr>
      </w:pPr>
      <w:r w:rsidRPr="009D75FA">
        <w:rPr>
          <w:rFonts w:ascii="Arial" w:hAnsi="Arial" w:cs="Arial"/>
        </w:rPr>
        <w:t>Kontrasepsi suntikan terbagi menjadi 2 yaitu kombinasi dan tunggal</w:t>
      </w:r>
      <w:r w:rsidR="00860C0A">
        <w:rPr>
          <w:rFonts w:ascii="Arial" w:hAnsi="Arial" w:cs="Arial"/>
        </w:rPr>
        <w:t xml:space="preserve"> :</w:t>
      </w:r>
    </w:p>
    <w:p w:rsidR="00860C0A" w:rsidRPr="00FD2670" w:rsidRDefault="009D75FA" w:rsidP="003A3FDD">
      <w:pPr>
        <w:pStyle w:val="ListParagraph"/>
        <w:numPr>
          <w:ilvl w:val="0"/>
          <w:numId w:val="16"/>
        </w:numPr>
        <w:rPr>
          <w:rFonts w:ascii="Arial" w:hAnsi="Arial" w:cs="Arial"/>
        </w:rPr>
      </w:pPr>
      <w:r w:rsidRPr="00FD2670">
        <w:rPr>
          <w:rFonts w:ascii="Arial" w:hAnsi="Arial" w:cs="Arial"/>
        </w:rPr>
        <w:t>Kontrasepsi suntik 1 bulan (kombinasi)</w:t>
      </w:r>
    </w:p>
    <w:p w:rsidR="009D75FA" w:rsidRPr="00134E87" w:rsidRDefault="009D75FA" w:rsidP="00134E87">
      <w:pPr>
        <w:ind w:left="567"/>
        <w:rPr>
          <w:rFonts w:ascii="Arial" w:hAnsi="Arial" w:cs="Arial"/>
        </w:rPr>
      </w:pPr>
      <w:r w:rsidRPr="00134E87">
        <w:rPr>
          <w:rFonts w:ascii="Arial" w:hAnsi="Arial" w:cs="Arial"/>
        </w:rPr>
        <w:t>Jenis suntikan kombinasi adalah 2</w:t>
      </w:r>
      <w:r w:rsidR="00010BAE">
        <w:rPr>
          <w:rFonts w:ascii="Arial" w:hAnsi="Arial" w:cs="Arial"/>
        </w:rPr>
        <w:t xml:space="preserve">5 mg depo </w:t>
      </w:r>
      <w:r w:rsidR="00010BAE" w:rsidRPr="00010BAE">
        <w:rPr>
          <w:rFonts w:ascii="Arial" w:hAnsi="Arial" w:cs="Arial"/>
          <w:i/>
        </w:rPr>
        <w:t>medroksiprogesteron ac</w:t>
      </w:r>
      <w:r w:rsidRPr="00010BAE">
        <w:rPr>
          <w:rFonts w:ascii="Arial" w:hAnsi="Arial" w:cs="Arial"/>
          <w:i/>
        </w:rPr>
        <w:t>etat</w:t>
      </w:r>
      <w:r w:rsidR="00010BAE" w:rsidRPr="00010BAE">
        <w:rPr>
          <w:rFonts w:ascii="Arial" w:hAnsi="Arial" w:cs="Arial"/>
          <w:i/>
        </w:rPr>
        <w:t>e</w:t>
      </w:r>
      <w:r w:rsidRPr="00134E87">
        <w:rPr>
          <w:rFonts w:ascii="Arial" w:hAnsi="Arial" w:cs="Arial"/>
        </w:rPr>
        <w:t xml:space="preserve"> dan 5 mg </w:t>
      </w:r>
      <w:r w:rsidRPr="00010BAE">
        <w:rPr>
          <w:rFonts w:ascii="Arial" w:hAnsi="Arial" w:cs="Arial"/>
          <w:i/>
        </w:rPr>
        <w:t>estradiol sipionat</w:t>
      </w:r>
      <w:r w:rsidRPr="00134E87">
        <w:rPr>
          <w:rFonts w:ascii="Arial" w:hAnsi="Arial" w:cs="Arial"/>
        </w:rPr>
        <w:t xml:space="preserve">  (</w:t>
      </w:r>
      <w:r w:rsidRPr="00010BAE">
        <w:rPr>
          <w:rFonts w:ascii="Arial" w:hAnsi="Arial" w:cs="Arial"/>
          <w:i/>
        </w:rPr>
        <w:t>cyclofem</w:t>
      </w:r>
      <w:r w:rsidRPr="00134E87">
        <w:rPr>
          <w:rFonts w:ascii="Arial" w:hAnsi="Arial" w:cs="Arial"/>
        </w:rPr>
        <w:t>) serta 50 mg noretrindron enantat dan 5 mg estrandio</w:t>
      </w:r>
      <w:r w:rsidR="002451A4">
        <w:rPr>
          <w:rFonts w:ascii="Arial" w:hAnsi="Arial" w:cs="Arial"/>
        </w:rPr>
        <w:t xml:space="preserve">l valerat </w:t>
      </w:r>
      <w:r w:rsidR="002451A4">
        <w:rPr>
          <w:rFonts w:ascii="Arial" w:hAnsi="Arial" w:cs="Arial"/>
        </w:rPr>
        <w:fldChar w:fldCharType="begin" w:fldLock="1"/>
      </w:r>
      <w:r w:rsidR="002451A4">
        <w:rPr>
          <w:rFonts w:ascii="Arial" w:hAnsi="Arial" w:cs="Arial"/>
        </w:rPr>
        <w:instrText>ADDIN CSL_CITATION {"citationItems":[{"id":"ITEM-1","itemData":{"DOI":"10.22216/jen.v2i3.1975","abstract":"&lt;p&gt;&lt;em&gt;Injection method is the most widely used contractive because the usage are safe, simple, effective and practice as long as the high these acceptor it is certaily followed by complain of side effects such weight changes, the purpose study uses an analitic with cross sectional approach. The population where 188 people where the acceptor injection contraceptives the sample amounted to 33 clients in each acceptor of 1 and 3 month the data collection are demographic data and questionaire sheet and it was analyzed by paired t-test and independent t-test. The result of this study showed that most of then were totally weight gains wich the difference mean value between pretest and postest the acceptor KB of 1 month is 3,71 kg/m² the while a mean value of the acceptor 3 months is 5,10 kg/m² those means there were a change of impact on weight gains amoung the acceptor KB of 1 and 3 months. While the value of independent t-test showed p=0,021 (p&amp;gt;0,05). Baced on these results it can be concluded that there were significantly  difference wight changes between and acceptor injectable contraceptives 1 and 3 month expecte.&lt;/em&gt;&lt;/p&gt;","author":[{"dropping-particle":"","family":"Rufaridah","given":"Anne","non-dropping-particle":"","parse-names":false,"suffix":""},{"dropping-particle":"","family":"Putri","given":"Kurnia","non-dropping-particle":"","parse-names":false,"suffix":""},{"dropping-particle":"","family":"Cumayunaro","given":"Ayuro","non-dropping-particle":"","parse-names":false,"suffix":""},{"dropping-particle":"","family":"Sidaria","given":"Sidaria","non-dropping-particle":"","parse-names":false,"suffix":""}],"container-title":"Jurnal Endurance","id":"ITEM-1","issue":"3","issued":{"date-parts":[["2017"]]},"page":"270","title":"Perbedaan Indeks Massa Tubuh Pada Akseptor Kb Suntik 1 Dan 3 Bulan","type":"article-journal","volume":"2"},"uris":["http://www.mendeley.com/documents/?uuid=ad2a0ebe-cc49-4bb9-9233-0f27fc8e69fe"]}],"mendeley":{"formattedCitation":"(Rufaridah et al., 2017)","plainTextFormattedCitation":"(Rufaridah et al., 2017)","previouslyFormattedCitation":"(Rufaridah et al., 2017)"},"properties":{"noteIndex":0},"schema":"https://github.com/citation-style-language/schema/raw/master/csl-citation.json"}</w:instrText>
      </w:r>
      <w:r w:rsidR="002451A4">
        <w:rPr>
          <w:rFonts w:ascii="Arial" w:hAnsi="Arial" w:cs="Arial"/>
        </w:rPr>
        <w:fldChar w:fldCharType="separate"/>
      </w:r>
      <w:r w:rsidR="002451A4" w:rsidRPr="002451A4">
        <w:rPr>
          <w:rFonts w:ascii="Arial" w:hAnsi="Arial" w:cs="Arial"/>
          <w:noProof/>
        </w:rPr>
        <w:t>(Rufaridah et al., 2017)</w:t>
      </w:r>
      <w:r w:rsidR="002451A4">
        <w:rPr>
          <w:rFonts w:ascii="Arial" w:hAnsi="Arial" w:cs="Arial"/>
        </w:rPr>
        <w:fldChar w:fldCharType="end"/>
      </w:r>
      <w:r w:rsidR="002451A4">
        <w:rPr>
          <w:rFonts w:ascii="Arial" w:hAnsi="Arial" w:cs="Arial"/>
        </w:rPr>
        <w:t>.</w:t>
      </w:r>
    </w:p>
    <w:p w:rsidR="009D75FA" w:rsidRPr="00134E87" w:rsidRDefault="009D75FA" w:rsidP="003A3FDD">
      <w:pPr>
        <w:pStyle w:val="ListParagraph"/>
        <w:numPr>
          <w:ilvl w:val="0"/>
          <w:numId w:val="16"/>
        </w:numPr>
        <w:rPr>
          <w:rFonts w:ascii="Arial" w:hAnsi="Arial" w:cs="Arial"/>
        </w:rPr>
      </w:pPr>
      <w:r w:rsidRPr="00134E87">
        <w:rPr>
          <w:rFonts w:ascii="Arial" w:hAnsi="Arial" w:cs="Arial"/>
        </w:rPr>
        <w:t>Kontrasepsi suntik 3 bulan (tunggal)</w:t>
      </w:r>
    </w:p>
    <w:p w:rsidR="009D75FA" w:rsidRPr="009D75FA" w:rsidRDefault="00A6113B" w:rsidP="00134E87">
      <w:pPr>
        <w:ind w:left="567"/>
        <w:rPr>
          <w:rFonts w:ascii="Arial" w:hAnsi="Arial" w:cs="Arial"/>
        </w:rPr>
      </w:pPr>
      <w:r>
        <w:rPr>
          <w:rFonts w:ascii="Arial" w:hAnsi="Arial" w:cs="Arial"/>
        </w:rPr>
        <w:t xml:space="preserve">Ada </w:t>
      </w:r>
      <w:r w:rsidR="009D75FA" w:rsidRPr="009D75FA">
        <w:rPr>
          <w:rFonts w:ascii="Arial" w:hAnsi="Arial" w:cs="Arial"/>
        </w:rPr>
        <w:t>2 jenis kontrasepsi suntikan yang hanya mengandung progestin, yaitu:</w:t>
      </w:r>
    </w:p>
    <w:p w:rsidR="009D75FA" w:rsidRPr="00134E87" w:rsidRDefault="009D75FA" w:rsidP="003A3FDD">
      <w:pPr>
        <w:pStyle w:val="ListParagraph"/>
        <w:numPr>
          <w:ilvl w:val="0"/>
          <w:numId w:val="8"/>
        </w:numPr>
        <w:ind w:left="851" w:hanging="284"/>
        <w:rPr>
          <w:rFonts w:ascii="Arial" w:hAnsi="Arial" w:cs="Arial"/>
        </w:rPr>
      </w:pPr>
      <w:r w:rsidRPr="00134E87">
        <w:rPr>
          <w:rFonts w:ascii="Arial" w:hAnsi="Arial" w:cs="Arial"/>
          <w:i/>
        </w:rPr>
        <w:t>Depo metroksiprogesteron asetat</w:t>
      </w:r>
      <w:r w:rsidRPr="00134E87">
        <w:rPr>
          <w:rFonts w:ascii="Arial" w:hAnsi="Arial" w:cs="Arial"/>
        </w:rPr>
        <w:t xml:space="preserve"> (DMPA) yang mengandung 150 mg DMPA</w:t>
      </w:r>
      <w:r w:rsidR="00134E87">
        <w:rPr>
          <w:rFonts w:ascii="Arial" w:hAnsi="Arial" w:cs="Arial"/>
        </w:rPr>
        <w:t>.</w:t>
      </w:r>
    </w:p>
    <w:p w:rsidR="009D75FA" w:rsidRPr="00134E87" w:rsidRDefault="009D75FA" w:rsidP="003A3FDD">
      <w:pPr>
        <w:pStyle w:val="ListParagraph"/>
        <w:numPr>
          <w:ilvl w:val="0"/>
          <w:numId w:val="8"/>
        </w:numPr>
        <w:ind w:left="851" w:hanging="284"/>
        <w:rPr>
          <w:rFonts w:ascii="Arial" w:hAnsi="Arial" w:cs="Arial"/>
        </w:rPr>
      </w:pPr>
      <w:r w:rsidRPr="00134E87">
        <w:rPr>
          <w:rFonts w:ascii="Arial" w:hAnsi="Arial" w:cs="Arial"/>
          <w:i/>
        </w:rPr>
        <w:t>Depo noretisteron anantat</w:t>
      </w:r>
      <w:r w:rsidRPr="00134E87">
        <w:rPr>
          <w:rFonts w:ascii="Arial" w:hAnsi="Arial" w:cs="Arial"/>
        </w:rPr>
        <w:t xml:space="preserve"> (Depo Noristerat) yang mengan</w:t>
      </w:r>
      <w:r w:rsidR="00134E87">
        <w:rPr>
          <w:rFonts w:ascii="Arial" w:hAnsi="Arial" w:cs="Arial"/>
        </w:rPr>
        <w:t xml:space="preserve">dung 200 mg </w:t>
      </w:r>
      <w:r w:rsidR="00134E87" w:rsidRPr="00010BAE">
        <w:rPr>
          <w:rFonts w:ascii="Arial" w:hAnsi="Arial" w:cs="Arial"/>
          <w:i/>
        </w:rPr>
        <w:t>noretindron enantat</w:t>
      </w:r>
      <w:r w:rsidR="002451A4">
        <w:rPr>
          <w:rFonts w:ascii="Arial" w:hAnsi="Arial" w:cs="Arial"/>
        </w:rPr>
        <w:t xml:space="preserve"> </w:t>
      </w:r>
      <w:r w:rsidR="002451A4">
        <w:rPr>
          <w:rFonts w:ascii="Arial" w:hAnsi="Arial" w:cs="Arial"/>
        </w:rPr>
        <w:fldChar w:fldCharType="begin" w:fldLock="1"/>
      </w:r>
      <w:r w:rsidR="002451A4">
        <w:rPr>
          <w:rFonts w:ascii="Arial" w:hAnsi="Arial" w:cs="Arial"/>
        </w:rPr>
        <w:instrText>ADDIN CSL_CITATION {"citationItems":[{"id":"ITEM-1","itemData":{"DOI":"10.22216/jen.v2i3.1975","abstract":"&lt;p&gt;&lt;em&gt;Injection method is the most widely used contractive because the usage are safe, simple, effective and practice as long as the high these acceptor it is certaily followed by complain of side effects such weight changes, the purpose study uses an analitic with cross sectional approach. The population where 188 people where the acceptor injection contraceptives the sample amounted to 33 clients in each acceptor of 1 and 3 month the data collection are demographic data and questionaire sheet and it was analyzed by paired t-test and independent t-test. The result of this study showed that most of then were totally weight gains wich the difference mean value between pretest and postest the acceptor KB of 1 month is 3,71 kg/m² the while a mean value of the acceptor 3 months is 5,10 kg/m² those means there were a change of impact on weight gains amoung the acceptor KB of 1 and 3 months. While the value of independent t-test showed p=0,021 (p&amp;gt;0,05). Baced on these results it can be concluded that there were significantly  difference wight changes between and acceptor injectable contraceptives 1 and 3 month expecte.&lt;/em&gt;&lt;/p&gt;","author":[{"dropping-particle":"","family":"Rufaridah","given":"Anne","non-dropping-particle":"","parse-names":false,"suffix":""},{"dropping-particle":"","family":"Putri","given":"Kurnia","non-dropping-particle":"","parse-names":false,"suffix":""},{"dropping-particle":"","family":"Cumayunaro","given":"Ayuro","non-dropping-particle":"","parse-names":false,"suffix":""},{"dropping-particle":"","family":"Sidaria","given":"Sidaria","non-dropping-particle":"","parse-names":false,"suffix":""}],"container-title":"Jurnal Endurance","id":"ITEM-1","issue":"3","issued":{"date-parts":[["2017"]]},"page":"270","title":"Perbedaan Indeks Massa Tubuh Pada Akseptor Kb Suntik 1 Dan 3 Bulan","type":"article-journal","volume":"2"},"uris":["http://www.mendeley.com/documents/?uuid=ad2a0ebe-cc49-4bb9-9233-0f27fc8e69fe"]}],"mendeley":{"formattedCitation":"(Rufaridah et al., 2017)","plainTextFormattedCitation":"(Rufaridah et al., 2017)","previouslyFormattedCitation":"(Rufaridah et al., 2017)"},"properties":{"noteIndex":0},"schema":"https://github.com/citation-style-language/schema/raw/master/csl-citation.json"}</w:instrText>
      </w:r>
      <w:r w:rsidR="002451A4">
        <w:rPr>
          <w:rFonts w:ascii="Arial" w:hAnsi="Arial" w:cs="Arial"/>
        </w:rPr>
        <w:fldChar w:fldCharType="separate"/>
      </w:r>
      <w:r w:rsidR="002451A4" w:rsidRPr="002451A4">
        <w:rPr>
          <w:rFonts w:ascii="Arial" w:hAnsi="Arial" w:cs="Arial"/>
          <w:noProof/>
        </w:rPr>
        <w:t>(Rufaridah et al., 2017)</w:t>
      </w:r>
      <w:r w:rsidR="002451A4">
        <w:rPr>
          <w:rFonts w:ascii="Arial" w:hAnsi="Arial" w:cs="Arial"/>
        </w:rPr>
        <w:fldChar w:fldCharType="end"/>
      </w:r>
      <w:r w:rsidR="002451A4">
        <w:rPr>
          <w:rFonts w:ascii="Arial" w:hAnsi="Arial" w:cs="Arial"/>
        </w:rPr>
        <w:t>.</w:t>
      </w:r>
    </w:p>
    <w:p w:rsidR="009D75FA" w:rsidRPr="007177FF" w:rsidRDefault="007177FF" w:rsidP="007177FF">
      <w:pPr>
        <w:ind w:left="567" w:hanging="567"/>
        <w:rPr>
          <w:rFonts w:ascii="Arial" w:hAnsi="Arial" w:cs="Arial"/>
        </w:rPr>
      </w:pPr>
      <w:r w:rsidRPr="007177FF">
        <w:rPr>
          <w:rFonts w:ascii="Arial" w:hAnsi="Arial" w:cs="Arial"/>
        </w:rPr>
        <w:t>2.</w:t>
      </w:r>
      <w:r>
        <w:rPr>
          <w:rFonts w:ascii="Arial" w:hAnsi="Arial" w:cs="Arial"/>
        </w:rPr>
        <w:t xml:space="preserve"> </w:t>
      </w:r>
      <w:r w:rsidR="009D75FA" w:rsidRPr="007177FF">
        <w:rPr>
          <w:rFonts w:ascii="Arial" w:hAnsi="Arial" w:cs="Arial"/>
        </w:rPr>
        <w:t>Cara Kerja</w:t>
      </w:r>
    </w:p>
    <w:p w:rsidR="009D75FA" w:rsidRPr="009D75FA" w:rsidRDefault="009D75FA" w:rsidP="007177FF">
      <w:pPr>
        <w:ind w:left="851" w:hanging="567"/>
        <w:rPr>
          <w:rFonts w:ascii="Arial" w:hAnsi="Arial" w:cs="Arial"/>
        </w:rPr>
      </w:pPr>
      <w:r w:rsidRPr="009D75FA">
        <w:rPr>
          <w:rFonts w:ascii="Arial" w:hAnsi="Arial" w:cs="Arial"/>
        </w:rPr>
        <w:t>Cara kerja kontrasepsi suntik progestin yaitu</w:t>
      </w:r>
    </w:p>
    <w:p w:rsidR="009D75FA" w:rsidRPr="00134E87" w:rsidRDefault="00A6113B" w:rsidP="003A3FDD">
      <w:pPr>
        <w:pStyle w:val="ListParagraph"/>
        <w:numPr>
          <w:ilvl w:val="0"/>
          <w:numId w:val="9"/>
        </w:numPr>
        <w:ind w:left="851" w:hanging="426"/>
        <w:rPr>
          <w:rFonts w:ascii="Arial" w:hAnsi="Arial" w:cs="Arial"/>
        </w:rPr>
      </w:pPr>
      <w:r>
        <w:rPr>
          <w:rFonts w:ascii="Arial" w:hAnsi="Arial" w:cs="Arial"/>
        </w:rPr>
        <w:t>L</w:t>
      </w:r>
      <w:r w:rsidR="009D75FA" w:rsidRPr="00134E87">
        <w:rPr>
          <w:rFonts w:ascii="Arial" w:hAnsi="Arial" w:cs="Arial"/>
        </w:rPr>
        <w:t>endir</w:t>
      </w:r>
      <w:r>
        <w:rPr>
          <w:rFonts w:ascii="Arial" w:hAnsi="Arial" w:cs="Arial"/>
        </w:rPr>
        <w:t xml:space="preserve"> dikentalkan oleh hormone yang disuntikan sehingga mencegah pertemuan sel ovum dan sel sperma.</w:t>
      </w:r>
      <w:r w:rsidR="009D75FA" w:rsidRPr="00134E87">
        <w:rPr>
          <w:rFonts w:ascii="Arial" w:hAnsi="Arial" w:cs="Arial"/>
        </w:rPr>
        <w:t xml:space="preserve"> </w:t>
      </w:r>
    </w:p>
    <w:p w:rsidR="009D75FA" w:rsidRPr="00134E87" w:rsidRDefault="00A6113B" w:rsidP="003A3FDD">
      <w:pPr>
        <w:pStyle w:val="ListParagraph"/>
        <w:numPr>
          <w:ilvl w:val="0"/>
          <w:numId w:val="9"/>
        </w:numPr>
        <w:ind w:left="851" w:hanging="426"/>
        <w:rPr>
          <w:rFonts w:ascii="Arial" w:hAnsi="Arial" w:cs="Arial"/>
        </w:rPr>
      </w:pPr>
      <w:r>
        <w:rPr>
          <w:rFonts w:ascii="Arial" w:hAnsi="Arial" w:cs="Arial"/>
        </w:rPr>
        <w:t xml:space="preserve">Menjaga agar sel telur tidak keluar dari indung </w:t>
      </w:r>
      <w:r w:rsidR="009D75FA" w:rsidRPr="00134E87">
        <w:rPr>
          <w:rFonts w:ascii="Arial" w:hAnsi="Arial" w:cs="Arial"/>
        </w:rPr>
        <w:t>telur</w:t>
      </w:r>
      <w:r w:rsidR="006521B0">
        <w:rPr>
          <w:rFonts w:ascii="Arial" w:hAnsi="Arial" w:cs="Arial"/>
        </w:rPr>
        <w:t xml:space="preserve"> </w:t>
      </w:r>
      <w:r w:rsidR="003111EC">
        <w:rPr>
          <w:rFonts w:ascii="Arial" w:hAnsi="Arial" w:cs="Arial"/>
        </w:rPr>
        <w:fldChar w:fldCharType="begin" w:fldLock="1"/>
      </w:r>
      <w:r w:rsidR="00552328">
        <w:rPr>
          <w:rFonts w:ascii="Arial" w:hAnsi="Arial" w:cs="Arial"/>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approach.","author":[{"dropping-particle":"","family":"Matahari","given":"Ratu","non-dropping-particle":"","parse-names":false,"suffix":""},{"dropping-particle":"","family":"Utami","given":"Fitriana Putri","non-dropping-particle":"","parse-names":false,"suffix":""},{"dropping-particle":"","family":"Sugiharti","given":"Sri","non-dropping-particle":"","parse-names":false,"suffix":""}],"container-title":"Pustaka Ilmu","id":"ITEM-1","issued":{"date-parts":[["2018"]]},"page":"viii+104 halaman","title":"Buku Ajar Keluarga Berencana Dan Kontrasepsi","type":"article-journal","volume":"1"},"uris":["http://www.mendeley.com/documents/?uuid=eba4f3c1-b05b-48e8-9a12-e9744faaceb1"]}],"mendeley":{"formattedCitation":"(Matahari et al., 2018)","plainTextFormattedCitation":"(Matahari et al., 2018)","previouslyFormattedCitation":"(Matahari et al., 2018)"},"properties":{"noteIndex":0},"schema":"https://github.com/citation-style-language/schema/raw/master/csl-citation.json"}</w:instrText>
      </w:r>
      <w:r w:rsidR="003111EC">
        <w:rPr>
          <w:rFonts w:ascii="Arial" w:hAnsi="Arial" w:cs="Arial"/>
        </w:rPr>
        <w:fldChar w:fldCharType="separate"/>
      </w:r>
      <w:r w:rsidR="003111EC" w:rsidRPr="003111EC">
        <w:rPr>
          <w:rFonts w:ascii="Arial" w:hAnsi="Arial" w:cs="Arial"/>
          <w:noProof/>
        </w:rPr>
        <w:t>(Matahari et al., 2018)</w:t>
      </w:r>
      <w:r w:rsidR="003111EC">
        <w:rPr>
          <w:rFonts w:ascii="Arial" w:hAnsi="Arial" w:cs="Arial"/>
        </w:rPr>
        <w:fldChar w:fldCharType="end"/>
      </w:r>
      <w:r w:rsidR="003111EC">
        <w:rPr>
          <w:rFonts w:ascii="Arial" w:hAnsi="Arial" w:cs="Arial"/>
        </w:rPr>
        <w:t>.</w:t>
      </w:r>
    </w:p>
    <w:p w:rsidR="009D75FA" w:rsidRPr="009D75FA" w:rsidRDefault="009D75FA" w:rsidP="007177FF">
      <w:pPr>
        <w:ind w:left="284"/>
        <w:rPr>
          <w:rFonts w:ascii="Arial" w:hAnsi="Arial" w:cs="Arial"/>
        </w:rPr>
      </w:pPr>
      <w:r w:rsidRPr="009D75FA">
        <w:rPr>
          <w:rFonts w:ascii="Arial" w:hAnsi="Arial" w:cs="Arial"/>
        </w:rPr>
        <w:t>Cara kerja kontrasepsi suntikan Depo Medroksi Progesteron Acetat (DMPA) adalah :</w:t>
      </w:r>
    </w:p>
    <w:p w:rsidR="007177FF" w:rsidRDefault="009D75FA" w:rsidP="003A3FDD">
      <w:pPr>
        <w:pStyle w:val="ListParagraph"/>
        <w:numPr>
          <w:ilvl w:val="0"/>
          <w:numId w:val="10"/>
        </w:numPr>
        <w:ind w:left="851" w:hanging="425"/>
        <w:rPr>
          <w:rFonts w:ascii="Arial" w:hAnsi="Arial" w:cs="Arial"/>
        </w:rPr>
      </w:pPr>
      <w:r w:rsidRPr="007177FF">
        <w:rPr>
          <w:rFonts w:ascii="Arial" w:hAnsi="Arial" w:cs="Arial"/>
        </w:rPr>
        <w:t>Mencegah ovulasi</w:t>
      </w:r>
      <w:r w:rsidR="007177FF">
        <w:rPr>
          <w:rFonts w:ascii="Arial" w:hAnsi="Arial" w:cs="Arial"/>
        </w:rPr>
        <w:t>.</w:t>
      </w:r>
    </w:p>
    <w:p w:rsidR="007177FF" w:rsidRDefault="009D75FA" w:rsidP="003A3FDD">
      <w:pPr>
        <w:pStyle w:val="ListParagraph"/>
        <w:numPr>
          <w:ilvl w:val="0"/>
          <w:numId w:val="10"/>
        </w:numPr>
        <w:ind w:left="851" w:hanging="425"/>
        <w:rPr>
          <w:rFonts w:ascii="Arial" w:hAnsi="Arial" w:cs="Arial"/>
        </w:rPr>
      </w:pPr>
      <w:r w:rsidRPr="007177FF">
        <w:rPr>
          <w:rFonts w:ascii="Arial" w:hAnsi="Arial" w:cs="Arial"/>
        </w:rPr>
        <w:t>Mengentalkan lendir serviks</w:t>
      </w:r>
      <w:r w:rsidR="007177FF">
        <w:rPr>
          <w:rFonts w:ascii="Arial" w:hAnsi="Arial" w:cs="Arial"/>
        </w:rPr>
        <w:t>.</w:t>
      </w:r>
    </w:p>
    <w:p w:rsidR="007177FF" w:rsidRDefault="00A6113B" w:rsidP="003A3FDD">
      <w:pPr>
        <w:pStyle w:val="ListParagraph"/>
        <w:numPr>
          <w:ilvl w:val="0"/>
          <w:numId w:val="10"/>
        </w:numPr>
        <w:ind w:left="851" w:hanging="425"/>
        <w:rPr>
          <w:rFonts w:ascii="Arial" w:hAnsi="Arial" w:cs="Arial"/>
        </w:rPr>
      </w:pPr>
      <w:r>
        <w:rPr>
          <w:rFonts w:ascii="Arial" w:hAnsi="Arial" w:cs="Arial"/>
        </w:rPr>
        <w:t xml:space="preserve">Merusak endometrium sehingga menjadi </w:t>
      </w:r>
      <w:r w:rsidR="009D75FA" w:rsidRPr="007177FF">
        <w:rPr>
          <w:rFonts w:ascii="Arial" w:hAnsi="Arial" w:cs="Arial"/>
        </w:rPr>
        <w:t>kurang baik untuk implantasi dari ovum yang dibuahi</w:t>
      </w:r>
      <w:r w:rsidR="007177FF">
        <w:rPr>
          <w:rFonts w:ascii="Arial" w:hAnsi="Arial" w:cs="Arial"/>
        </w:rPr>
        <w:t>.</w:t>
      </w:r>
    </w:p>
    <w:p w:rsidR="007177FF" w:rsidRDefault="00A6113B" w:rsidP="003A3FDD">
      <w:pPr>
        <w:pStyle w:val="ListParagraph"/>
        <w:numPr>
          <w:ilvl w:val="0"/>
          <w:numId w:val="10"/>
        </w:numPr>
        <w:ind w:left="851" w:hanging="425"/>
        <w:rPr>
          <w:rFonts w:ascii="Arial" w:hAnsi="Arial" w:cs="Arial"/>
        </w:rPr>
      </w:pPr>
      <w:r>
        <w:rPr>
          <w:rFonts w:ascii="Arial" w:hAnsi="Arial" w:cs="Arial"/>
        </w:rPr>
        <w:t>Meningkatkan mobilitas</w:t>
      </w:r>
      <w:r w:rsidR="009D75FA" w:rsidRPr="007177FF">
        <w:rPr>
          <w:rFonts w:ascii="Arial" w:hAnsi="Arial" w:cs="Arial"/>
        </w:rPr>
        <w:t xml:space="preserve"> ovum yang telah di buahi</w:t>
      </w:r>
      <w:r w:rsidR="007177FF">
        <w:rPr>
          <w:rFonts w:ascii="Arial" w:hAnsi="Arial" w:cs="Arial"/>
        </w:rPr>
        <w:t>.</w:t>
      </w:r>
    </w:p>
    <w:p w:rsidR="009D75FA" w:rsidRPr="007177FF" w:rsidRDefault="00A6113B" w:rsidP="003A3FDD">
      <w:pPr>
        <w:pStyle w:val="ListParagraph"/>
        <w:numPr>
          <w:ilvl w:val="0"/>
          <w:numId w:val="10"/>
        </w:numPr>
        <w:ind w:left="851" w:hanging="425"/>
        <w:rPr>
          <w:rFonts w:ascii="Arial" w:hAnsi="Arial" w:cs="Arial"/>
        </w:rPr>
      </w:pPr>
      <w:r>
        <w:rPr>
          <w:rFonts w:ascii="Arial" w:hAnsi="Arial" w:cs="Arial"/>
        </w:rPr>
        <w:lastRenderedPageBreak/>
        <w:t xml:space="preserve">Meningkatkan mobilitas </w:t>
      </w:r>
      <w:r w:rsidR="009D75FA" w:rsidRPr="007177FF">
        <w:rPr>
          <w:rFonts w:ascii="Arial" w:hAnsi="Arial" w:cs="Arial"/>
        </w:rPr>
        <w:t>ovum di dalam tuba</w:t>
      </w:r>
      <w:r w:rsidR="002451A4">
        <w:rPr>
          <w:rFonts w:ascii="Arial" w:hAnsi="Arial" w:cs="Arial"/>
        </w:rPr>
        <w:t xml:space="preserve"> falopi </w:t>
      </w:r>
      <w:r w:rsidR="002451A4">
        <w:rPr>
          <w:rFonts w:ascii="Arial" w:hAnsi="Arial" w:cs="Arial"/>
        </w:rPr>
        <w:fldChar w:fldCharType="begin" w:fldLock="1"/>
      </w:r>
      <w:r w:rsidR="00044BBC">
        <w:rPr>
          <w:rFonts w:ascii="Arial" w:hAnsi="Arial" w:cs="Arial"/>
        </w:rPr>
        <w:instrText>ADDIN CSL_CITATION {"citationItems":[{"id":"ITEM-1","itemData":{"DOI":"10.31850/makes.v3i3.381","ISSN":"2614-5073","abstract":"Salah satu metode kontrasepsi modern dengan menggunakan suntik yang paling sering di gunakan adalah Depo Medroksi Progesteron Acetat (DMPA) yang berisi depo medroksi progesteron asetat sebanyak 150 mg dengan guna 3 bulan. Mekanisme kerja DMPA adalah mencegah ovulasi, mengentalkan lendir serviks, membuat endometrium menjadi kurang baik untuk implantasi dari ovum yang di buahi dan mempercepat transpor ovum yang telah di buahi dan mempercepat transpor ovum di dalam tuba falopi.Jumlah peserta KB yang terbanyak dengan metode kontrasepsi adalah suntik 5.300 (54,92%).Tujuan penelitian adalah untuk mengetahui bahwa tingkat pengetahuan, sosial ekonomi dan efek samping berhubungan dengan pemilihan metode kontrasepsi suntikan di wilayah kerja Puskesmas Mattombong Kabupaten Pinrang. Metode yang digunakan dalam penelitian ini adalah metode kuantitatif dengan pendekatan Cross Sectional Study. Peneliti mengidentifikasi melalui observasional dengan menggunakan kuesioner pada sampel, dimana sampel dalam penelitian ini sebanyak 94 orang. Data dianalisis secara univariat dan bivariat  menggunakan uji statistik Korelasi pearson product moment melalui SPSS for windows Version 24. Hasil penelitian menunjukkan bahwa ada hubungan tingkat pengetahuan (0,001), tidak ada hubungan terhadap sosial ekonomi (0,213) dan ada hubungan efek samping (0,000) terhadap pemilihan metode kontrasepsi suntikan di Wilayah Kerja Puskesmas Mattombong Kabupaten Pinrang. Diharapkan kepada puskesmas lebih banyak memberikan informasi penyuluhan tentang alat kontrasepsi kepada Pasangan Usia Subur (PUS) dan kepada Pasangan Usia Subur (PUS) agar lebih bijak memilih alat kontrasepsi yang cocok.","author":[{"dropping-particle":"","family":"Wahdaniah S","given":"","non-dropping-particle":"","parse-names":false,"suffix":""},{"dropping-particle":"","family":"Muhammad Siri Dangnga","given":"","non-dropping-particle":"","parse-names":false,"suffix":""},{"dropping-particle":"","family":"Herlina Muin","given":"","non-dropping-particle":"","parse-names":false,"suffix":""}],"container-title":"Jurnal Ilmiah Manusia Dan Kesehatan","id":"ITEM-1","issue":"3","issued":{"date-parts":[["2020"]]},"page":"411-420","title":"Faktor-Faktor Yang Berhubungan Dengan Pemilihan Metode Kontrasepsi Suntikan Di Wilayah Kerja Puskesmas Mattombong Kabupaten Pinrang","type":"article-journal","volume":"3"},"uris":["http://www.mendeley.com/documents/?uuid=a43eaf4c-2271-4a99-8e2c-7d75ff671eb8"]}],"mendeley":{"formattedCitation":"(Wahdaniah S et al., 2020)","plainTextFormattedCitation":"(Wahdaniah S et al., 2020)","previouslyFormattedCitation":"(Wahdaniah S et al., 2020)"},"properties":{"noteIndex":0},"schema":"https://github.com/citation-style-language/schema/raw/master/csl-citation.json"}</w:instrText>
      </w:r>
      <w:r w:rsidR="002451A4">
        <w:rPr>
          <w:rFonts w:ascii="Arial" w:hAnsi="Arial" w:cs="Arial"/>
        </w:rPr>
        <w:fldChar w:fldCharType="separate"/>
      </w:r>
      <w:r w:rsidR="002451A4" w:rsidRPr="002451A4">
        <w:rPr>
          <w:rFonts w:ascii="Arial" w:hAnsi="Arial" w:cs="Arial"/>
          <w:noProof/>
        </w:rPr>
        <w:t>(Wahdaniah S et al., 2020)</w:t>
      </w:r>
      <w:r w:rsidR="002451A4">
        <w:rPr>
          <w:rFonts w:ascii="Arial" w:hAnsi="Arial" w:cs="Arial"/>
        </w:rPr>
        <w:fldChar w:fldCharType="end"/>
      </w:r>
      <w:r>
        <w:rPr>
          <w:rFonts w:ascii="Arial" w:hAnsi="Arial" w:cs="Arial"/>
        </w:rPr>
        <w:t>.</w:t>
      </w:r>
    </w:p>
    <w:p w:rsidR="009D75FA" w:rsidRPr="007177FF" w:rsidRDefault="007177FF" w:rsidP="00FD2670">
      <w:pPr>
        <w:rPr>
          <w:rFonts w:ascii="Arial" w:hAnsi="Arial" w:cs="Arial"/>
        </w:rPr>
      </w:pPr>
      <w:r w:rsidRPr="007177FF">
        <w:rPr>
          <w:rFonts w:ascii="Arial" w:hAnsi="Arial" w:cs="Arial"/>
        </w:rPr>
        <w:t>3.</w:t>
      </w:r>
      <w:r>
        <w:rPr>
          <w:rFonts w:ascii="Arial" w:hAnsi="Arial" w:cs="Arial"/>
        </w:rPr>
        <w:t xml:space="preserve"> </w:t>
      </w:r>
      <w:r w:rsidR="009D75FA" w:rsidRPr="007177FF">
        <w:rPr>
          <w:rFonts w:ascii="Arial" w:hAnsi="Arial" w:cs="Arial"/>
        </w:rPr>
        <w:t>Cara Penggunaan dan Dosis</w:t>
      </w:r>
    </w:p>
    <w:p w:rsidR="009D75FA" w:rsidRPr="009D75FA" w:rsidRDefault="007177FF" w:rsidP="007177FF">
      <w:pPr>
        <w:ind w:firstLine="284"/>
        <w:rPr>
          <w:rFonts w:ascii="Arial" w:hAnsi="Arial" w:cs="Arial"/>
        </w:rPr>
      </w:pPr>
      <w:r>
        <w:rPr>
          <w:rFonts w:ascii="Arial" w:hAnsi="Arial" w:cs="Arial"/>
        </w:rPr>
        <w:t xml:space="preserve">a. </w:t>
      </w:r>
      <w:r w:rsidR="00A6113B" w:rsidRPr="00A6113B">
        <w:rPr>
          <w:rFonts w:ascii="Arial" w:hAnsi="Arial" w:cs="Arial"/>
        </w:rPr>
        <w:t>Suntikan kontrasepsi DMPA setiap tiga bulan dengan dosis 150 mg intramuskuler di area pantat. Suntikan terlalu dangkal menyebabkan penyerapan suntikan menjadi lambat, tidak efektif, dan tidak efektif.</w:t>
      </w:r>
    </w:p>
    <w:p w:rsidR="009D75FA" w:rsidRPr="009D75FA" w:rsidRDefault="007177FF" w:rsidP="007177FF">
      <w:pPr>
        <w:ind w:firstLine="284"/>
        <w:rPr>
          <w:rFonts w:ascii="Arial" w:hAnsi="Arial" w:cs="Arial"/>
        </w:rPr>
      </w:pPr>
      <w:r>
        <w:rPr>
          <w:rFonts w:ascii="Arial" w:hAnsi="Arial" w:cs="Arial"/>
        </w:rPr>
        <w:t xml:space="preserve">b. </w:t>
      </w:r>
      <w:r w:rsidR="009D75FA" w:rsidRPr="009D75FA">
        <w:rPr>
          <w:rFonts w:ascii="Arial" w:hAnsi="Arial" w:cs="Arial"/>
        </w:rPr>
        <w:t xml:space="preserve">Kontrasepsi suntikan </w:t>
      </w:r>
      <w:r w:rsidR="009D75FA" w:rsidRPr="00010BAE">
        <w:rPr>
          <w:rFonts w:ascii="Arial" w:hAnsi="Arial" w:cs="Arial"/>
          <w:i/>
        </w:rPr>
        <w:t>Cyclofem</w:t>
      </w:r>
      <w:r w:rsidR="009D75FA" w:rsidRPr="009D75FA">
        <w:rPr>
          <w:rFonts w:ascii="Arial" w:hAnsi="Arial" w:cs="Arial"/>
        </w:rPr>
        <w:t xml:space="preserve"> 25 mg medroksi progesteron asetat dan 5 mg estrogen diberikan setiap bulan dan disuntikan secara </w:t>
      </w:r>
      <w:r w:rsidR="00A87878">
        <w:rPr>
          <w:rFonts w:ascii="Arial" w:hAnsi="Arial" w:cs="Arial"/>
        </w:rPr>
        <w:t xml:space="preserve">intramuskuler </w:t>
      </w:r>
      <w:r w:rsidR="00552328">
        <w:rPr>
          <w:rFonts w:ascii="Arial" w:hAnsi="Arial" w:cs="Arial"/>
        </w:rPr>
        <w:fldChar w:fldCharType="begin" w:fldLock="1"/>
      </w:r>
      <w:r w:rsidR="00552328">
        <w:rPr>
          <w:rFonts w:ascii="Arial" w:hAnsi="Arial" w:cs="Arial"/>
        </w:rPr>
        <w:instrText>ADDIN CSL_CITATION {"citationItems":[{"id":"ITEM-1","itemData":{"ISSN":"0029-5582","author":[{"dropping-particle":"","family":"BKKBN","given":"","non-dropping-particle":"","parse-names":false,"suffix":""}],"id":"ITEM-1","issued":{"date-parts":[["2018"]]},"number-of-pages":"1-75","publisher":"Skata","publisher-place":"Jakarta","title":"PILIHAN METODE KONTRASEPSI BAGI MASYARAKAT UMUM","type":"book"},"uris":["http://www.mendeley.com/documents/?uuid=bb0a30ed-b295-4b4c-ae31-19c291a69fa9"]}],"mendeley":{"formattedCitation":"(BKKBN, 2018)","plainTextFormattedCitation":"(BKKBN, 2018)","previouslyFormattedCitation":"(BKKBN, 2018)"},"properties":{"noteIndex":0},"schema":"https://github.com/citation-style-language/schema/raw/master/csl-citation.json"}</w:instrText>
      </w:r>
      <w:r w:rsidR="00552328">
        <w:rPr>
          <w:rFonts w:ascii="Arial" w:hAnsi="Arial" w:cs="Arial"/>
        </w:rPr>
        <w:fldChar w:fldCharType="separate"/>
      </w:r>
      <w:r w:rsidR="00552328" w:rsidRPr="00552328">
        <w:rPr>
          <w:rFonts w:ascii="Arial" w:hAnsi="Arial" w:cs="Arial"/>
          <w:noProof/>
        </w:rPr>
        <w:t>(BKKBN, 2018)</w:t>
      </w:r>
      <w:r w:rsidR="00552328">
        <w:rPr>
          <w:rFonts w:ascii="Arial" w:hAnsi="Arial" w:cs="Arial"/>
        </w:rPr>
        <w:fldChar w:fldCharType="end"/>
      </w:r>
    </w:p>
    <w:p w:rsidR="009D75FA" w:rsidRDefault="007177FF" w:rsidP="00FD2670">
      <w:pPr>
        <w:rPr>
          <w:rFonts w:ascii="Arial" w:hAnsi="Arial" w:cs="Arial"/>
        </w:rPr>
      </w:pPr>
      <w:r>
        <w:rPr>
          <w:rFonts w:ascii="Arial" w:hAnsi="Arial" w:cs="Arial"/>
        </w:rPr>
        <w:t xml:space="preserve">4. </w:t>
      </w:r>
      <w:r w:rsidR="009D75FA" w:rsidRPr="009D75FA">
        <w:rPr>
          <w:rFonts w:ascii="Arial" w:hAnsi="Arial" w:cs="Arial"/>
        </w:rPr>
        <w:t>Efek Samping</w:t>
      </w:r>
    </w:p>
    <w:p w:rsidR="00C4610C" w:rsidRPr="009D75FA" w:rsidRDefault="00364155" w:rsidP="00B14818">
      <w:pPr>
        <w:ind w:firstLine="284"/>
        <w:rPr>
          <w:rFonts w:ascii="Arial" w:hAnsi="Arial" w:cs="Arial"/>
        </w:rPr>
      </w:pPr>
      <w:r w:rsidRPr="00364155">
        <w:rPr>
          <w:rFonts w:ascii="Arial" w:hAnsi="Arial" w:cs="Arial"/>
        </w:rPr>
        <w:t>Efek samping dari kontrasepsi suntik termasuk gangguan haid (seperti amenorea, spotting atau meno</w:t>
      </w:r>
      <w:r>
        <w:rPr>
          <w:rFonts w:ascii="Arial" w:hAnsi="Arial" w:cs="Arial"/>
        </w:rPr>
        <w:t>ragia), berat badan naik atau turun,</w:t>
      </w:r>
      <w:r w:rsidRPr="00364155">
        <w:rPr>
          <w:rFonts w:ascii="Arial" w:hAnsi="Arial" w:cs="Arial"/>
        </w:rPr>
        <w:t xml:space="preserve"> depresi, keputih</w:t>
      </w:r>
      <w:r>
        <w:rPr>
          <w:rFonts w:ascii="Arial" w:hAnsi="Arial" w:cs="Arial"/>
        </w:rPr>
        <w:t>an, breakout pada wajah</w:t>
      </w:r>
      <w:r w:rsidRPr="00364155">
        <w:rPr>
          <w:rFonts w:ascii="Arial" w:hAnsi="Arial" w:cs="Arial"/>
        </w:rPr>
        <w:t>, kerontokan rambut, pusing, sakit kepala, mual, dan muntah, serta perubahan libido atau keinginan seksual. Semua efek samping ini akan mu</w:t>
      </w:r>
      <w:r>
        <w:rPr>
          <w:rFonts w:ascii="Arial" w:hAnsi="Arial" w:cs="Arial"/>
        </w:rPr>
        <w:t xml:space="preserve">ncul, dan ketidakteraturan haid, </w:t>
      </w:r>
      <w:r w:rsidRPr="00364155">
        <w:rPr>
          <w:rFonts w:ascii="Arial" w:hAnsi="Arial" w:cs="Arial"/>
        </w:rPr>
        <w:t xml:space="preserve">perdarahan yang tidak teratur, </w:t>
      </w:r>
      <w:r>
        <w:rPr>
          <w:rFonts w:ascii="Arial" w:hAnsi="Arial" w:cs="Arial"/>
        </w:rPr>
        <w:t xml:space="preserve">sering, dan/atau berkepanjangan </w:t>
      </w:r>
      <w:r w:rsidRPr="00364155">
        <w:rPr>
          <w:rFonts w:ascii="Arial" w:hAnsi="Arial" w:cs="Arial"/>
        </w:rPr>
        <w:t>adalah yang paling umum (57% dalam tiga bulan pe</w:t>
      </w:r>
      <w:r>
        <w:rPr>
          <w:rFonts w:ascii="Arial" w:hAnsi="Arial" w:cs="Arial"/>
        </w:rPr>
        <w:t>rtama). Setelah 3 bulan</w:t>
      </w:r>
      <w:r w:rsidRPr="00364155">
        <w:rPr>
          <w:rFonts w:ascii="Arial" w:hAnsi="Arial" w:cs="Arial"/>
        </w:rPr>
        <w:t>, sakit</w:t>
      </w:r>
      <w:r>
        <w:rPr>
          <w:rFonts w:ascii="Arial" w:hAnsi="Arial" w:cs="Arial"/>
        </w:rPr>
        <w:t xml:space="preserve"> kepala, nyeri payudara, breakout</w:t>
      </w:r>
      <w:r w:rsidRPr="00364155">
        <w:rPr>
          <w:rFonts w:ascii="Arial" w:hAnsi="Arial" w:cs="Arial"/>
        </w:rPr>
        <w:t>, keputihan, dan</w:t>
      </w:r>
      <w:r>
        <w:rPr>
          <w:rFonts w:ascii="Arial" w:hAnsi="Arial" w:cs="Arial"/>
        </w:rPr>
        <w:t xml:space="preserve"> mood swing</w:t>
      </w:r>
      <w:r w:rsidRPr="00364155">
        <w:rPr>
          <w:rFonts w:ascii="Arial" w:hAnsi="Arial" w:cs="Arial"/>
        </w:rPr>
        <w:t xml:space="preserve"> </w:t>
      </w:r>
      <w:r>
        <w:rPr>
          <w:rFonts w:ascii="Arial" w:hAnsi="Arial" w:cs="Arial"/>
        </w:rPr>
        <w:t xml:space="preserve">mereda </w:t>
      </w:r>
      <w:r w:rsidR="00B14818">
        <w:rPr>
          <w:rFonts w:ascii="Arial" w:hAnsi="Arial" w:cs="Arial"/>
        </w:rPr>
        <w:fldChar w:fldCharType="begin" w:fldLock="1"/>
      </w:r>
      <w:r w:rsidR="00B14818">
        <w:rPr>
          <w:rFonts w:ascii="Arial" w:hAnsi="Arial" w:cs="Arial"/>
        </w:rPr>
        <w:instrText>ADDIN CSL_CITATION {"citationItems":[{"id":"ITEM-1","itemData":{"DOI":"10.33024/jkm.v6i3.2743","ISSN":"2476-8944","abstract":"ABSTRACT  Introduction : Injections is a contraceptive method that contains hormones that is injected to the body of women periodically. The Depo Medroxyprogesterone Acetate (DMPA) injections having side effects such as menstrual disorders (amenorrhea, spotting, or menorrhagia), weight gain, vaginal discharge, headaches, and nauseous vomit. The aim of this study is to describe the side effects of DMPA injections contraceptive method in Fitri Hayati private maternity clinic.  Method : The subject of this study was DMPA contraceptive acceptors who visited BPM Fitri Hayati with the total sample were 51 respondents. Variables of this study were the side effects of DMPA contraception namely menstrual disorders (amenorrhea, spotting, or menorrhagia), weight gain, vaginal discharge, headaches, and nauseous vomit. This study was conducted on September – December 2019.  Results : From the total 51 respondents, they who experienced the side effects of injections on menstrual disorders consisting of amenorrhea in the number of 31 respondents (60,8%), 17 respondents (33,3%) experienced spotting, all of the respondent (100%) were not experience menorrhagia, 18 respondents (35,3%) experienced vaginal discharge, 29 respondents (56,9%) increased their body gain, 18 respondents (35,3%) experienced dizziness / headache, and 16 respondents (31,4%) experienced nausea/vomit.   Conclusion :  The majority of DMPA injection acceptors at Fitri Hayati private maternity clinic experienced the side effects. Suggestion : Health workers are expected to be able to provide health counseling as well as information about contraceptive injection, especially the side effects that will arise from the use of DMPA contraception.   Keywords : side effects, family planning acceptors, DMPA injections  ABSTRAK  Pendahuluan: Kontrasepsi suntikan adalah alat kontrasepsi berupa cairan yang berisi hormon yang disuntikkan kedalam tubuh wanita secara periodik. Kontrasepsi Suntik DMPA ini memiliki efek samping seperti: gangguan haid (berupa amenorea, spotting atau menoragia), terjadinya kenaikan, keputihan, pusing/sakit kepala, serta mual dan muntah.  Tujuan dari penelitian ini adalah untuk mengetahui gambaran efek samping dari KB suntik DMPA di BPM Fitri Hayati. Metode Penelitian: Subyek penelitian ini adalah akseptor KB suntik DMPA yang mengunjungi BPM Fitri Hayati dengan jumlah sampel 51 responden. Variabel dalam penelitian ini adalah efek samping KB suntik DMPA yaitu amenorea, spotting, menoragia, …","author":[{"dropping-particle":"","family":"Setyoningsih","given":"Fitri Yuliastuti","non-dropping-particle":"","parse-names":false,"suffix":""}],"container-title":"Jurnal Kebidanan Malahayati","id":"ITEM-1","issue":"3","issued":{"date-parts":[["2020"]]},"page":"298-304","title":"Efek Samping Akseptor Kb Suntik Depo Medroksi Progesteron Asetat (Dmpa) Di Bpm Fitri Hayati","type":"article-journal","volume":"6"},"uris":["http://www.mendeley.com/documents/?uuid=0f8f6737-9ca9-4e28-a5cd-ead11c817ffb"]}],"mendeley":{"formattedCitation":"(Setyoningsih, 2020)","plainTextFormattedCitation":"(Setyoningsih, 2020)","previouslyFormattedCitation":"(Setyoningsih, 2020)"},"properties":{"noteIndex":0},"schema":"https://github.com/citation-style-language/schema/raw/master/csl-citation.json"}</w:instrText>
      </w:r>
      <w:r w:rsidR="00B14818">
        <w:rPr>
          <w:rFonts w:ascii="Arial" w:hAnsi="Arial" w:cs="Arial"/>
        </w:rPr>
        <w:fldChar w:fldCharType="separate"/>
      </w:r>
      <w:r w:rsidR="00B14818" w:rsidRPr="00B14818">
        <w:rPr>
          <w:rFonts w:ascii="Arial" w:hAnsi="Arial" w:cs="Arial"/>
          <w:noProof/>
        </w:rPr>
        <w:t>(Setyoningsih, 2020)</w:t>
      </w:r>
      <w:r w:rsidR="00B14818">
        <w:rPr>
          <w:rFonts w:ascii="Arial" w:hAnsi="Arial" w:cs="Arial"/>
        </w:rPr>
        <w:fldChar w:fldCharType="end"/>
      </w:r>
      <w:r w:rsidR="00B14818">
        <w:rPr>
          <w:rFonts w:ascii="Arial" w:hAnsi="Arial" w:cs="Arial"/>
        </w:rPr>
        <w:t>.</w:t>
      </w:r>
    </w:p>
    <w:p w:rsidR="009D75FA" w:rsidRPr="009D75FA" w:rsidRDefault="007177FF" w:rsidP="00FD2670">
      <w:pPr>
        <w:rPr>
          <w:rFonts w:ascii="Arial" w:hAnsi="Arial" w:cs="Arial"/>
        </w:rPr>
      </w:pPr>
      <w:r>
        <w:rPr>
          <w:rFonts w:ascii="Arial" w:hAnsi="Arial" w:cs="Arial"/>
        </w:rPr>
        <w:t xml:space="preserve">5. </w:t>
      </w:r>
      <w:r w:rsidR="009D75FA" w:rsidRPr="009D75FA">
        <w:rPr>
          <w:rFonts w:ascii="Arial" w:hAnsi="Arial" w:cs="Arial"/>
        </w:rPr>
        <w:t xml:space="preserve">Kontraindikasi </w:t>
      </w:r>
    </w:p>
    <w:p w:rsidR="009D75FA" w:rsidRPr="009D75FA" w:rsidRDefault="009D75FA" w:rsidP="00FD2670">
      <w:pPr>
        <w:ind w:left="284"/>
        <w:rPr>
          <w:rFonts w:ascii="Arial" w:hAnsi="Arial" w:cs="Arial"/>
        </w:rPr>
      </w:pPr>
      <w:r w:rsidRPr="009D75FA">
        <w:rPr>
          <w:rFonts w:ascii="Arial" w:hAnsi="Arial" w:cs="Arial"/>
        </w:rPr>
        <w:t>Kontraindikasi kontrasepsi suntikan yaitu</w:t>
      </w:r>
      <w:r w:rsidR="007177FF">
        <w:rPr>
          <w:rFonts w:ascii="Arial" w:hAnsi="Arial" w:cs="Arial"/>
        </w:rPr>
        <w:t xml:space="preserve"> :</w:t>
      </w:r>
    </w:p>
    <w:p w:rsidR="007177FF" w:rsidRDefault="009D75FA" w:rsidP="003A3FDD">
      <w:pPr>
        <w:pStyle w:val="ListParagraph"/>
        <w:numPr>
          <w:ilvl w:val="0"/>
          <w:numId w:val="11"/>
        </w:numPr>
        <w:ind w:left="709" w:hanging="425"/>
        <w:rPr>
          <w:rFonts w:ascii="Arial" w:hAnsi="Arial" w:cs="Arial"/>
        </w:rPr>
      </w:pPr>
      <w:r w:rsidRPr="007177FF">
        <w:rPr>
          <w:rFonts w:ascii="Arial" w:hAnsi="Arial" w:cs="Arial"/>
        </w:rPr>
        <w:t>Hamil atau diduga hamil</w:t>
      </w:r>
      <w:r w:rsidR="007177FF">
        <w:rPr>
          <w:rFonts w:ascii="Arial" w:hAnsi="Arial" w:cs="Arial"/>
        </w:rPr>
        <w:t>.</w:t>
      </w:r>
    </w:p>
    <w:p w:rsidR="007177FF" w:rsidRDefault="009D75FA" w:rsidP="003A3FDD">
      <w:pPr>
        <w:pStyle w:val="ListParagraph"/>
        <w:numPr>
          <w:ilvl w:val="0"/>
          <w:numId w:val="11"/>
        </w:numPr>
        <w:ind w:left="709" w:hanging="425"/>
        <w:rPr>
          <w:rFonts w:ascii="Arial" w:hAnsi="Arial" w:cs="Arial"/>
        </w:rPr>
      </w:pPr>
      <w:r w:rsidRPr="007177FF">
        <w:rPr>
          <w:rFonts w:ascii="Arial" w:hAnsi="Arial" w:cs="Arial"/>
        </w:rPr>
        <w:t>Pendarahan pervaginam tak jelas penyebabnya</w:t>
      </w:r>
      <w:r w:rsidR="007177FF">
        <w:rPr>
          <w:rFonts w:ascii="Arial" w:hAnsi="Arial" w:cs="Arial"/>
        </w:rPr>
        <w:t>.</w:t>
      </w:r>
    </w:p>
    <w:p w:rsidR="007177FF" w:rsidRDefault="007177FF" w:rsidP="003A3FDD">
      <w:pPr>
        <w:pStyle w:val="ListParagraph"/>
        <w:numPr>
          <w:ilvl w:val="0"/>
          <w:numId w:val="11"/>
        </w:numPr>
        <w:ind w:left="709" w:hanging="425"/>
        <w:rPr>
          <w:rFonts w:ascii="Arial" w:hAnsi="Arial" w:cs="Arial"/>
        </w:rPr>
      </w:pPr>
      <w:r>
        <w:rPr>
          <w:rFonts w:ascii="Arial" w:hAnsi="Arial" w:cs="Arial"/>
        </w:rPr>
        <w:t>Perokok usia &gt;35 tahun.</w:t>
      </w:r>
    </w:p>
    <w:p w:rsidR="007177FF" w:rsidRDefault="009D75FA" w:rsidP="003A3FDD">
      <w:pPr>
        <w:pStyle w:val="ListParagraph"/>
        <w:numPr>
          <w:ilvl w:val="0"/>
          <w:numId w:val="11"/>
        </w:numPr>
        <w:ind w:left="709" w:hanging="425"/>
        <w:rPr>
          <w:rFonts w:ascii="Arial" w:hAnsi="Arial" w:cs="Arial"/>
        </w:rPr>
      </w:pPr>
      <w:r w:rsidRPr="007177FF">
        <w:rPr>
          <w:rFonts w:ascii="Arial" w:hAnsi="Arial" w:cs="Arial"/>
        </w:rPr>
        <w:t>Riwayat penyakit jantung atau tekanan darah tinggi (&gt;180/110)</w:t>
      </w:r>
      <w:r w:rsidR="007177FF">
        <w:rPr>
          <w:rFonts w:ascii="Arial" w:hAnsi="Arial" w:cs="Arial"/>
        </w:rPr>
        <w:t>.</w:t>
      </w:r>
    </w:p>
    <w:p w:rsidR="007177FF" w:rsidRDefault="009D75FA" w:rsidP="003A3FDD">
      <w:pPr>
        <w:pStyle w:val="ListParagraph"/>
        <w:numPr>
          <w:ilvl w:val="0"/>
          <w:numId w:val="11"/>
        </w:numPr>
        <w:ind w:left="709" w:hanging="425"/>
        <w:rPr>
          <w:rFonts w:ascii="Arial" w:hAnsi="Arial" w:cs="Arial"/>
        </w:rPr>
      </w:pPr>
      <w:r w:rsidRPr="007177FF">
        <w:rPr>
          <w:rFonts w:ascii="Arial" w:hAnsi="Arial" w:cs="Arial"/>
        </w:rPr>
        <w:t>Riwayat thromboemboli atau DM&gt;20 tahun</w:t>
      </w:r>
      <w:r w:rsidR="007177FF">
        <w:rPr>
          <w:rFonts w:ascii="Arial" w:hAnsi="Arial" w:cs="Arial"/>
        </w:rPr>
        <w:t>.</w:t>
      </w:r>
    </w:p>
    <w:p w:rsidR="007177FF" w:rsidRDefault="009D75FA" w:rsidP="003A3FDD">
      <w:pPr>
        <w:pStyle w:val="ListParagraph"/>
        <w:numPr>
          <w:ilvl w:val="0"/>
          <w:numId w:val="11"/>
        </w:numPr>
        <w:ind w:left="709" w:hanging="425"/>
        <w:rPr>
          <w:rFonts w:ascii="Arial" w:hAnsi="Arial" w:cs="Arial"/>
        </w:rPr>
      </w:pPr>
      <w:r w:rsidRPr="007177FF">
        <w:rPr>
          <w:rFonts w:ascii="Arial" w:hAnsi="Arial" w:cs="Arial"/>
        </w:rPr>
        <w:t>Penyakit hati akut</w:t>
      </w:r>
      <w:r w:rsidR="007177FF">
        <w:rPr>
          <w:rFonts w:ascii="Arial" w:hAnsi="Arial" w:cs="Arial"/>
        </w:rPr>
        <w:t>.</w:t>
      </w:r>
    </w:p>
    <w:p w:rsidR="007177FF" w:rsidRDefault="009D75FA" w:rsidP="003A3FDD">
      <w:pPr>
        <w:pStyle w:val="ListParagraph"/>
        <w:numPr>
          <w:ilvl w:val="0"/>
          <w:numId w:val="11"/>
        </w:numPr>
        <w:ind w:left="709" w:hanging="425"/>
        <w:rPr>
          <w:rFonts w:ascii="Arial" w:hAnsi="Arial" w:cs="Arial"/>
        </w:rPr>
      </w:pPr>
      <w:r w:rsidRPr="007177FF">
        <w:rPr>
          <w:rFonts w:ascii="Arial" w:hAnsi="Arial" w:cs="Arial"/>
        </w:rPr>
        <w:t>Keganasan payudara</w:t>
      </w:r>
      <w:r w:rsidR="007177FF">
        <w:rPr>
          <w:rFonts w:ascii="Arial" w:hAnsi="Arial" w:cs="Arial"/>
        </w:rPr>
        <w:t>.</w:t>
      </w:r>
    </w:p>
    <w:p w:rsidR="007177FF" w:rsidRDefault="009D75FA" w:rsidP="003A3FDD">
      <w:pPr>
        <w:pStyle w:val="ListParagraph"/>
        <w:numPr>
          <w:ilvl w:val="0"/>
          <w:numId w:val="11"/>
        </w:numPr>
        <w:ind w:left="709" w:hanging="425"/>
        <w:rPr>
          <w:rFonts w:ascii="Arial" w:hAnsi="Arial" w:cs="Arial"/>
        </w:rPr>
      </w:pPr>
      <w:r w:rsidRPr="007177FF">
        <w:rPr>
          <w:rFonts w:ascii="Arial" w:hAnsi="Arial" w:cs="Arial"/>
        </w:rPr>
        <w:t>Menyusui dibawah 6 minggu pasca persalinan</w:t>
      </w:r>
      <w:r w:rsidR="007177FF">
        <w:rPr>
          <w:rFonts w:ascii="Arial" w:hAnsi="Arial" w:cs="Arial"/>
        </w:rPr>
        <w:t>.</w:t>
      </w:r>
    </w:p>
    <w:p w:rsidR="009D75FA" w:rsidRDefault="009D75FA" w:rsidP="003A3FDD">
      <w:pPr>
        <w:pStyle w:val="ListParagraph"/>
        <w:numPr>
          <w:ilvl w:val="0"/>
          <w:numId w:val="11"/>
        </w:numPr>
        <w:ind w:left="709" w:hanging="425"/>
        <w:rPr>
          <w:rFonts w:ascii="Arial" w:hAnsi="Arial" w:cs="Arial"/>
        </w:rPr>
      </w:pPr>
      <w:r w:rsidRPr="007177FF">
        <w:rPr>
          <w:rFonts w:ascii="Arial" w:hAnsi="Arial" w:cs="Arial"/>
        </w:rPr>
        <w:t xml:space="preserve">Kelainan pembuluh darah yang menyebabkan sakit kepala atau </w:t>
      </w:r>
      <w:r w:rsidR="00B14818">
        <w:rPr>
          <w:rFonts w:ascii="Arial" w:hAnsi="Arial" w:cs="Arial"/>
        </w:rPr>
        <w:t xml:space="preserve">migraine </w:t>
      </w:r>
      <w:r w:rsidR="00B14818">
        <w:rPr>
          <w:rFonts w:ascii="Arial" w:hAnsi="Arial" w:cs="Arial"/>
        </w:rPr>
        <w:fldChar w:fldCharType="begin" w:fldLock="1"/>
      </w:r>
      <w:r w:rsidR="00A87878">
        <w:rPr>
          <w:rFonts w:ascii="Arial" w:hAnsi="Arial" w:cs="Arial"/>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approach.","author":[{"dropping-particle":"","family":"Matahari","given":"Ratu","non-dropping-particle":"","parse-names":false,"suffix":""},{"dropping-particle":"","family":"Utami","given":"Fitriana Putri","non-dropping-particle":"","parse-names":false,"suffix":""},{"dropping-particle":"","family":"Sugiharti","given":"Sri","non-dropping-particle":"","parse-names":false,"suffix":""}],"container-title":"Pustaka Ilmu","id":"ITEM-1","issued":{"date-parts":[["2018"]]},"page":"viii+104 halaman","title":"Buku Ajar Keluarga Berencana Dan Kontrasepsi","type":"article-journal","volume":"1"},"uris":["http://www.mendeley.com/documents/?uuid=eba4f3c1-b05b-48e8-9a12-e9744faaceb1"]}],"mendeley":{"formattedCitation":"(Matahari et al., 2018)","plainTextFormattedCitation":"(Matahari et al., 2018)","previouslyFormattedCitation":"(Matahari et al., 2018)"},"properties":{"noteIndex":0},"schema":"https://github.com/citation-style-language/schema/raw/master/csl-citation.json"}</w:instrText>
      </w:r>
      <w:r w:rsidR="00B14818">
        <w:rPr>
          <w:rFonts w:ascii="Arial" w:hAnsi="Arial" w:cs="Arial"/>
        </w:rPr>
        <w:fldChar w:fldCharType="separate"/>
      </w:r>
      <w:r w:rsidR="00B14818" w:rsidRPr="00B14818">
        <w:rPr>
          <w:rFonts w:ascii="Arial" w:hAnsi="Arial" w:cs="Arial"/>
          <w:noProof/>
        </w:rPr>
        <w:t>(Matahari et al., 2018)</w:t>
      </w:r>
      <w:r w:rsidR="00B14818">
        <w:rPr>
          <w:rFonts w:ascii="Arial" w:hAnsi="Arial" w:cs="Arial"/>
        </w:rPr>
        <w:fldChar w:fldCharType="end"/>
      </w:r>
    </w:p>
    <w:p w:rsidR="002C02F8" w:rsidRDefault="002C02F8" w:rsidP="000E048E">
      <w:pPr>
        <w:pStyle w:val="Heading2"/>
        <w:spacing w:before="240"/>
      </w:pPr>
      <w:bookmarkStart w:id="26" w:name="_Toc143589581"/>
      <w:r>
        <w:lastRenderedPageBreak/>
        <w:t>2.3 Kontrasepsi Non</w:t>
      </w:r>
      <w:r w:rsidR="00DA54AC">
        <w:t xml:space="preserve"> Hormonal</w:t>
      </w:r>
      <w:bookmarkEnd w:id="26"/>
    </w:p>
    <w:p w:rsidR="008A2F5D" w:rsidRDefault="00CE0045" w:rsidP="000E048E">
      <w:pPr>
        <w:pStyle w:val="Heading3"/>
        <w:spacing w:before="0"/>
      </w:pPr>
      <w:bookmarkStart w:id="27" w:name="_Toc143589582"/>
      <w:r>
        <w:t>2.3.1 Pengertian Kontrasepsi</w:t>
      </w:r>
      <w:r w:rsidR="00F45DF1">
        <w:t xml:space="preserve"> Non</w:t>
      </w:r>
      <w:r>
        <w:t xml:space="preserve"> Hormonal</w:t>
      </w:r>
      <w:bookmarkEnd w:id="27"/>
    </w:p>
    <w:p w:rsidR="00CE0045" w:rsidRDefault="00364155" w:rsidP="00AE219E">
      <w:pPr>
        <w:ind w:firstLine="426"/>
      </w:pPr>
      <w:r w:rsidRPr="00364155">
        <w:rPr>
          <w:rFonts w:ascii="Arial" w:hAnsi="Arial" w:cs="Arial"/>
        </w:rPr>
        <w:t>Salah satu cara untuk menghindari kehamilan adalah dengan menggunakan kontrasepsi non hormonal, yang memungkinkan sperma tidak masuk ke saluran reproduksi wani</w:t>
      </w:r>
      <w:r>
        <w:rPr>
          <w:rFonts w:ascii="Arial" w:hAnsi="Arial" w:cs="Arial"/>
        </w:rPr>
        <w:t xml:space="preserve">ta, yang menghindari implantasi </w:t>
      </w:r>
      <w:r w:rsidR="00AE219E" w:rsidRPr="00AE219E">
        <w:rPr>
          <w:rFonts w:ascii="Arial" w:hAnsi="Arial" w:cs="Arial"/>
        </w:rPr>
        <w:fldChar w:fldCharType="begin" w:fldLock="1"/>
      </w:r>
      <w:r w:rsidR="000E048E">
        <w:rPr>
          <w:rFonts w:ascii="Arial" w:hAnsi="Arial" w:cs="Arial"/>
        </w:rPr>
        <w:instrText>ADDIN CSL_CITATION {"citationItems":[{"id":"ITEM-1","itemData":{"DOI":"10.37150/jl.v4i2.1440","ISSN":"2541-4119","author":[{"dropping-particle":"","family":"Herniyatun","given":"Herniyatun","non-dropping-particle":"","parse-names":false,"suffix":""},{"dropping-particle":"","family":"Andriani","given":"Gea","non-dropping-particle":"","parse-names":false,"suffix":""},{"dropping-particle":"","family":"Astutiningrum","given":"Diah","non-dropping-particle":"","parse-names":false,"suffix":""}],"container-title":"Lentera : Jurnal Ilmiah Kesehatan dan Keperawatan","id":"ITEM-1","issue":"2","issued":{"date-parts":[["2021"]]},"page":"57-63","title":"Perbedaan Kualitas Seksual Wanita dengan Kontrasepsi Hormonal dan Non Hormonal di Desa Kamulyan Kecamatan Tambak","type":"article-journal","volume":"4"},"uris":["http://www.mendeley.com/documents/?uuid=fec82e73-1157-4cf5-882c-4d90dec56119"]}],"mendeley":{"formattedCitation":"(Herniyatun et al., 2021)","plainTextFormattedCitation":"(Herniyatun et al., 2021)","previouslyFormattedCitation":"(Herniyatun et al., 2021)"},"properties":{"noteIndex":0},"schema":"https://github.com/citation-style-language/schema/raw/master/csl-citation.json"}</w:instrText>
      </w:r>
      <w:r w:rsidR="00AE219E" w:rsidRPr="00AE219E">
        <w:rPr>
          <w:rFonts w:ascii="Arial" w:hAnsi="Arial" w:cs="Arial"/>
        </w:rPr>
        <w:fldChar w:fldCharType="separate"/>
      </w:r>
      <w:r w:rsidR="00AE219E" w:rsidRPr="00AE219E">
        <w:rPr>
          <w:rFonts w:ascii="Arial" w:hAnsi="Arial" w:cs="Arial"/>
          <w:noProof/>
        </w:rPr>
        <w:t>(Herniyatun et al., 2021)</w:t>
      </w:r>
      <w:r w:rsidR="00AE219E" w:rsidRPr="00AE219E">
        <w:rPr>
          <w:rFonts w:ascii="Arial" w:hAnsi="Arial" w:cs="Arial"/>
        </w:rPr>
        <w:fldChar w:fldCharType="end"/>
      </w:r>
      <w:r w:rsidR="00AE219E">
        <w:t>.</w:t>
      </w:r>
    </w:p>
    <w:p w:rsidR="00AE219E" w:rsidRPr="000E048E" w:rsidRDefault="00AE219E" w:rsidP="00AE219E">
      <w:pPr>
        <w:pStyle w:val="Heading3"/>
        <w:rPr>
          <w:rFonts w:cs="Arial"/>
          <w:sz w:val="22"/>
        </w:rPr>
      </w:pPr>
      <w:bookmarkStart w:id="28" w:name="_Toc143589583"/>
      <w:r>
        <w:t xml:space="preserve">2.3.2 Jenis Kontrasepsi </w:t>
      </w:r>
      <w:r w:rsidR="00F45DF1">
        <w:t xml:space="preserve">Non </w:t>
      </w:r>
      <w:r>
        <w:t>Hormonal</w:t>
      </w:r>
      <w:bookmarkEnd w:id="28"/>
    </w:p>
    <w:p w:rsidR="00AE219E" w:rsidRPr="000E048E" w:rsidRDefault="00AE219E" w:rsidP="00A25982">
      <w:pPr>
        <w:spacing w:after="0"/>
        <w:rPr>
          <w:rFonts w:ascii="Arial" w:hAnsi="Arial" w:cs="Arial"/>
        </w:rPr>
      </w:pPr>
      <w:r w:rsidRPr="000E048E">
        <w:rPr>
          <w:rFonts w:ascii="Arial" w:hAnsi="Arial" w:cs="Arial"/>
        </w:rPr>
        <w:t xml:space="preserve">a. IUD </w:t>
      </w:r>
    </w:p>
    <w:p w:rsidR="007C3101" w:rsidRPr="000E048E" w:rsidRDefault="007C3101" w:rsidP="00A25982">
      <w:pPr>
        <w:spacing w:after="0"/>
        <w:ind w:firstLine="284"/>
        <w:rPr>
          <w:rFonts w:ascii="Arial" w:hAnsi="Arial" w:cs="Arial"/>
        </w:rPr>
      </w:pPr>
      <w:r w:rsidRPr="000E048E">
        <w:rPr>
          <w:rFonts w:ascii="Arial" w:hAnsi="Arial" w:cs="Arial"/>
        </w:rPr>
        <w:t xml:space="preserve">IUD </w:t>
      </w:r>
      <w:r w:rsidRPr="000E048E">
        <w:rPr>
          <w:rFonts w:ascii="Arial" w:hAnsi="Arial" w:cs="Arial"/>
          <w:i/>
        </w:rPr>
        <w:t>(Intra Urine Devices)</w:t>
      </w:r>
      <w:r w:rsidR="00610594">
        <w:rPr>
          <w:rFonts w:ascii="Arial" w:hAnsi="Arial" w:cs="Arial"/>
        </w:rPr>
        <w:t xml:space="preserve"> </w:t>
      </w:r>
      <w:r w:rsidR="00610594" w:rsidRPr="00610594">
        <w:rPr>
          <w:rFonts w:ascii="Arial" w:hAnsi="Arial" w:cs="Arial"/>
        </w:rPr>
        <w:t xml:space="preserve">juga dikenal sebagai "alat kontrasepsi dalam rahim", adalah alat yang dimasukkan ke dalam rongga rahim wanita. </w:t>
      </w:r>
      <w:r w:rsidR="00610594">
        <w:rPr>
          <w:rFonts w:ascii="Arial" w:hAnsi="Arial" w:cs="Arial"/>
        </w:rPr>
        <w:t xml:space="preserve">Fungsinya adalah untuk menghalangi sperma </w:t>
      </w:r>
      <w:r w:rsidR="00610594" w:rsidRPr="00610594">
        <w:rPr>
          <w:rFonts w:ascii="Arial" w:hAnsi="Arial" w:cs="Arial"/>
        </w:rPr>
        <w:t>masuk ke tuba falopi.</w:t>
      </w:r>
    </w:p>
    <w:p w:rsidR="00A25982" w:rsidRPr="000E048E" w:rsidRDefault="007C3101" w:rsidP="00A25982">
      <w:pPr>
        <w:pStyle w:val="ListParagraph"/>
        <w:numPr>
          <w:ilvl w:val="0"/>
          <w:numId w:val="34"/>
        </w:numPr>
        <w:ind w:left="284" w:hanging="284"/>
        <w:rPr>
          <w:rFonts w:ascii="Arial" w:hAnsi="Arial" w:cs="Arial"/>
        </w:rPr>
      </w:pPr>
      <w:r w:rsidRPr="000E048E">
        <w:rPr>
          <w:rFonts w:ascii="Arial" w:hAnsi="Arial" w:cs="Arial"/>
        </w:rPr>
        <w:t>Kandungan IUD</w:t>
      </w:r>
    </w:p>
    <w:p w:rsidR="007C3101" w:rsidRPr="000E048E" w:rsidRDefault="007C3101" w:rsidP="00A25982">
      <w:pPr>
        <w:pStyle w:val="ListParagraph"/>
        <w:ind w:left="0" w:firstLine="284"/>
        <w:rPr>
          <w:rFonts w:ascii="Arial" w:hAnsi="Arial" w:cs="Arial"/>
        </w:rPr>
      </w:pPr>
      <w:r w:rsidRPr="000E048E">
        <w:rPr>
          <w:rFonts w:ascii="Arial" w:hAnsi="Arial" w:cs="Arial"/>
        </w:rPr>
        <w:t xml:space="preserve">IUD </w:t>
      </w:r>
      <w:r w:rsidRPr="000E048E">
        <w:rPr>
          <w:rFonts w:ascii="Arial" w:hAnsi="Arial" w:cs="Arial"/>
          <w:i/>
        </w:rPr>
        <w:t xml:space="preserve">(Intra Urine Devices) </w:t>
      </w:r>
      <w:r w:rsidR="00610594">
        <w:rPr>
          <w:rFonts w:ascii="Arial" w:hAnsi="Arial" w:cs="Arial"/>
        </w:rPr>
        <w:t>mengandung logam (Cu IUD) sementara itu ada juga</w:t>
      </w:r>
      <w:r w:rsidRPr="000E048E">
        <w:rPr>
          <w:rFonts w:ascii="Arial" w:hAnsi="Arial" w:cs="Arial"/>
        </w:rPr>
        <w:t xml:space="preserve"> yang </w:t>
      </w:r>
      <w:r w:rsidR="00610594">
        <w:rPr>
          <w:rFonts w:ascii="Arial" w:hAnsi="Arial" w:cs="Arial"/>
        </w:rPr>
        <w:t xml:space="preserve">mengandung hormon progesterone </w:t>
      </w:r>
      <w:r w:rsidRPr="000E048E">
        <w:rPr>
          <w:rFonts w:ascii="Arial" w:hAnsi="Arial" w:cs="Arial"/>
        </w:rPr>
        <w:t xml:space="preserve">dan levonorgestrel. </w:t>
      </w:r>
    </w:p>
    <w:p w:rsidR="00A25982" w:rsidRPr="000E048E" w:rsidRDefault="007C3101" w:rsidP="00A25982">
      <w:pPr>
        <w:pStyle w:val="ListParagraph"/>
        <w:numPr>
          <w:ilvl w:val="0"/>
          <w:numId w:val="34"/>
        </w:numPr>
        <w:ind w:left="284" w:hanging="284"/>
        <w:rPr>
          <w:rFonts w:ascii="Arial" w:hAnsi="Arial" w:cs="Arial"/>
        </w:rPr>
      </w:pPr>
      <w:r w:rsidRPr="000E048E">
        <w:rPr>
          <w:rFonts w:ascii="Arial" w:hAnsi="Arial" w:cs="Arial"/>
        </w:rPr>
        <w:t>Cara Kerja</w:t>
      </w:r>
    </w:p>
    <w:p w:rsidR="007C3101" w:rsidRPr="000E048E" w:rsidRDefault="00610594" w:rsidP="00A25982">
      <w:pPr>
        <w:pStyle w:val="ListParagraph"/>
        <w:ind w:left="0" w:firstLine="284"/>
        <w:rPr>
          <w:rFonts w:ascii="Arial" w:hAnsi="Arial" w:cs="Arial"/>
        </w:rPr>
      </w:pPr>
      <w:r w:rsidRPr="00610594">
        <w:rPr>
          <w:rFonts w:ascii="Arial" w:hAnsi="Arial" w:cs="Arial"/>
        </w:rPr>
        <w:t>IUD dimasukkan ke dalam rahim dan mencegah sperma masuk ke tuba falopi. Ini menyebabkan fertilisasi terganggu sebelum ovum mencapai kavum urteri, yang mencegah sperma dan ovum bertemu.</w:t>
      </w:r>
    </w:p>
    <w:p w:rsidR="00A25982" w:rsidRPr="000E048E" w:rsidRDefault="00A25982" w:rsidP="00A25982">
      <w:pPr>
        <w:pStyle w:val="ListParagraph"/>
        <w:numPr>
          <w:ilvl w:val="0"/>
          <w:numId w:val="34"/>
        </w:numPr>
        <w:ind w:left="284" w:hanging="284"/>
        <w:rPr>
          <w:rFonts w:ascii="Arial" w:hAnsi="Arial" w:cs="Arial"/>
        </w:rPr>
      </w:pPr>
      <w:r w:rsidRPr="000E048E">
        <w:rPr>
          <w:rFonts w:ascii="Arial" w:hAnsi="Arial" w:cs="Arial"/>
        </w:rPr>
        <w:t>Cara Penggunaan</w:t>
      </w:r>
    </w:p>
    <w:p w:rsidR="00A25982" w:rsidRPr="000E048E" w:rsidRDefault="00610594" w:rsidP="00A25982">
      <w:pPr>
        <w:pStyle w:val="ListParagraph"/>
        <w:ind w:left="0" w:firstLine="284"/>
        <w:rPr>
          <w:rFonts w:ascii="Arial" w:hAnsi="Arial" w:cs="Arial"/>
        </w:rPr>
      </w:pPr>
      <w:r w:rsidRPr="00610594">
        <w:rPr>
          <w:rFonts w:ascii="Arial" w:hAnsi="Arial" w:cs="Arial"/>
        </w:rPr>
        <w:t>Sebelum memakai alat kontrasepsi, tenaga kesehatan biasanya akan menanyakan riwayat menstruasi pasien atau meminta tes kehamilan untuk memastikan bahwa pasien tidak hamil.</w:t>
      </w:r>
    </w:p>
    <w:p w:rsidR="00A25982" w:rsidRPr="000E048E" w:rsidRDefault="00A25982" w:rsidP="00A25982">
      <w:pPr>
        <w:pStyle w:val="ListParagraph"/>
        <w:numPr>
          <w:ilvl w:val="0"/>
          <w:numId w:val="34"/>
        </w:numPr>
        <w:ind w:left="284" w:hanging="284"/>
        <w:rPr>
          <w:rFonts w:ascii="Arial" w:hAnsi="Arial" w:cs="Arial"/>
        </w:rPr>
      </w:pPr>
      <w:r w:rsidRPr="000E048E">
        <w:rPr>
          <w:rFonts w:ascii="Arial" w:hAnsi="Arial" w:cs="Arial"/>
        </w:rPr>
        <w:t>Efek Samping</w:t>
      </w:r>
    </w:p>
    <w:p w:rsidR="00A25982" w:rsidRPr="000E048E" w:rsidRDefault="00A25982" w:rsidP="00A25982">
      <w:pPr>
        <w:pStyle w:val="ListParagraph"/>
        <w:numPr>
          <w:ilvl w:val="0"/>
          <w:numId w:val="35"/>
        </w:numPr>
        <w:ind w:left="567" w:hanging="283"/>
        <w:rPr>
          <w:rFonts w:ascii="Arial" w:hAnsi="Arial" w:cs="Arial"/>
        </w:rPr>
      </w:pPr>
      <w:r w:rsidRPr="000E048E">
        <w:rPr>
          <w:rFonts w:ascii="Arial" w:hAnsi="Arial" w:cs="Arial"/>
        </w:rPr>
        <w:t xml:space="preserve">Perubahan </w:t>
      </w:r>
      <w:r w:rsidR="00610594">
        <w:rPr>
          <w:rFonts w:ascii="Arial" w:hAnsi="Arial" w:cs="Arial"/>
        </w:rPr>
        <w:t>siklus haid biasanya berlangsung 3 hingga 6 bulan pertama</w:t>
      </w:r>
    </w:p>
    <w:p w:rsidR="00A25982" w:rsidRPr="000E048E" w:rsidRDefault="00610594" w:rsidP="00A25982">
      <w:pPr>
        <w:pStyle w:val="ListParagraph"/>
        <w:numPr>
          <w:ilvl w:val="0"/>
          <w:numId w:val="35"/>
        </w:numPr>
        <w:ind w:left="567" w:hanging="283"/>
        <w:rPr>
          <w:rFonts w:ascii="Arial" w:hAnsi="Arial" w:cs="Arial"/>
        </w:rPr>
      </w:pPr>
      <w:r>
        <w:rPr>
          <w:rFonts w:ascii="Arial" w:hAnsi="Arial" w:cs="Arial"/>
        </w:rPr>
        <w:t xml:space="preserve">Menyebabkam kram atau </w:t>
      </w:r>
      <w:r w:rsidR="00A25982" w:rsidRPr="000E048E">
        <w:rPr>
          <w:rFonts w:ascii="Arial" w:hAnsi="Arial" w:cs="Arial"/>
        </w:rPr>
        <w:t>mules</w:t>
      </w:r>
    </w:p>
    <w:p w:rsidR="00A25982" w:rsidRDefault="00A25982" w:rsidP="00A25982">
      <w:pPr>
        <w:pStyle w:val="ListParagraph"/>
        <w:numPr>
          <w:ilvl w:val="0"/>
          <w:numId w:val="35"/>
        </w:numPr>
        <w:ind w:left="567" w:hanging="283"/>
        <w:rPr>
          <w:rFonts w:ascii="Arial" w:hAnsi="Arial" w:cs="Arial"/>
        </w:rPr>
      </w:pPr>
      <w:r w:rsidRPr="000E048E">
        <w:rPr>
          <w:rFonts w:ascii="Arial" w:hAnsi="Arial" w:cs="Arial"/>
        </w:rPr>
        <w:t>Haid lebih lama dan lebih banyak</w:t>
      </w:r>
    </w:p>
    <w:p w:rsidR="00610594" w:rsidRPr="000E048E" w:rsidRDefault="00610594" w:rsidP="00A25982">
      <w:pPr>
        <w:pStyle w:val="ListParagraph"/>
        <w:numPr>
          <w:ilvl w:val="0"/>
          <w:numId w:val="35"/>
        </w:numPr>
        <w:ind w:left="567" w:hanging="283"/>
        <w:rPr>
          <w:rFonts w:ascii="Arial" w:hAnsi="Arial" w:cs="Arial"/>
        </w:rPr>
      </w:pPr>
      <w:r>
        <w:rPr>
          <w:rFonts w:ascii="Arial" w:hAnsi="Arial" w:cs="Arial"/>
        </w:rPr>
        <w:t>Bercak darah berlangsung beberapa minggu.</w:t>
      </w:r>
    </w:p>
    <w:p w:rsidR="00A25982" w:rsidRPr="000E048E" w:rsidRDefault="00A25982" w:rsidP="00A25982">
      <w:pPr>
        <w:pStyle w:val="ListParagraph"/>
        <w:numPr>
          <w:ilvl w:val="0"/>
          <w:numId w:val="34"/>
        </w:numPr>
        <w:ind w:left="284" w:hanging="284"/>
        <w:rPr>
          <w:rFonts w:ascii="Arial" w:hAnsi="Arial" w:cs="Arial"/>
        </w:rPr>
      </w:pPr>
      <w:r w:rsidRPr="000E048E">
        <w:rPr>
          <w:rFonts w:ascii="Arial" w:hAnsi="Arial" w:cs="Arial"/>
        </w:rPr>
        <w:t xml:space="preserve">Kontraindikasi </w:t>
      </w:r>
    </w:p>
    <w:p w:rsidR="00A25982" w:rsidRPr="000E048E" w:rsidRDefault="00A25982" w:rsidP="00A25982">
      <w:pPr>
        <w:pStyle w:val="ListParagraph"/>
        <w:numPr>
          <w:ilvl w:val="0"/>
          <w:numId w:val="36"/>
        </w:numPr>
        <w:ind w:left="567" w:hanging="283"/>
        <w:rPr>
          <w:rFonts w:ascii="Arial" w:hAnsi="Arial" w:cs="Arial"/>
        </w:rPr>
      </w:pPr>
      <w:r w:rsidRPr="000E048E">
        <w:rPr>
          <w:rFonts w:ascii="Arial" w:hAnsi="Arial" w:cs="Arial"/>
        </w:rPr>
        <w:t>Hamil atau diduga hamil</w:t>
      </w:r>
    </w:p>
    <w:p w:rsidR="00A25982" w:rsidRPr="000E048E" w:rsidRDefault="00A25982" w:rsidP="00A25982">
      <w:pPr>
        <w:pStyle w:val="ListParagraph"/>
        <w:numPr>
          <w:ilvl w:val="0"/>
          <w:numId w:val="36"/>
        </w:numPr>
        <w:ind w:left="567" w:hanging="283"/>
        <w:rPr>
          <w:rFonts w:ascii="Arial" w:hAnsi="Arial" w:cs="Arial"/>
        </w:rPr>
      </w:pPr>
      <w:r w:rsidRPr="000E048E">
        <w:rPr>
          <w:rFonts w:ascii="Arial" w:hAnsi="Arial" w:cs="Arial"/>
        </w:rPr>
        <w:t>Sudah lewat 48 jam pasca melahirkan dan belum 4 minggu</w:t>
      </w:r>
    </w:p>
    <w:p w:rsidR="00A25982" w:rsidRPr="000E048E" w:rsidRDefault="00A25982" w:rsidP="00A25982">
      <w:pPr>
        <w:pStyle w:val="ListParagraph"/>
        <w:numPr>
          <w:ilvl w:val="0"/>
          <w:numId w:val="36"/>
        </w:numPr>
        <w:ind w:left="567" w:hanging="283"/>
        <w:rPr>
          <w:rFonts w:ascii="Arial" w:hAnsi="Arial" w:cs="Arial"/>
        </w:rPr>
      </w:pPr>
      <w:r w:rsidRPr="000E048E">
        <w:rPr>
          <w:rFonts w:ascii="Arial" w:hAnsi="Arial" w:cs="Arial"/>
        </w:rPr>
        <w:t>Perdarahan vagina yang tidak diketahui penyebabnya</w:t>
      </w:r>
    </w:p>
    <w:p w:rsidR="00A25982" w:rsidRPr="000E048E" w:rsidRDefault="00A25982" w:rsidP="00A25982">
      <w:pPr>
        <w:pStyle w:val="ListParagraph"/>
        <w:numPr>
          <w:ilvl w:val="0"/>
          <w:numId w:val="36"/>
        </w:numPr>
        <w:ind w:left="567" w:hanging="283"/>
        <w:rPr>
          <w:rFonts w:ascii="Arial" w:hAnsi="Arial" w:cs="Arial"/>
        </w:rPr>
      </w:pPr>
      <w:r w:rsidRPr="000E048E">
        <w:rPr>
          <w:rFonts w:ascii="Arial" w:hAnsi="Arial" w:cs="Arial"/>
        </w:rPr>
        <w:t xml:space="preserve">Sedang </w:t>
      </w:r>
      <w:r w:rsidR="006026E5">
        <w:rPr>
          <w:rFonts w:ascii="Arial" w:hAnsi="Arial" w:cs="Arial"/>
        </w:rPr>
        <w:t xml:space="preserve">mengidap IMS </w:t>
      </w:r>
      <w:r w:rsidR="006026E5" w:rsidRPr="006026E5">
        <w:rPr>
          <w:rFonts w:ascii="Arial" w:hAnsi="Arial" w:cs="Arial"/>
          <w:i/>
        </w:rPr>
        <w:t>(gonorrhea dan clamidia</w:t>
      </w:r>
      <w:r w:rsidR="006026E5">
        <w:rPr>
          <w:rFonts w:ascii="Arial" w:hAnsi="Arial" w:cs="Arial"/>
        </w:rPr>
        <w:t>) yang harus diobati pra pemasangan AKDR</w:t>
      </w:r>
    </w:p>
    <w:p w:rsidR="00A25982" w:rsidRPr="000E048E" w:rsidRDefault="006026E5" w:rsidP="00A25982">
      <w:pPr>
        <w:pStyle w:val="ListParagraph"/>
        <w:numPr>
          <w:ilvl w:val="0"/>
          <w:numId w:val="36"/>
        </w:numPr>
        <w:ind w:left="567" w:hanging="283"/>
        <w:rPr>
          <w:rFonts w:ascii="Arial" w:hAnsi="Arial" w:cs="Arial"/>
        </w:rPr>
      </w:pPr>
      <w:r>
        <w:rPr>
          <w:rFonts w:ascii="Arial" w:hAnsi="Arial" w:cs="Arial"/>
        </w:rPr>
        <w:t>Memiliki kelainan r</w:t>
      </w:r>
      <w:r w:rsidR="00A25982" w:rsidRPr="000E048E">
        <w:rPr>
          <w:rFonts w:ascii="Arial" w:hAnsi="Arial" w:cs="Arial"/>
        </w:rPr>
        <w:t>ahim</w:t>
      </w:r>
    </w:p>
    <w:p w:rsidR="00EB64C6" w:rsidRPr="005A0513" w:rsidRDefault="00A25982" w:rsidP="005A0513">
      <w:pPr>
        <w:pStyle w:val="ListParagraph"/>
        <w:numPr>
          <w:ilvl w:val="0"/>
          <w:numId w:val="36"/>
        </w:numPr>
        <w:spacing w:before="240"/>
        <w:ind w:left="568" w:hanging="284"/>
        <w:rPr>
          <w:rFonts w:ascii="Arial" w:hAnsi="Arial" w:cs="Arial"/>
        </w:rPr>
      </w:pPr>
      <w:r w:rsidRPr="000E048E">
        <w:rPr>
          <w:rFonts w:ascii="Arial" w:hAnsi="Arial" w:cs="Arial"/>
        </w:rPr>
        <w:t>Bagi penderita HIV, perlu dilakukan konseling lebih lanjut.</w:t>
      </w:r>
    </w:p>
    <w:p w:rsidR="00A25982" w:rsidRPr="000E048E" w:rsidRDefault="00A25982" w:rsidP="005A0513">
      <w:pPr>
        <w:spacing w:before="240" w:after="0"/>
        <w:rPr>
          <w:rFonts w:ascii="Arial" w:hAnsi="Arial" w:cs="Arial"/>
        </w:rPr>
      </w:pPr>
      <w:r w:rsidRPr="000E048E">
        <w:rPr>
          <w:rFonts w:ascii="Arial" w:hAnsi="Arial" w:cs="Arial"/>
        </w:rPr>
        <w:lastRenderedPageBreak/>
        <w:t>b. Vasektomi</w:t>
      </w:r>
    </w:p>
    <w:p w:rsidR="00A25982" w:rsidRPr="000E048E" w:rsidRDefault="006026E5" w:rsidP="00A25982">
      <w:pPr>
        <w:ind w:firstLine="284"/>
        <w:rPr>
          <w:rFonts w:ascii="Arial" w:hAnsi="Arial" w:cs="Arial"/>
        </w:rPr>
      </w:pPr>
      <w:r w:rsidRPr="006026E5">
        <w:rPr>
          <w:rFonts w:ascii="Arial" w:hAnsi="Arial" w:cs="Arial"/>
        </w:rPr>
        <w:t>Untuk pria, vasektomi, juga dikenal sebagai sterilisasi pria, adalah prosedur medis yang memotong dan mengikat saluran sperma kanan dan kiri.</w:t>
      </w:r>
    </w:p>
    <w:p w:rsidR="00A25982" w:rsidRPr="000E048E" w:rsidRDefault="00A25982" w:rsidP="00A25982">
      <w:pPr>
        <w:pStyle w:val="ListParagraph"/>
        <w:numPr>
          <w:ilvl w:val="0"/>
          <w:numId w:val="38"/>
        </w:numPr>
        <w:ind w:left="284" w:hanging="284"/>
        <w:rPr>
          <w:rFonts w:ascii="Arial" w:hAnsi="Arial" w:cs="Arial"/>
        </w:rPr>
      </w:pPr>
      <w:r w:rsidRPr="000E048E">
        <w:rPr>
          <w:rFonts w:ascii="Arial" w:hAnsi="Arial" w:cs="Arial"/>
        </w:rPr>
        <w:t>Cara Kerja</w:t>
      </w:r>
    </w:p>
    <w:p w:rsidR="00A25982" w:rsidRPr="000E048E" w:rsidRDefault="006026E5" w:rsidP="00A25982">
      <w:pPr>
        <w:pStyle w:val="ListParagraph"/>
        <w:ind w:left="0" w:firstLine="284"/>
        <w:rPr>
          <w:rFonts w:ascii="Arial" w:hAnsi="Arial" w:cs="Arial"/>
        </w:rPr>
      </w:pPr>
      <w:r>
        <w:rPr>
          <w:rFonts w:ascii="Arial" w:hAnsi="Arial" w:cs="Arial"/>
        </w:rPr>
        <w:t xml:space="preserve">Efek </w:t>
      </w:r>
      <w:r w:rsidRPr="006026E5">
        <w:rPr>
          <w:rFonts w:ascii="Arial" w:hAnsi="Arial" w:cs="Arial"/>
        </w:rPr>
        <w:t>dari pemotongan dan pengikatan saluran sperma, cairan mani yang keluar tidak mengandung sel sperma lagi. Proses rekanalisasi dapat mengembalikan proses ini, tetapi kemungkinan untuk kembali subur seperti semula sangat rendah.</w:t>
      </w:r>
    </w:p>
    <w:p w:rsidR="00A25982" w:rsidRPr="000E048E" w:rsidRDefault="00A25982" w:rsidP="00A25982">
      <w:pPr>
        <w:pStyle w:val="ListParagraph"/>
        <w:numPr>
          <w:ilvl w:val="0"/>
          <w:numId w:val="38"/>
        </w:numPr>
        <w:ind w:left="284" w:hanging="284"/>
        <w:rPr>
          <w:rFonts w:ascii="Arial" w:hAnsi="Arial" w:cs="Arial"/>
        </w:rPr>
      </w:pPr>
      <w:r w:rsidRPr="000E048E">
        <w:rPr>
          <w:rFonts w:ascii="Arial" w:hAnsi="Arial" w:cs="Arial"/>
        </w:rPr>
        <w:t>Kontraindikasi</w:t>
      </w:r>
    </w:p>
    <w:p w:rsidR="00A25982" w:rsidRPr="000E048E" w:rsidRDefault="00A25982" w:rsidP="00A25982">
      <w:pPr>
        <w:pStyle w:val="ListParagraph"/>
        <w:numPr>
          <w:ilvl w:val="0"/>
          <w:numId w:val="39"/>
        </w:numPr>
        <w:ind w:left="567" w:hanging="283"/>
        <w:rPr>
          <w:rFonts w:ascii="Arial" w:hAnsi="Arial" w:cs="Arial"/>
        </w:rPr>
      </w:pPr>
      <w:r w:rsidRPr="000E048E">
        <w:rPr>
          <w:rFonts w:ascii="Arial" w:hAnsi="Arial" w:cs="Arial"/>
        </w:rPr>
        <w:t>Ada kelainan pada buah dan kantung zakar</w:t>
      </w:r>
    </w:p>
    <w:p w:rsidR="00A25982" w:rsidRPr="000E048E" w:rsidRDefault="00A25982" w:rsidP="00A25982">
      <w:pPr>
        <w:pStyle w:val="ListParagraph"/>
        <w:numPr>
          <w:ilvl w:val="0"/>
          <w:numId w:val="39"/>
        </w:numPr>
        <w:ind w:left="567" w:hanging="283"/>
        <w:rPr>
          <w:rFonts w:ascii="Arial" w:hAnsi="Arial" w:cs="Arial"/>
        </w:rPr>
      </w:pPr>
      <w:r w:rsidRPr="000E048E">
        <w:rPr>
          <w:rFonts w:ascii="Arial" w:hAnsi="Arial" w:cs="Arial"/>
        </w:rPr>
        <w:t>Tidak boleh menjalani proses pembedahan karena penyakit penyerta</w:t>
      </w:r>
    </w:p>
    <w:p w:rsidR="00A25982" w:rsidRPr="000E048E" w:rsidRDefault="00A25982" w:rsidP="00A25982">
      <w:pPr>
        <w:pStyle w:val="ListParagraph"/>
        <w:numPr>
          <w:ilvl w:val="0"/>
          <w:numId w:val="39"/>
        </w:numPr>
        <w:ind w:left="567" w:hanging="283"/>
        <w:rPr>
          <w:rFonts w:ascii="Arial" w:hAnsi="Arial" w:cs="Arial"/>
        </w:rPr>
      </w:pPr>
      <w:r w:rsidRPr="000E048E">
        <w:rPr>
          <w:rFonts w:ascii="Arial" w:hAnsi="Arial" w:cs="Arial"/>
        </w:rPr>
        <w:t>Belum yaki</w:t>
      </w:r>
      <w:r w:rsidR="006026E5">
        <w:rPr>
          <w:rFonts w:ascii="Arial" w:hAnsi="Arial" w:cs="Arial"/>
        </w:rPr>
        <w:t xml:space="preserve">n apakah ingin </w:t>
      </w:r>
      <w:r w:rsidRPr="000E048E">
        <w:rPr>
          <w:rFonts w:ascii="Arial" w:hAnsi="Arial" w:cs="Arial"/>
        </w:rPr>
        <w:t>memiliki anak lagi</w:t>
      </w:r>
      <w:r w:rsidR="006026E5">
        <w:rPr>
          <w:rFonts w:ascii="Arial" w:hAnsi="Arial" w:cs="Arial"/>
        </w:rPr>
        <w:t xml:space="preserve"> atau tidak</w:t>
      </w:r>
    </w:p>
    <w:p w:rsidR="00A25982" w:rsidRPr="000E048E" w:rsidRDefault="006026E5" w:rsidP="00A25982">
      <w:pPr>
        <w:pStyle w:val="ListParagraph"/>
        <w:numPr>
          <w:ilvl w:val="0"/>
          <w:numId w:val="39"/>
        </w:numPr>
        <w:ind w:left="567" w:hanging="283"/>
        <w:rPr>
          <w:rFonts w:ascii="Arial" w:hAnsi="Arial" w:cs="Arial"/>
        </w:rPr>
      </w:pPr>
      <w:r>
        <w:rPr>
          <w:rFonts w:ascii="Arial" w:hAnsi="Arial" w:cs="Arial"/>
        </w:rPr>
        <w:t>Memiliki 2 anak dan anak terakhir umurnya &lt;2 tahun.</w:t>
      </w:r>
    </w:p>
    <w:p w:rsidR="00A25982" w:rsidRPr="000E048E" w:rsidRDefault="00A25982" w:rsidP="00A25982">
      <w:pPr>
        <w:pStyle w:val="ListParagraph"/>
        <w:numPr>
          <w:ilvl w:val="0"/>
          <w:numId w:val="38"/>
        </w:numPr>
        <w:ind w:left="284" w:hanging="284"/>
        <w:rPr>
          <w:rFonts w:ascii="Arial" w:hAnsi="Arial" w:cs="Arial"/>
        </w:rPr>
      </w:pPr>
      <w:r w:rsidRPr="000E048E">
        <w:rPr>
          <w:rFonts w:ascii="Arial" w:hAnsi="Arial" w:cs="Arial"/>
        </w:rPr>
        <w:t>Cara Penggunaan</w:t>
      </w:r>
    </w:p>
    <w:p w:rsidR="00EB64C6" w:rsidRDefault="006026E5" w:rsidP="005A0513">
      <w:pPr>
        <w:pStyle w:val="ListParagraph"/>
        <w:spacing w:before="240"/>
        <w:ind w:left="0" w:firstLine="284"/>
        <w:rPr>
          <w:rFonts w:ascii="Arial" w:hAnsi="Arial" w:cs="Arial"/>
        </w:rPr>
      </w:pPr>
      <w:r>
        <w:rPr>
          <w:rFonts w:ascii="Arial" w:hAnsi="Arial" w:cs="Arial"/>
        </w:rPr>
        <w:t>Dilakukan oleh dokter profesional</w:t>
      </w:r>
      <w:r w:rsidR="00A25982" w:rsidRPr="000E048E">
        <w:rPr>
          <w:rFonts w:ascii="Arial" w:hAnsi="Arial" w:cs="Arial"/>
        </w:rPr>
        <w:t xml:space="preserve"> dengan menggunakan bius local, tanpa pi</w:t>
      </w:r>
      <w:r w:rsidR="005A0513">
        <w:rPr>
          <w:rFonts w:ascii="Arial" w:hAnsi="Arial" w:cs="Arial"/>
        </w:rPr>
        <w:t>sau bedah dan tanpa penjahitan.</w:t>
      </w:r>
    </w:p>
    <w:p w:rsidR="005A0513" w:rsidRPr="005A0513" w:rsidRDefault="005A0513" w:rsidP="005A0513">
      <w:pPr>
        <w:pStyle w:val="ListParagraph"/>
        <w:spacing w:before="240"/>
        <w:ind w:left="0" w:firstLine="284"/>
        <w:rPr>
          <w:rFonts w:ascii="Arial" w:hAnsi="Arial" w:cs="Arial"/>
        </w:rPr>
      </w:pPr>
    </w:p>
    <w:p w:rsidR="00A25982" w:rsidRPr="000E048E" w:rsidRDefault="00A25982" w:rsidP="005A0513">
      <w:pPr>
        <w:pStyle w:val="ListParagraph"/>
        <w:numPr>
          <w:ilvl w:val="0"/>
          <w:numId w:val="9"/>
        </w:numPr>
        <w:spacing w:before="100" w:beforeAutospacing="1" w:after="240"/>
        <w:ind w:left="284" w:hanging="284"/>
        <w:rPr>
          <w:rFonts w:ascii="Arial" w:hAnsi="Arial" w:cs="Arial"/>
        </w:rPr>
      </w:pPr>
      <w:r w:rsidRPr="000E048E">
        <w:rPr>
          <w:rFonts w:ascii="Arial" w:hAnsi="Arial" w:cs="Arial"/>
        </w:rPr>
        <w:t>Tubektomi</w:t>
      </w:r>
    </w:p>
    <w:p w:rsidR="00A25982" w:rsidRPr="000E048E" w:rsidRDefault="006026E5" w:rsidP="00EB64C6">
      <w:pPr>
        <w:pStyle w:val="ListParagraph"/>
        <w:spacing w:before="120"/>
        <w:ind w:left="0" w:firstLine="284"/>
        <w:rPr>
          <w:rFonts w:ascii="Arial" w:hAnsi="Arial" w:cs="Arial"/>
        </w:rPr>
      </w:pPr>
      <w:r>
        <w:rPr>
          <w:rFonts w:ascii="Arial" w:hAnsi="Arial" w:cs="Arial"/>
        </w:rPr>
        <w:t>Untuk mencegah kehamilan</w:t>
      </w:r>
      <w:r w:rsidRPr="006026E5">
        <w:rPr>
          <w:rFonts w:ascii="Arial" w:hAnsi="Arial" w:cs="Arial"/>
        </w:rPr>
        <w:t>,</w:t>
      </w:r>
      <w:r>
        <w:rPr>
          <w:rFonts w:ascii="Arial" w:hAnsi="Arial" w:cs="Arial"/>
        </w:rPr>
        <w:t xml:space="preserve"> ada metode</w:t>
      </w:r>
      <w:r w:rsidRPr="006026E5">
        <w:rPr>
          <w:rFonts w:ascii="Arial" w:hAnsi="Arial" w:cs="Arial"/>
        </w:rPr>
        <w:t xml:space="preserve"> tubektomi, juga dikenal seb</w:t>
      </w:r>
      <w:r>
        <w:rPr>
          <w:rFonts w:ascii="Arial" w:hAnsi="Arial" w:cs="Arial"/>
        </w:rPr>
        <w:t xml:space="preserve">agai sterilisasi wanita, ialah </w:t>
      </w:r>
      <w:r w:rsidRPr="006026E5">
        <w:rPr>
          <w:rFonts w:ascii="Arial" w:hAnsi="Arial" w:cs="Arial"/>
        </w:rPr>
        <w:t>prosedur untuk memasang cincin lunak pada saluran telur kanan dan kiri wanita.</w:t>
      </w:r>
    </w:p>
    <w:p w:rsidR="00A25982" w:rsidRPr="000E048E" w:rsidRDefault="00EB64C6" w:rsidP="00EB64C6">
      <w:pPr>
        <w:pStyle w:val="ListParagraph"/>
        <w:numPr>
          <w:ilvl w:val="0"/>
          <w:numId w:val="40"/>
        </w:numPr>
        <w:ind w:left="284" w:hanging="284"/>
        <w:rPr>
          <w:rFonts w:ascii="Arial" w:hAnsi="Arial" w:cs="Arial"/>
        </w:rPr>
      </w:pPr>
      <w:r w:rsidRPr="000E048E">
        <w:rPr>
          <w:rFonts w:ascii="Arial" w:hAnsi="Arial" w:cs="Arial"/>
        </w:rPr>
        <w:t>Cara Kerja</w:t>
      </w:r>
    </w:p>
    <w:p w:rsidR="00EB64C6" w:rsidRPr="000E048E" w:rsidRDefault="006026E5" w:rsidP="006026E5">
      <w:pPr>
        <w:pStyle w:val="ListParagraph"/>
        <w:ind w:left="0" w:firstLine="284"/>
        <w:rPr>
          <w:rFonts w:ascii="Arial" w:hAnsi="Arial" w:cs="Arial"/>
        </w:rPr>
      </w:pPr>
      <w:r w:rsidRPr="006026E5">
        <w:rPr>
          <w:rFonts w:ascii="Arial" w:hAnsi="Arial" w:cs="Arial"/>
        </w:rPr>
        <w:t>Pemotongan atau penutupan tuba falopi, yaitu saluran yang menghubungkan indung telur (ovarium) dan rahim, adalah prosedur yang dike</w:t>
      </w:r>
      <w:r>
        <w:rPr>
          <w:rFonts w:ascii="Arial" w:hAnsi="Arial" w:cs="Arial"/>
        </w:rPr>
        <w:t>nal sebagai tubektomi. Efeknya</w:t>
      </w:r>
      <w:r w:rsidRPr="006026E5">
        <w:rPr>
          <w:rFonts w:ascii="Arial" w:hAnsi="Arial" w:cs="Arial"/>
        </w:rPr>
        <w:t>, sel-sel telur tidak dapat memasuki rahim, sehingga tidak dapat dibuahi. Selain itu, tubektomi dapat mencegah sperma masuk ke dalam tuba falopi.</w:t>
      </w:r>
    </w:p>
    <w:p w:rsidR="00EB64C6" w:rsidRPr="000E048E" w:rsidRDefault="00EB64C6" w:rsidP="00EB64C6">
      <w:pPr>
        <w:pStyle w:val="ListParagraph"/>
        <w:numPr>
          <w:ilvl w:val="0"/>
          <w:numId w:val="40"/>
        </w:numPr>
        <w:ind w:left="284" w:hanging="284"/>
        <w:rPr>
          <w:rFonts w:ascii="Arial" w:hAnsi="Arial" w:cs="Arial"/>
        </w:rPr>
      </w:pPr>
      <w:r w:rsidRPr="000E048E">
        <w:rPr>
          <w:rFonts w:ascii="Arial" w:hAnsi="Arial" w:cs="Arial"/>
        </w:rPr>
        <w:t>Kontraindikasi</w:t>
      </w:r>
    </w:p>
    <w:p w:rsidR="00EB64C6" w:rsidRPr="000E048E" w:rsidRDefault="00EB64C6" w:rsidP="000E048E">
      <w:pPr>
        <w:pStyle w:val="ListParagraph"/>
        <w:numPr>
          <w:ilvl w:val="0"/>
          <w:numId w:val="41"/>
        </w:numPr>
        <w:ind w:left="567" w:hanging="283"/>
        <w:rPr>
          <w:rFonts w:ascii="Arial" w:hAnsi="Arial" w:cs="Arial"/>
        </w:rPr>
      </w:pPr>
      <w:r w:rsidRPr="000E048E">
        <w:rPr>
          <w:rFonts w:ascii="Arial" w:hAnsi="Arial" w:cs="Arial"/>
        </w:rPr>
        <w:t>Hamil atau diduga hamil</w:t>
      </w:r>
    </w:p>
    <w:p w:rsidR="00EB64C6" w:rsidRPr="000E048E" w:rsidRDefault="00EB64C6" w:rsidP="000E048E">
      <w:pPr>
        <w:pStyle w:val="ListParagraph"/>
        <w:numPr>
          <w:ilvl w:val="0"/>
          <w:numId w:val="41"/>
        </w:numPr>
        <w:ind w:left="567" w:hanging="283"/>
        <w:rPr>
          <w:rFonts w:ascii="Arial" w:hAnsi="Arial" w:cs="Arial"/>
        </w:rPr>
      </w:pPr>
      <w:r w:rsidRPr="000E048E">
        <w:rPr>
          <w:rFonts w:ascii="Arial" w:hAnsi="Arial" w:cs="Arial"/>
        </w:rPr>
        <w:t>Perdarahan yang belum jelas</w:t>
      </w:r>
    </w:p>
    <w:p w:rsidR="00EB64C6" w:rsidRPr="000E048E" w:rsidRDefault="00EB64C6" w:rsidP="000E048E">
      <w:pPr>
        <w:pStyle w:val="ListParagraph"/>
        <w:numPr>
          <w:ilvl w:val="0"/>
          <w:numId w:val="41"/>
        </w:numPr>
        <w:ind w:left="567" w:hanging="283"/>
        <w:rPr>
          <w:rFonts w:ascii="Arial" w:hAnsi="Arial" w:cs="Arial"/>
        </w:rPr>
      </w:pPr>
      <w:r w:rsidRPr="000E048E">
        <w:rPr>
          <w:rFonts w:ascii="Arial" w:hAnsi="Arial" w:cs="Arial"/>
        </w:rPr>
        <w:t>Menurut pemeriksaan dokter belum boleh dilakukan proses pembedahan</w:t>
      </w:r>
    </w:p>
    <w:p w:rsidR="00EB64C6" w:rsidRPr="000E048E" w:rsidRDefault="00B67763" w:rsidP="000E048E">
      <w:pPr>
        <w:pStyle w:val="ListParagraph"/>
        <w:numPr>
          <w:ilvl w:val="0"/>
          <w:numId w:val="41"/>
        </w:numPr>
        <w:ind w:left="567" w:hanging="283"/>
        <w:rPr>
          <w:rFonts w:ascii="Arial" w:hAnsi="Arial" w:cs="Arial"/>
        </w:rPr>
      </w:pPr>
      <w:r>
        <w:rPr>
          <w:rFonts w:ascii="Arial" w:hAnsi="Arial" w:cs="Arial"/>
        </w:rPr>
        <w:t xml:space="preserve">Masih memiliki keraguan tentang keinginan </w:t>
      </w:r>
      <w:r w:rsidR="00EB64C6" w:rsidRPr="000E048E">
        <w:rPr>
          <w:rFonts w:ascii="Arial" w:hAnsi="Arial" w:cs="Arial"/>
        </w:rPr>
        <w:t>untuk tidak memiliki anak lagi</w:t>
      </w:r>
    </w:p>
    <w:p w:rsidR="00EB64C6" w:rsidRDefault="00B67763" w:rsidP="000E048E">
      <w:pPr>
        <w:pStyle w:val="ListParagraph"/>
        <w:numPr>
          <w:ilvl w:val="0"/>
          <w:numId w:val="41"/>
        </w:numPr>
        <w:ind w:left="567" w:hanging="283"/>
        <w:rPr>
          <w:rFonts w:ascii="Arial" w:hAnsi="Arial" w:cs="Arial"/>
        </w:rPr>
      </w:pPr>
      <w:r>
        <w:rPr>
          <w:rFonts w:ascii="Arial" w:hAnsi="Arial" w:cs="Arial"/>
        </w:rPr>
        <w:t>Memiliki anak kurang dari 2 dan umur anak terakhir &lt;2 tahun</w:t>
      </w:r>
    </w:p>
    <w:p w:rsidR="00B67763" w:rsidRDefault="00B67763" w:rsidP="00B67763">
      <w:pPr>
        <w:pStyle w:val="ListParagraph"/>
        <w:ind w:left="567"/>
        <w:rPr>
          <w:rFonts w:ascii="Arial" w:hAnsi="Arial" w:cs="Arial"/>
        </w:rPr>
      </w:pPr>
    </w:p>
    <w:p w:rsidR="00B67763" w:rsidRPr="000E048E" w:rsidRDefault="00B67763" w:rsidP="00B67763">
      <w:pPr>
        <w:pStyle w:val="ListParagraph"/>
        <w:ind w:left="567"/>
        <w:rPr>
          <w:rFonts w:ascii="Arial" w:hAnsi="Arial" w:cs="Arial"/>
        </w:rPr>
      </w:pPr>
    </w:p>
    <w:p w:rsidR="00EB64C6" w:rsidRPr="000E048E" w:rsidRDefault="00EB64C6" w:rsidP="00EB64C6">
      <w:pPr>
        <w:pStyle w:val="ListParagraph"/>
        <w:numPr>
          <w:ilvl w:val="0"/>
          <w:numId w:val="40"/>
        </w:numPr>
        <w:ind w:left="284" w:hanging="284"/>
        <w:rPr>
          <w:rFonts w:ascii="Arial" w:hAnsi="Arial" w:cs="Arial"/>
        </w:rPr>
      </w:pPr>
      <w:r w:rsidRPr="000E048E">
        <w:rPr>
          <w:rFonts w:ascii="Arial" w:hAnsi="Arial" w:cs="Arial"/>
        </w:rPr>
        <w:lastRenderedPageBreak/>
        <w:t>Cara Penggunaan</w:t>
      </w:r>
    </w:p>
    <w:p w:rsidR="00E23E2D" w:rsidRDefault="00B67763" w:rsidP="00B67763">
      <w:pPr>
        <w:pStyle w:val="ListParagraph"/>
        <w:ind w:left="0" w:firstLine="284"/>
        <w:rPr>
          <w:rFonts w:ascii="Arial" w:hAnsi="Arial" w:cs="Arial"/>
        </w:rPr>
      </w:pPr>
      <w:r w:rsidRPr="00B67763">
        <w:rPr>
          <w:rFonts w:ascii="Arial" w:hAnsi="Arial" w:cs="Arial"/>
        </w:rPr>
        <w:t xml:space="preserve">Pemasangan cincin pada saluran telur </w:t>
      </w:r>
      <w:r>
        <w:rPr>
          <w:rFonts w:ascii="Arial" w:hAnsi="Arial" w:cs="Arial"/>
        </w:rPr>
        <w:t>kiri dan kanan untuk membuat  penyumbatan. D</w:t>
      </w:r>
      <w:r w:rsidRPr="00B67763">
        <w:rPr>
          <w:rFonts w:ascii="Arial" w:hAnsi="Arial" w:cs="Arial"/>
        </w:rPr>
        <w:t>apat dipasang segera setelah persalinan normal, atau kapan saja setelah keguguran.</w:t>
      </w:r>
    </w:p>
    <w:p w:rsidR="00B67763" w:rsidRPr="000E048E" w:rsidRDefault="00B67763" w:rsidP="00B67763">
      <w:pPr>
        <w:pStyle w:val="ListParagraph"/>
        <w:ind w:left="0" w:firstLine="284"/>
        <w:rPr>
          <w:rFonts w:ascii="Arial" w:hAnsi="Arial" w:cs="Arial"/>
        </w:rPr>
      </w:pPr>
    </w:p>
    <w:p w:rsidR="00E23E2D" w:rsidRPr="000E048E" w:rsidRDefault="00E23E2D" w:rsidP="00B67763">
      <w:pPr>
        <w:pStyle w:val="ListParagraph"/>
        <w:numPr>
          <w:ilvl w:val="0"/>
          <w:numId w:val="9"/>
        </w:numPr>
        <w:spacing w:before="360"/>
        <w:ind w:left="284" w:hanging="284"/>
        <w:rPr>
          <w:rFonts w:ascii="Arial" w:hAnsi="Arial" w:cs="Arial"/>
        </w:rPr>
      </w:pPr>
      <w:r w:rsidRPr="000E048E">
        <w:rPr>
          <w:rFonts w:ascii="Arial" w:hAnsi="Arial" w:cs="Arial"/>
        </w:rPr>
        <w:t>Metode Laktasi</w:t>
      </w:r>
    </w:p>
    <w:p w:rsidR="00E23E2D" w:rsidRPr="000E048E" w:rsidRDefault="00671F31" w:rsidP="00671F31">
      <w:pPr>
        <w:pStyle w:val="ListParagraph"/>
        <w:ind w:left="0" w:firstLine="284"/>
        <w:rPr>
          <w:rFonts w:ascii="Arial" w:hAnsi="Arial" w:cs="Arial"/>
        </w:rPr>
      </w:pPr>
      <w:r w:rsidRPr="000E048E">
        <w:rPr>
          <w:rFonts w:ascii="Arial" w:hAnsi="Arial" w:cs="Arial"/>
        </w:rPr>
        <w:t>Metode Amenore Laktasi (MAL) adalah metode kontrasepsi sementara yang bergantung pada efek alamiah proses menyusui terhadap kesuburan</w:t>
      </w:r>
      <w:r w:rsidR="00B67763">
        <w:rPr>
          <w:rFonts w:ascii="Arial" w:hAnsi="Arial" w:cs="Arial"/>
        </w:rPr>
        <w:t xml:space="preserve">. </w:t>
      </w:r>
      <w:r w:rsidR="00B67763" w:rsidRPr="00B67763">
        <w:rPr>
          <w:rFonts w:ascii="Arial" w:hAnsi="Arial" w:cs="Arial"/>
        </w:rPr>
        <w:t>Ini bekerja hanya jika ibu menyusui s</w:t>
      </w:r>
      <w:r w:rsidR="00B67763">
        <w:rPr>
          <w:rFonts w:ascii="Arial" w:hAnsi="Arial" w:cs="Arial"/>
        </w:rPr>
        <w:t>ecara eksklusif, belum haid kembali</w:t>
      </w:r>
      <w:r w:rsidR="00B67763" w:rsidRPr="00B67763">
        <w:rPr>
          <w:rFonts w:ascii="Arial" w:hAnsi="Arial" w:cs="Arial"/>
        </w:rPr>
        <w:t>, dan bayi belum berusia enam bulan.</w:t>
      </w:r>
    </w:p>
    <w:p w:rsidR="00671F31" w:rsidRPr="000E048E" w:rsidRDefault="00671F31" w:rsidP="00671F31">
      <w:pPr>
        <w:pStyle w:val="ListParagraph"/>
        <w:numPr>
          <w:ilvl w:val="0"/>
          <w:numId w:val="42"/>
        </w:numPr>
        <w:ind w:left="284" w:hanging="284"/>
        <w:rPr>
          <w:rFonts w:ascii="Arial" w:hAnsi="Arial" w:cs="Arial"/>
        </w:rPr>
      </w:pPr>
      <w:r w:rsidRPr="000E048E">
        <w:rPr>
          <w:rFonts w:ascii="Arial" w:hAnsi="Arial" w:cs="Arial"/>
        </w:rPr>
        <w:t>Cara Kerja</w:t>
      </w:r>
    </w:p>
    <w:p w:rsidR="00671F31" w:rsidRPr="000E048E" w:rsidRDefault="00B67763" w:rsidP="00671F31">
      <w:pPr>
        <w:pStyle w:val="ListParagraph"/>
        <w:ind w:left="0" w:firstLine="284"/>
        <w:rPr>
          <w:rFonts w:ascii="Arial" w:hAnsi="Arial" w:cs="Arial"/>
        </w:rPr>
      </w:pPr>
      <w:r>
        <w:rPr>
          <w:rFonts w:ascii="Arial" w:hAnsi="Arial" w:cs="Arial"/>
        </w:rPr>
        <w:t xml:space="preserve">Menyusui menyebabkan </w:t>
      </w:r>
      <w:r w:rsidR="00671F31" w:rsidRPr="000E048E">
        <w:rPr>
          <w:rFonts w:ascii="Arial" w:hAnsi="Arial" w:cs="Arial"/>
        </w:rPr>
        <w:t xml:space="preserve">hormon </w:t>
      </w:r>
      <w:r>
        <w:rPr>
          <w:rFonts w:ascii="Arial" w:hAnsi="Arial" w:cs="Arial"/>
        </w:rPr>
        <w:t>prolactin meningkat</w:t>
      </w:r>
      <w:r w:rsidR="00671F31" w:rsidRPr="000E048E">
        <w:rPr>
          <w:rFonts w:ascii="Arial" w:hAnsi="Arial" w:cs="Arial"/>
        </w:rPr>
        <w:t xml:space="preserve">. </w:t>
      </w:r>
      <w:r>
        <w:rPr>
          <w:rFonts w:ascii="Arial" w:hAnsi="Arial" w:cs="Arial"/>
        </w:rPr>
        <w:t>Akibat peningkatan tersebut hormone esterogen tertekan.</w:t>
      </w:r>
    </w:p>
    <w:p w:rsidR="00671F31" w:rsidRPr="000E048E" w:rsidRDefault="00156DF6" w:rsidP="00156DF6">
      <w:pPr>
        <w:pStyle w:val="ListParagraph"/>
        <w:numPr>
          <w:ilvl w:val="0"/>
          <w:numId w:val="42"/>
        </w:numPr>
        <w:ind w:left="284" w:hanging="284"/>
        <w:rPr>
          <w:rFonts w:ascii="Arial" w:hAnsi="Arial" w:cs="Arial"/>
        </w:rPr>
      </w:pPr>
      <w:r w:rsidRPr="000E048E">
        <w:rPr>
          <w:rFonts w:ascii="Arial" w:hAnsi="Arial" w:cs="Arial"/>
        </w:rPr>
        <w:t>Kontraindikasi</w:t>
      </w:r>
    </w:p>
    <w:p w:rsidR="00156DF6" w:rsidRPr="000E048E" w:rsidRDefault="00156DF6" w:rsidP="00C02610">
      <w:pPr>
        <w:pStyle w:val="ListParagraph"/>
        <w:numPr>
          <w:ilvl w:val="0"/>
          <w:numId w:val="43"/>
        </w:numPr>
        <w:ind w:left="567" w:hanging="283"/>
        <w:rPr>
          <w:rFonts w:ascii="Arial" w:hAnsi="Arial" w:cs="Arial"/>
        </w:rPr>
      </w:pPr>
      <w:r w:rsidRPr="000E048E">
        <w:rPr>
          <w:rFonts w:ascii="Arial" w:hAnsi="Arial" w:cs="Arial"/>
        </w:rPr>
        <w:t>Bayi memiliki kelainan seperti bibir sumbing yang mengganggu proses menyusui</w:t>
      </w:r>
    </w:p>
    <w:p w:rsidR="00156DF6" w:rsidRPr="000E048E" w:rsidRDefault="00156DF6" w:rsidP="00C02610">
      <w:pPr>
        <w:pStyle w:val="ListParagraph"/>
        <w:numPr>
          <w:ilvl w:val="0"/>
          <w:numId w:val="43"/>
        </w:numPr>
        <w:ind w:left="567" w:hanging="283"/>
        <w:rPr>
          <w:rFonts w:ascii="Arial" w:hAnsi="Arial" w:cs="Arial"/>
        </w:rPr>
      </w:pPr>
      <w:r w:rsidRPr="000E048E">
        <w:rPr>
          <w:rFonts w:ascii="Arial" w:hAnsi="Arial" w:cs="Arial"/>
        </w:rPr>
        <w:t>Suda</w:t>
      </w:r>
      <w:r w:rsidR="00B67763">
        <w:rPr>
          <w:rFonts w:ascii="Arial" w:hAnsi="Arial" w:cs="Arial"/>
        </w:rPr>
        <w:t>h menstruasi pasca persalinan</w:t>
      </w:r>
    </w:p>
    <w:p w:rsidR="00156DF6" w:rsidRPr="000E048E" w:rsidRDefault="00156DF6" w:rsidP="00C02610">
      <w:pPr>
        <w:pStyle w:val="ListParagraph"/>
        <w:numPr>
          <w:ilvl w:val="0"/>
          <w:numId w:val="43"/>
        </w:numPr>
        <w:ind w:left="567" w:hanging="283"/>
        <w:rPr>
          <w:rFonts w:ascii="Arial" w:hAnsi="Arial" w:cs="Arial"/>
        </w:rPr>
      </w:pPr>
      <w:r w:rsidRPr="000E048E">
        <w:rPr>
          <w:rFonts w:ascii="Arial" w:hAnsi="Arial" w:cs="Arial"/>
        </w:rPr>
        <w:t>Bayi tidak menyusui secara eksklusif</w:t>
      </w:r>
    </w:p>
    <w:p w:rsidR="00156DF6" w:rsidRPr="000E048E" w:rsidRDefault="00562CCC" w:rsidP="00C02610">
      <w:pPr>
        <w:pStyle w:val="ListParagraph"/>
        <w:numPr>
          <w:ilvl w:val="0"/>
          <w:numId w:val="43"/>
        </w:numPr>
        <w:ind w:left="567" w:hanging="283"/>
        <w:rPr>
          <w:rFonts w:ascii="Arial" w:hAnsi="Arial" w:cs="Arial"/>
        </w:rPr>
      </w:pPr>
      <w:r>
        <w:rPr>
          <w:rFonts w:ascii="Arial" w:hAnsi="Arial" w:cs="Arial"/>
        </w:rPr>
        <w:t>Usia bayi &gt;6 bulan.</w:t>
      </w:r>
    </w:p>
    <w:p w:rsidR="00156DF6" w:rsidRPr="000E048E" w:rsidRDefault="00156DF6" w:rsidP="00156DF6">
      <w:pPr>
        <w:pStyle w:val="ListParagraph"/>
        <w:numPr>
          <w:ilvl w:val="0"/>
          <w:numId w:val="42"/>
        </w:numPr>
        <w:ind w:left="284" w:hanging="284"/>
        <w:rPr>
          <w:rFonts w:ascii="Arial" w:hAnsi="Arial" w:cs="Arial"/>
        </w:rPr>
      </w:pPr>
      <w:r w:rsidRPr="000E048E">
        <w:rPr>
          <w:rFonts w:ascii="Arial" w:hAnsi="Arial" w:cs="Arial"/>
        </w:rPr>
        <w:t>Kelebihan</w:t>
      </w:r>
    </w:p>
    <w:p w:rsidR="00156DF6" w:rsidRPr="000E048E" w:rsidRDefault="00156DF6" w:rsidP="00C02610">
      <w:pPr>
        <w:pStyle w:val="ListParagraph"/>
        <w:numPr>
          <w:ilvl w:val="0"/>
          <w:numId w:val="44"/>
        </w:numPr>
        <w:ind w:left="567" w:hanging="283"/>
        <w:rPr>
          <w:rFonts w:ascii="Arial" w:hAnsi="Arial" w:cs="Arial"/>
        </w:rPr>
      </w:pPr>
      <w:r w:rsidRPr="000E048E">
        <w:rPr>
          <w:rFonts w:ascii="Arial" w:hAnsi="Arial" w:cs="Arial"/>
        </w:rPr>
        <w:t xml:space="preserve">Alamiah </w:t>
      </w:r>
    </w:p>
    <w:p w:rsidR="00156DF6" w:rsidRPr="000E048E" w:rsidRDefault="00156DF6" w:rsidP="00C02610">
      <w:pPr>
        <w:pStyle w:val="ListParagraph"/>
        <w:numPr>
          <w:ilvl w:val="0"/>
          <w:numId w:val="44"/>
        </w:numPr>
        <w:ind w:left="567" w:hanging="283"/>
        <w:rPr>
          <w:rFonts w:ascii="Arial" w:hAnsi="Arial" w:cs="Arial"/>
        </w:rPr>
      </w:pPr>
      <w:r w:rsidRPr="000E048E">
        <w:rPr>
          <w:rFonts w:ascii="Arial" w:hAnsi="Arial" w:cs="Arial"/>
        </w:rPr>
        <w:t>Efektifitas tinggi</w:t>
      </w:r>
    </w:p>
    <w:p w:rsidR="00156DF6" w:rsidRPr="000E048E" w:rsidRDefault="00156DF6" w:rsidP="00C02610">
      <w:pPr>
        <w:pStyle w:val="ListParagraph"/>
        <w:numPr>
          <w:ilvl w:val="0"/>
          <w:numId w:val="44"/>
        </w:numPr>
        <w:ind w:left="567" w:hanging="283"/>
        <w:rPr>
          <w:rFonts w:ascii="Arial" w:hAnsi="Arial" w:cs="Arial"/>
        </w:rPr>
      </w:pPr>
      <w:r w:rsidRPr="000E048E">
        <w:rPr>
          <w:rFonts w:ascii="Arial" w:hAnsi="Arial" w:cs="Arial"/>
        </w:rPr>
        <w:t>Tidak ada efek samping</w:t>
      </w:r>
    </w:p>
    <w:p w:rsidR="00156DF6" w:rsidRPr="000E048E" w:rsidRDefault="00156DF6" w:rsidP="00C02610">
      <w:pPr>
        <w:pStyle w:val="ListParagraph"/>
        <w:numPr>
          <w:ilvl w:val="0"/>
          <w:numId w:val="44"/>
        </w:numPr>
        <w:ind w:left="567" w:hanging="283"/>
        <w:rPr>
          <w:rFonts w:ascii="Arial" w:hAnsi="Arial" w:cs="Arial"/>
        </w:rPr>
      </w:pPr>
      <w:r w:rsidRPr="000E048E">
        <w:rPr>
          <w:rFonts w:ascii="Arial" w:hAnsi="Arial" w:cs="Arial"/>
        </w:rPr>
        <w:t>Mengurangi risiko kanker payudara</w:t>
      </w:r>
    </w:p>
    <w:p w:rsidR="00156DF6" w:rsidRPr="000E048E" w:rsidRDefault="00156DF6" w:rsidP="00C02610">
      <w:pPr>
        <w:pStyle w:val="ListParagraph"/>
        <w:numPr>
          <w:ilvl w:val="0"/>
          <w:numId w:val="44"/>
        </w:numPr>
        <w:ind w:left="567" w:hanging="283"/>
        <w:rPr>
          <w:rFonts w:ascii="Arial" w:hAnsi="Arial" w:cs="Arial"/>
        </w:rPr>
      </w:pPr>
      <w:r w:rsidRPr="000E048E">
        <w:rPr>
          <w:rFonts w:ascii="Arial" w:hAnsi="Arial" w:cs="Arial"/>
        </w:rPr>
        <w:t>Tidak perlu pengawasan medis</w:t>
      </w:r>
    </w:p>
    <w:p w:rsidR="00156DF6" w:rsidRPr="000E048E" w:rsidRDefault="00156DF6" w:rsidP="00C02610">
      <w:pPr>
        <w:pStyle w:val="ListParagraph"/>
        <w:numPr>
          <w:ilvl w:val="0"/>
          <w:numId w:val="44"/>
        </w:numPr>
        <w:ind w:left="567" w:hanging="283"/>
        <w:rPr>
          <w:rFonts w:ascii="Arial" w:hAnsi="Arial" w:cs="Arial"/>
        </w:rPr>
      </w:pPr>
      <w:r w:rsidRPr="000E048E">
        <w:rPr>
          <w:rFonts w:ascii="Arial" w:hAnsi="Arial" w:cs="Arial"/>
        </w:rPr>
        <w:t>Tidak perlu obat atau alat</w:t>
      </w:r>
    </w:p>
    <w:p w:rsidR="00156DF6" w:rsidRPr="000E048E" w:rsidRDefault="00156DF6" w:rsidP="00C02610">
      <w:pPr>
        <w:pStyle w:val="ListParagraph"/>
        <w:numPr>
          <w:ilvl w:val="0"/>
          <w:numId w:val="44"/>
        </w:numPr>
        <w:ind w:left="567" w:hanging="283"/>
        <w:rPr>
          <w:rFonts w:ascii="Arial" w:hAnsi="Arial" w:cs="Arial"/>
        </w:rPr>
      </w:pPr>
      <w:r w:rsidRPr="000E048E">
        <w:rPr>
          <w:rFonts w:ascii="Arial" w:hAnsi="Arial" w:cs="Arial"/>
        </w:rPr>
        <w:t xml:space="preserve">Ekonomis </w:t>
      </w:r>
    </w:p>
    <w:p w:rsidR="00156DF6" w:rsidRPr="000E048E" w:rsidRDefault="00156DF6" w:rsidP="00156DF6">
      <w:pPr>
        <w:pStyle w:val="ListParagraph"/>
        <w:ind w:left="284"/>
        <w:rPr>
          <w:rFonts w:ascii="Arial" w:hAnsi="Arial" w:cs="Arial"/>
        </w:rPr>
      </w:pPr>
    </w:p>
    <w:p w:rsidR="00156DF6" w:rsidRPr="000E048E" w:rsidRDefault="00156DF6" w:rsidP="000B1031">
      <w:pPr>
        <w:pStyle w:val="ListParagraph"/>
        <w:numPr>
          <w:ilvl w:val="0"/>
          <w:numId w:val="9"/>
        </w:numPr>
        <w:ind w:left="284" w:hanging="284"/>
        <w:rPr>
          <w:rFonts w:ascii="Arial" w:hAnsi="Arial" w:cs="Arial"/>
        </w:rPr>
      </w:pPr>
      <w:r w:rsidRPr="000E048E">
        <w:rPr>
          <w:rFonts w:ascii="Arial" w:hAnsi="Arial" w:cs="Arial"/>
        </w:rPr>
        <w:t>Kondom</w:t>
      </w:r>
    </w:p>
    <w:p w:rsidR="00562CCC" w:rsidRPr="00562CCC" w:rsidRDefault="00156DF6" w:rsidP="00562CCC">
      <w:pPr>
        <w:pStyle w:val="ListParagraph"/>
        <w:ind w:left="0" w:firstLine="284"/>
        <w:rPr>
          <w:rFonts w:ascii="Arial" w:hAnsi="Arial" w:cs="Arial"/>
        </w:rPr>
      </w:pPr>
      <w:r w:rsidRPr="000E048E">
        <w:rPr>
          <w:rFonts w:ascii="Arial" w:hAnsi="Arial" w:cs="Arial"/>
        </w:rPr>
        <w:t>Kondom adalah sarung berbentuk silinder yang tipis terbuat dari lateks (karet) yang dipasang pada penis saat berhubungan seksual</w:t>
      </w:r>
    </w:p>
    <w:p w:rsidR="000B1031" w:rsidRPr="000E048E" w:rsidRDefault="00C02610" w:rsidP="00E11B66">
      <w:pPr>
        <w:pStyle w:val="ListParagraph"/>
        <w:numPr>
          <w:ilvl w:val="0"/>
          <w:numId w:val="45"/>
        </w:numPr>
        <w:ind w:left="426" w:hanging="284"/>
        <w:rPr>
          <w:rFonts w:ascii="Arial" w:hAnsi="Arial" w:cs="Arial"/>
        </w:rPr>
      </w:pPr>
      <w:r w:rsidRPr="000E048E">
        <w:rPr>
          <w:rFonts w:ascii="Arial" w:hAnsi="Arial" w:cs="Arial"/>
        </w:rPr>
        <w:t>Cara Kerja</w:t>
      </w:r>
    </w:p>
    <w:p w:rsidR="00C02610" w:rsidRPr="000E048E" w:rsidRDefault="00562CCC" w:rsidP="00562CCC">
      <w:pPr>
        <w:pStyle w:val="ListParagraph"/>
        <w:ind w:left="142" w:firstLine="284"/>
        <w:rPr>
          <w:rFonts w:ascii="Arial" w:hAnsi="Arial" w:cs="Arial"/>
        </w:rPr>
      </w:pPr>
      <w:r>
        <w:rPr>
          <w:rFonts w:ascii="Arial" w:hAnsi="Arial" w:cs="Arial"/>
        </w:rPr>
        <w:t>Mencegah sperma masuk ke</w:t>
      </w:r>
      <w:r w:rsidR="00C02610" w:rsidRPr="000E048E">
        <w:rPr>
          <w:rFonts w:ascii="Arial" w:hAnsi="Arial" w:cs="Arial"/>
        </w:rPr>
        <w:t xml:space="preserve"> va</w:t>
      </w:r>
      <w:r>
        <w:rPr>
          <w:rFonts w:ascii="Arial" w:hAnsi="Arial" w:cs="Arial"/>
        </w:rPr>
        <w:t>gina sehingga mencegah pembuahan, mencegah bakteri</w:t>
      </w:r>
      <w:r w:rsidR="00C02610" w:rsidRPr="000E048E">
        <w:rPr>
          <w:rFonts w:ascii="Arial" w:hAnsi="Arial" w:cs="Arial"/>
        </w:rPr>
        <w:t>, virus, atau jamur masuk ke vagina sehingga mencegah penularan infeksi menular seksual dan HIV.</w:t>
      </w:r>
    </w:p>
    <w:p w:rsidR="00C02610" w:rsidRPr="000E048E" w:rsidRDefault="00C02610" w:rsidP="00C02610">
      <w:pPr>
        <w:pStyle w:val="ListParagraph"/>
        <w:numPr>
          <w:ilvl w:val="0"/>
          <w:numId w:val="45"/>
        </w:numPr>
        <w:ind w:left="426" w:hanging="284"/>
        <w:rPr>
          <w:rFonts w:ascii="Arial" w:hAnsi="Arial" w:cs="Arial"/>
        </w:rPr>
      </w:pPr>
      <w:r w:rsidRPr="000E048E">
        <w:rPr>
          <w:rFonts w:ascii="Arial" w:hAnsi="Arial" w:cs="Arial"/>
        </w:rPr>
        <w:lastRenderedPageBreak/>
        <w:t>Cara Penggunaan</w:t>
      </w:r>
    </w:p>
    <w:p w:rsidR="00C02610" w:rsidRPr="000E048E" w:rsidRDefault="00726CCB" w:rsidP="00C02610">
      <w:pPr>
        <w:pStyle w:val="ListParagraph"/>
        <w:numPr>
          <w:ilvl w:val="0"/>
          <w:numId w:val="46"/>
        </w:numPr>
        <w:ind w:left="709" w:hanging="283"/>
        <w:rPr>
          <w:rFonts w:ascii="Arial" w:hAnsi="Arial" w:cs="Arial"/>
        </w:rPr>
      </w:pPr>
      <w:r>
        <w:rPr>
          <w:rFonts w:ascii="Arial" w:hAnsi="Arial" w:cs="Arial"/>
        </w:rPr>
        <w:t xml:space="preserve">Pastikan </w:t>
      </w:r>
      <w:r w:rsidR="00C02610" w:rsidRPr="000E048E">
        <w:rPr>
          <w:rFonts w:ascii="Arial" w:hAnsi="Arial" w:cs="Arial"/>
        </w:rPr>
        <w:t xml:space="preserve">kondom baru dan </w:t>
      </w:r>
      <w:r>
        <w:rPr>
          <w:rFonts w:ascii="Arial" w:hAnsi="Arial" w:cs="Arial"/>
        </w:rPr>
        <w:t>pastikan kondom tidak expiredate.</w:t>
      </w:r>
    </w:p>
    <w:p w:rsidR="00C02610" w:rsidRPr="000E048E" w:rsidRDefault="00726CCB" w:rsidP="00C02610">
      <w:pPr>
        <w:pStyle w:val="ListParagraph"/>
        <w:numPr>
          <w:ilvl w:val="0"/>
          <w:numId w:val="46"/>
        </w:numPr>
        <w:ind w:left="709" w:hanging="283"/>
        <w:rPr>
          <w:rFonts w:ascii="Arial" w:hAnsi="Arial" w:cs="Arial"/>
        </w:rPr>
      </w:pPr>
      <w:r>
        <w:rPr>
          <w:rFonts w:ascii="Arial" w:hAnsi="Arial" w:cs="Arial"/>
        </w:rPr>
        <w:t xml:space="preserve">Dipasang </w:t>
      </w:r>
      <w:r w:rsidR="00C02610" w:rsidRPr="000E048E">
        <w:rPr>
          <w:rFonts w:ascii="Arial" w:hAnsi="Arial" w:cs="Arial"/>
        </w:rPr>
        <w:t>saat penis ereksi</w:t>
      </w:r>
    </w:p>
    <w:p w:rsidR="00C02610" w:rsidRPr="000E048E" w:rsidRDefault="00C02610" w:rsidP="00C02610">
      <w:pPr>
        <w:pStyle w:val="ListParagraph"/>
        <w:numPr>
          <w:ilvl w:val="0"/>
          <w:numId w:val="46"/>
        </w:numPr>
        <w:ind w:left="709" w:hanging="283"/>
        <w:rPr>
          <w:rFonts w:ascii="Arial" w:hAnsi="Arial" w:cs="Arial"/>
        </w:rPr>
      </w:pPr>
      <w:r w:rsidRPr="000E048E">
        <w:rPr>
          <w:rFonts w:ascii="Arial" w:hAnsi="Arial" w:cs="Arial"/>
        </w:rPr>
        <w:t>Pangkal kondom ditarik sampai ke pangkal penis</w:t>
      </w:r>
    </w:p>
    <w:p w:rsidR="00C02610" w:rsidRPr="000E048E" w:rsidRDefault="00C02610" w:rsidP="00C02610">
      <w:pPr>
        <w:pStyle w:val="ListParagraph"/>
        <w:numPr>
          <w:ilvl w:val="0"/>
          <w:numId w:val="46"/>
        </w:numPr>
        <w:ind w:left="709" w:hanging="283"/>
        <w:rPr>
          <w:rFonts w:ascii="Arial" w:hAnsi="Arial" w:cs="Arial"/>
        </w:rPr>
      </w:pPr>
      <w:r w:rsidRPr="000E048E">
        <w:rPr>
          <w:rFonts w:ascii="Arial" w:hAnsi="Arial" w:cs="Arial"/>
        </w:rPr>
        <w:t>Setelah ejakulasi (sperma keluar) pegang pangkal kondom dan keluarkan kondom selagi masih ereksi</w:t>
      </w:r>
    </w:p>
    <w:p w:rsidR="00C02610" w:rsidRPr="000E048E" w:rsidRDefault="00C02610" w:rsidP="00C02610">
      <w:pPr>
        <w:pStyle w:val="ListParagraph"/>
        <w:numPr>
          <w:ilvl w:val="0"/>
          <w:numId w:val="46"/>
        </w:numPr>
        <w:ind w:left="709" w:hanging="283"/>
        <w:rPr>
          <w:rFonts w:ascii="Arial" w:hAnsi="Arial" w:cs="Arial"/>
        </w:rPr>
      </w:pPr>
      <w:r w:rsidRPr="000E048E">
        <w:rPr>
          <w:rFonts w:ascii="Arial" w:hAnsi="Arial" w:cs="Arial"/>
        </w:rPr>
        <w:t>Ikatkan pangkalnya dan bungkus kondom lalu buang ketempat sampah.</w:t>
      </w:r>
    </w:p>
    <w:p w:rsidR="00C02610" w:rsidRPr="000E048E" w:rsidRDefault="00C02610" w:rsidP="00C02610">
      <w:pPr>
        <w:pStyle w:val="ListParagraph"/>
        <w:numPr>
          <w:ilvl w:val="0"/>
          <w:numId w:val="45"/>
        </w:numPr>
        <w:ind w:left="426" w:hanging="284"/>
        <w:rPr>
          <w:rFonts w:ascii="Arial" w:hAnsi="Arial" w:cs="Arial"/>
        </w:rPr>
      </w:pPr>
      <w:r w:rsidRPr="000E048E">
        <w:rPr>
          <w:rFonts w:ascii="Arial" w:hAnsi="Arial" w:cs="Arial"/>
        </w:rPr>
        <w:t xml:space="preserve">Kontraindikasi </w:t>
      </w:r>
    </w:p>
    <w:p w:rsidR="00C02610" w:rsidRPr="000E048E" w:rsidRDefault="00C02610" w:rsidP="00C02610">
      <w:pPr>
        <w:pStyle w:val="ListParagraph"/>
        <w:ind w:left="426" w:hanging="284"/>
        <w:rPr>
          <w:rFonts w:ascii="Arial" w:hAnsi="Arial" w:cs="Arial"/>
        </w:rPr>
      </w:pPr>
      <w:r w:rsidRPr="000E048E">
        <w:rPr>
          <w:rFonts w:ascii="Arial" w:hAnsi="Arial" w:cs="Arial"/>
        </w:rPr>
        <w:t>Mengidap alergi terhadap bahan lateks.</w:t>
      </w:r>
    </w:p>
    <w:p w:rsidR="00C02610" w:rsidRPr="000E048E" w:rsidRDefault="00C02610" w:rsidP="00C02610">
      <w:pPr>
        <w:pStyle w:val="ListParagraph"/>
        <w:numPr>
          <w:ilvl w:val="0"/>
          <w:numId w:val="45"/>
        </w:numPr>
        <w:ind w:left="426" w:hanging="284"/>
        <w:rPr>
          <w:rFonts w:ascii="Arial" w:hAnsi="Arial" w:cs="Arial"/>
        </w:rPr>
      </w:pPr>
      <w:r w:rsidRPr="000E048E">
        <w:rPr>
          <w:rFonts w:ascii="Arial" w:hAnsi="Arial" w:cs="Arial"/>
        </w:rPr>
        <w:t xml:space="preserve">Kelebihan </w:t>
      </w:r>
    </w:p>
    <w:p w:rsidR="00C02610" w:rsidRPr="000E048E" w:rsidRDefault="00726CCB" w:rsidP="00C02610">
      <w:pPr>
        <w:pStyle w:val="ListParagraph"/>
        <w:numPr>
          <w:ilvl w:val="0"/>
          <w:numId w:val="47"/>
        </w:numPr>
        <w:ind w:left="709" w:hanging="283"/>
        <w:rPr>
          <w:rFonts w:ascii="Arial" w:hAnsi="Arial" w:cs="Arial"/>
        </w:rPr>
      </w:pPr>
      <w:r>
        <w:rPr>
          <w:rFonts w:ascii="Arial" w:hAnsi="Arial" w:cs="Arial"/>
        </w:rPr>
        <w:t>Efektifitas mencapai 8</w:t>
      </w:r>
      <w:r w:rsidR="00C02610" w:rsidRPr="000E048E">
        <w:rPr>
          <w:rFonts w:ascii="Arial" w:hAnsi="Arial" w:cs="Arial"/>
        </w:rPr>
        <w:t>5% atau angka kegagalan 15 kehamilan per 100 perempuan per tahun</w:t>
      </w:r>
    </w:p>
    <w:p w:rsidR="00C02610" w:rsidRPr="000E048E" w:rsidRDefault="00726CCB" w:rsidP="00C02610">
      <w:pPr>
        <w:pStyle w:val="ListParagraph"/>
        <w:numPr>
          <w:ilvl w:val="0"/>
          <w:numId w:val="47"/>
        </w:numPr>
        <w:ind w:left="709" w:hanging="283"/>
        <w:rPr>
          <w:rFonts w:ascii="Arial" w:hAnsi="Arial" w:cs="Arial"/>
        </w:rPr>
      </w:pPr>
      <w:r>
        <w:rPr>
          <w:rFonts w:ascii="Arial" w:hAnsi="Arial" w:cs="Arial"/>
        </w:rPr>
        <w:t>Efisien</w:t>
      </w:r>
    </w:p>
    <w:p w:rsidR="00C02610" w:rsidRPr="000E048E" w:rsidRDefault="00C02610" w:rsidP="00C02610">
      <w:pPr>
        <w:pStyle w:val="ListParagraph"/>
        <w:numPr>
          <w:ilvl w:val="0"/>
          <w:numId w:val="47"/>
        </w:numPr>
        <w:ind w:left="709" w:hanging="283"/>
        <w:rPr>
          <w:rFonts w:ascii="Arial" w:hAnsi="Arial" w:cs="Arial"/>
        </w:rPr>
      </w:pPr>
      <w:r w:rsidRPr="000E048E">
        <w:rPr>
          <w:rFonts w:ascii="Arial" w:hAnsi="Arial" w:cs="Arial"/>
        </w:rPr>
        <w:t>Mencegah kehamilan, IMS dan HIV sekaligus</w:t>
      </w:r>
    </w:p>
    <w:p w:rsidR="00C02610" w:rsidRPr="000E048E" w:rsidRDefault="00C02610" w:rsidP="00C02610">
      <w:pPr>
        <w:pStyle w:val="ListParagraph"/>
        <w:numPr>
          <w:ilvl w:val="0"/>
          <w:numId w:val="47"/>
        </w:numPr>
        <w:ind w:left="709" w:hanging="283"/>
        <w:rPr>
          <w:rFonts w:ascii="Arial" w:hAnsi="Arial" w:cs="Arial"/>
        </w:rPr>
      </w:pPr>
      <w:r w:rsidRPr="000E048E">
        <w:rPr>
          <w:rFonts w:ascii="Arial" w:hAnsi="Arial" w:cs="Arial"/>
        </w:rPr>
        <w:t>Tidak mengganggu produksi ASI</w:t>
      </w:r>
    </w:p>
    <w:p w:rsidR="00C02610" w:rsidRPr="000E048E" w:rsidRDefault="00726CCB" w:rsidP="00C02610">
      <w:pPr>
        <w:pStyle w:val="ListParagraph"/>
        <w:numPr>
          <w:ilvl w:val="0"/>
          <w:numId w:val="47"/>
        </w:numPr>
        <w:ind w:left="709" w:hanging="283"/>
        <w:rPr>
          <w:rFonts w:ascii="Arial" w:hAnsi="Arial" w:cs="Arial"/>
        </w:rPr>
      </w:pPr>
      <w:r>
        <w:rPr>
          <w:rFonts w:ascii="Arial" w:hAnsi="Arial" w:cs="Arial"/>
        </w:rPr>
        <w:t xml:space="preserve">Tidak memerlukan </w:t>
      </w:r>
      <w:r w:rsidR="00C02610" w:rsidRPr="000E048E">
        <w:rPr>
          <w:rFonts w:ascii="Arial" w:hAnsi="Arial" w:cs="Arial"/>
        </w:rPr>
        <w:t>resep dokter atau pemeriksaan kesehatan khusus</w:t>
      </w:r>
      <w:r w:rsidR="000E048E">
        <w:rPr>
          <w:rFonts w:ascii="Arial" w:hAnsi="Arial" w:cs="Arial"/>
        </w:rPr>
        <w:t xml:space="preserve"> </w:t>
      </w:r>
      <w:r w:rsidR="000E048E">
        <w:rPr>
          <w:rFonts w:ascii="Arial" w:hAnsi="Arial" w:cs="Arial"/>
        </w:rPr>
        <w:fldChar w:fldCharType="begin" w:fldLock="1"/>
      </w:r>
      <w:r w:rsidR="000E048E">
        <w:rPr>
          <w:rFonts w:ascii="Arial" w:hAnsi="Arial" w:cs="Arial"/>
        </w:rPr>
        <w:instrText>ADDIN CSL_CITATION {"citationItems":[{"id":"ITEM-1","itemData":{"ISSN":"0029-5582","author":[{"dropping-particle":"","family":"BKKBN","given":"","non-dropping-particle":"","parse-names":false,"suffix":""}],"id":"ITEM-1","issued":{"date-parts":[["2018"]]},"number-of-pages":"1-75","publisher":"Skata","publisher-place":"Jakarta","title":"PILIHAN METODE KONTRASEPSI BAGI MASYARAKAT UMUM","type":"book"},"uris":["http://www.mendeley.com/documents/?uuid=bb0a30ed-b295-4b4c-ae31-19c291a69fa9"]}],"mendeley":{"formattedCitation":"(BKKBN, 2018)","plainTextFormattedCitation":"(BKKBN, 2018)"},"properties":{"noteIndex":0},"schema":"https://github.com/citation-style-language/schema/raw/master/csl-citation.json"}</w:instrText>
      </w:r>
      <w:r w:rsidR="000E048E">
        <w:rPr>
          <w:rFonts w:ascii="Arial" w:hAnsi="Arial" w:cs="Arial"/>
        </w:rPr>
        <w:fldChar w:fldCharType="separate"/>
      </w:r>
      <w:r w:rsidR="000E048E" w:rsidRPr="000E048E">
        <w:rPr>
          <w:rFonts w:ascii="Arial" w:hAnsi="Arial" w:cs="Arial"/>
          <w:noProof/>
        </w:rPr>
        <w:t>(BKKBN, 2018)</w:t>
      </w:r>
      <w:r w:rsidR="000E048E">
        <w:rPr>
          <w:rFonts w:ascii="Arial" w:hAnsi="Arial" w:cs="Arial"/>
        </w:rPr>
        <w:fldChar w:fldCharType="end"/>
      </w:r>
      <w:r w:rsidR="000E048E">
        <w:rPr>
          <w:rFonts w:ascii="Arial" w:hAnsi="Arial" w:cs="Arial"/>
        </w:rPr>
        <w:t>.</w:t>
      </w:r>
    </w:p>
    <w:p w:rsidR="009D75FA" w:rsidRPr="007177FF" w:rsidRDefault="008A2F5D" w:rsidP="00FD2670">
      <w:pPr>
        <w:pStyle w:val="Heading2"/>
      </w:pPr>
      <w:bookmarkStart w:id="29" w:name="_Toc143589584"/>
      <w:r>
        <w:t xml:space="preserve">2.4 </w:t>
      </w:r>
      <w:r w:rsidR="009D75FA" w:rsidRPr="007177FF">
        <w:t>Tekanan Darah</w:t>
      </w:r>
      <w:bookmarkEnd w:id="29"/>
    </w:p>
    <w:p w:rsidR="009D75FA" w:rsidRPr="007177FF" w:rsidRDefault="008A2F5D" w:rsidP="00FD2670">
      <w:pPr>
        <w:pStyle w:val="Heading3"/>
        <w:spacing w:before="0"/>
      </w:pPr>
      <w:bookmarkStart w:id="30" w:name="_Toc143589585"/>
      <w:r>
        <w:t>2.4</w:t>
      </w:r>
      <w:r w:rsidR="007177FF" w:rsidRPr="007177FF">
        <w:t xml:space="preserve">.1 </w:t>
      </w:r>
      <w:r w:rsidR="009D75FA" w:rsidRPr="007177FF">
        <w:t>Pengertian Tekanan Darah</w:t>
      </w:r>
      <w:bookmarkEnd w:id="30"/>
    </w:p>
    <w:p w:rsidR="009D75FA" w:rsidRPr="009D75FA" w:rsidRDefault="00726CCB" w:rsidP="007177FF">
      <w:pPr>
        <w:ind w:firstLine="567"/>
        <w:rPr>
          <w:rFonts w:ascii="Arial" w:hAnsi="Arial" w:cs="Arial"/>
        </w:rPr>
      </w:pPr>
      <w:r w:rsidRPr="00726CCB">
        <w:rPr>
          <w:rFonts w:ascii="Arial" w:hAnsi="Arial" w:cs="Arial"/>
        </w:rPr>
        <w:t xml:space="preserve">Tekanan darah adalah komponen sistem peredaran darah manusia yang memastikan bahwa darah dapat dialirkan ke seluruh tubuh. Tanpa </w:t>
      </w:r>
      <w:r>
        <w:rPr>
          <w:rFonts w:ascii="Arial" w:hAnsi="Arial" w:cs="Arial"/>
        </w:rPr>
        <w:t xml:space="preserve">tekanan darah, darah tidak dapat </w:t>
      </w:r>
      <w:r w:rsidRPr="00726CCB">
        <w:rPr>
          <w:rFonts w:ascii="Arial" w:hAnsi="Arial" w:cs="Arial"/>
        </w:rPr>
        <w:t>mencapai organ yang lebih tinggi dari jantung, seperti otak, atau organ yang paling jauh dari jantung, seperti kaki. Saat darah mengalir melalui pembuluh darah, dinding pembuluh darah dapat menekan. Untuk memungkinkan darah masuk ke organ-organ lain dalam tubuh, detak jantung normal adalah 60–80 kal</w:t>
      </w:r>
      <w:r w:rsidR="00EF7586">
        <w:rPr>
          <w:rFonts w:ascii="Arial" w:hAnsi="Arial" w:cs="Arial"/>
        </w:rPr>
        <w:t>i per menit dalam keadaan tenang</w:t>
      </w:r>
      <w:r w:rsidRPr="00726CCB">
        <w:rPr>
          <w:rFonts w:ascii="Arial" w:hAnsi="Arial" w:cs="Arial"/>
        </w:rPr>
        <w:t xml:space="preserve"> </w:t>
      </w:r>
      <w:r w:rsidR="0036144B">
        <w:rPr>
          <w:rFonts w:ascii="Arial" w:hAnsi="Arial" w:cs="Arial"/>
        </w:rPr>
        <w:fldChar w:fldCharType="begin" w:fldLock="1"/>
      </w:r>
      <w:r w:rsidR="003E7B71">
        <w:rPr>
          <w:rFonts w:ascii="Arial" w:hAnsi="Arial" w:cs="Arial"/>
        </w:rPr>
        <w:instrText>ADDIN CSL_CITATION {"citationItems":[{"id":"ITEM-1","itemData":{"author":[{"dropping-particle":"","family":"Agustin","given":"Windia Wulan","non-dropping-particle":"","parse-names":false,"suffix":""}],"id":"ITEM-1","issued":{"date-parts":[["2015"]]},"publisher":"Universitas Muhammadiyah Purwokerto","title":"Pengaruh Terapi tertawa Terhadap Tekanan Darah Penderita Hipertensi Di Paguyuban Jantung Sehat Desa Rempoah Wilayah Kerja Puskesmas Baturaden II Kabupaten Banyumas","type":"thesis"},"uris":["http://www.mendeley.com/documents/?uuid=f861b957-89e7-4f98-95da-fe5126169034"]}],"mendeley":{"formattedCitation":"(Agustin, 2015)","plainTextFormattedCitation":"(Agustin, 2015)","previouslyFormattedCitation":"(Agustin, 2015)"},"properties":{"noteIndex":0},"schema":"https://github.com/citation-style-language/schema/raw/master/csl-citation.json"}</w:instrText>
      </w:r>
      <w:r w:rsidR="0036144B">
        <w:rPr>
          <w:rFonts w:ascii="Arial" w:hAnsi="Arial" w:cs="Arial"/>
        </w:rPr>
        <w:fldChar w:fldCharType="separate"/>
      </w:r>
      <w:r w:rsidR="0036144B" w:rsidRPr="0036144B">
        <w:rPr>
          <w:rFonts w:ascii="Arial" w:hAnsi="Arial" w:cs="Arial"/>
          <w:noProof/>
        </w:rPr>
        <w:t>(Agustin, 2015)</w:t>
      </w:r>
      <w:r w:rsidR="0036144B">
        <w:rPr>
          <w:rFonts w:ascii="Arial" w:hAnsi="Arial" w:cs="Arial"/>
        </w:rPr>
        <w:fldChar w:fldCharType="end"/>
      </w:r>
      <w:r w:rsidR="0036144B">
        <w:rPr>
          <w:rFonts w:ascii="Arial" w:hAnsi="Arial" w:cs="Arial"/>
        </w:rPr>
        <w:t>.</w:t>
      </w:r>
      <w:r w:rsidR="0036144B" w:rsidRPr="009D75FA">
        <w:rPr>
          <w:rFonts w:ascii="Arial" w:hAnsi="Arial" w:cs="Arial"/>
        </w:rPr>
        <w:t xml:space="preserve"> </w:t>
      </w:r>
    </w:p>
    <w:p w:rsidR="009D75FA" w:rsidRDefault="00EF7586" w:rsidP="007177FF">
      <w:pPr>
        <w:ind w:firstLine="567"/>
        <w:rPr>
          <w:rFonts w:ascii="Arial" w:hAnsi="Arial" w:cs="Arial"/>
        </w:rPr>
      </w:pPr>
      <w:r>
        <w:rPr>
          <w:rFonts w:ascii="Arial" w:hAnsi="Arial" w:cs="Arial"/>
        </w:rPr>
        <w:t>Defenisi lain</w:t>
      </w:r>
      <w:r w:rsidR="009D75FA" w:rsidRPr="009D75FA">
        <w:rPr>
          <w:rFonts w:ascii="Arial" w:hAnsi="Arial" w:cs="Arial"/>
        </w:rPr>
        <w:t xml:space="preserve"> te</w:t>
      </w:r>
      <w:r>
        <w:rPr>
          <w:rFonts w:ascii="Arial" w:hAnsi="Arial" w:cs="Arial"/>
        </w:rPr>
        <w:t>ntang tekanan darah menjelaskan t</w:t>
      </w:r>
      <w:r w:rsidRPr="00EF7586">
        <w:rPr>
          <w:rFonts w:ascii="Arial" w:hAnsi="Arial" w:cs="Arial"/>
        </w:rPr>
        <w:t>ekanan darah juga disebut sebagai kekuatan yang diperlukan agar darah dapat mengalir melalui pembuluh darah dan mencapai semua jaringan tubuh manusia. Tekanan darah sistolik, atau tekanan darah ketika jantung menguncup, selalu lebih tingg</w:t>
      </w:r>
      <w:r>
        <w:rPr>
          <w:rFonts w:ascii="Arial" w:hAnsi="Arial" w:cs="Arial"/>
        </w:rPr>
        <w:t xml:space="preserve">i dari tekanan darah diastolic </w:t>
      </w:r>
      <w:r w:rsidR="0036144B">
        <w:rPr>
          <w:rFonts w:ascii="Arial" w:hAnsi="Arial" w:cs="Arial"/>
        </w:rPr>
        <w:fldChar w:fldCharType="begin" w:fldLock="1"/>
      </w:r>
      <w:r w:rsidR="0036144B">
        <w:rPr>
          <w:rFonts w:ascii="Arial" w:hAnsi="Arial" w:cs="Arial"/>
        </w:rPr>
        <w:instrText>ADDIN CSL_CITATION {"citationItems":[{"id":"ITEM-1","itemData":{"author":[{"dropping-particle":"","family":"Maulana","given":"Fatih Haris","non-dropping-particle":"","parse-names":false,"suffix":""}],"id":"ITEM-1","issued":{"date-parts":[["2016"]]},"publisher":"Universitas Airlangga Surabaya","title":"Kontraepsi suntik untuk kebutuhan keluarga berencana terus berkembang dari tahun ketahun. Pada awal tahun 1960-an hormon progestin mulai digunakan sebagai kontrasepsi untuk kepentingan keluarga berencana. Suntikan merupakan bagian dari kontrasepsi","type":"thesis"},"uris":["http://www.mendeley.com/documents/?uuid=7edf075c-8dc9-490d-a031-233b5bb0c32a"]}],"mendeley":{"formattedCitation":"(Maulana, 2016)","plainTextFormattedCitation":"(Maulana, 2016)","previouslyFormattedCitation":"(Maulana, 2016)"},"properties":{"noteIndex":0},"schema":"https://github.com/citation-style-language/schema/raw/master/csl-citation.json"}</w:instrText>
      </w:r>
      <w:r w:rsidR="0036144B">
        <w:rPr>
          <w:rFonts w:ascii="Arial" w:hAnsi="Arial" w:cs="Arial"/>
        </w:rPr>
        <w:fldChar w:fldCharType="separate"/>
      </w:r>
      <w:r w:rsidR="0036144B" w:rsidRPr="0036144B">
        <w:rPr>
          <w:rFonts w:ascii="Arial" w:hAnsi="Arial" w:cs="Arial"/>
          <w:noProof/>
        </w:rPr>
        <w:t>(Maulana, 2016)</w:t>
      </w:r>
      <w:r w:rsidR="0036144B">
        <w:rPr>
          <w:rFonts w:ascii="Arial" w:hAnsi="Arial" w:cs="Arial"/>
        </w:rPr>
        <w:fldChar w:fldCharType="end"/>
      </w:r>
      <w:r>
        <w:rPr>
          <w:rFonts w:ascii="Arial" w:hAnsi="Arial" w:cs="Arial"/>
        </w:rPr>
        <w:t>.</w:t>
      </w:r>
    </w:p>
    <w:p w:rsidR="00EF7586" w:rsidRPr="009D75FA" w:rsidRDefault="00EF7586" w:rsidP="007177FF">
      <w:pPr>
        <w:ind w:firstLine="567"/>
        <w:rPr>
          <w:rFonts w:ascii="Arial" w:hAnsi="Arial" w:cs="Arial"/>
        </w:rPr>
      </w:pPr>
    </w:p>
    <w:p w:rsidR="009D75FA" w:rsidRPr="007177FF" w:rsidRDefault="008A2F5D" w:rsidP="00FD2670">
      <w:pPr>
        <w:pStyle w:val="Heading3"/>
      </w:pPr>
      <w:bookmarkStart w:id="31" w:name="_Toc143589586"/>
      <w:r>
        <w:lastRenderedPageBreak/>
        <w:t>2.4</w:t>
      </w:r>
      <w:r w:rsidR="007177FF" w:rsidRPr="007177FF">
        <w:t xml:space="preserve">.2 </w:t>
      </w:r>
      <w:r w:rsidR="009D75FA" w:rsidRPr="007177FF">
        <w:t>Penggolongan Tekanan Darah</w:t>
      </w:r>
      <w:bookmarkEnd w:id="31"/>
    </w:p>
    <w:p w:rsidR="009D75FA" w:rsidRPr="009D75FA" w:rsidRDefault="00EF7586" w:rsidP="00EF7586">
      <w:pPr>
        <w:ind w:firstLine="284"/>
        <w:rPr>
          <w:rFonts w:ascii="Arial" w:hAnsi="Arial" w:cs="Arial"/>
        </w:rPr>
      </w:pPr>
      <w:r w:rsidRPr="00EF7586">
        <w:rPr>
          <w:rFonts w:ascii="Arial" w:hAnsi="Arial" w:cs="Arial"/>
        </w:rPr>
        <w:t>Tiga kategori tekanan darah: tekanan darah rendah (hipotensi), tekanan darah normal (normotensi), dan te</w:t>
      </w:r>
      <w:r>
        <w:rPr>
          <w:rFonts w:ascii="Arial" w:hAnsi="Arial" w:cs="Arial"/>
        </w:rPr>
        <w:t>kanan darah tinggi (hipertensi)</w:t>
      </w:r>
      <w:r w:rsidRPr="00EF7586">
        <w:rPr>
          <w:rFonts w:ascii="Arial" w:hAnsi="Arial" w:cs="Arial"/>
        </w:rPr>
        <w:t xml:space="preserve"> </w:t>
      </w:r>
      <w:r w:rsidR="00044BBC">
        <w:rPr>
          <w:rFonts w:ascii="Arial" w:hAnsi="Arial" w:cs="Arial"/>
        </w:rPr>
        <w:fldChar w:fldCharType="begin" w:fldLock="1"/>
      </w:r>
      <w:r w:rsidR="00044BBC">
        <w:rPr>
          <w:rFonts w:ascii="Arial" w:hAnsi="Arial" w:cs="Arial"/>
        </w:rPr>
        <w:instrText>ADDIN CSL_CITATION {"citationItems":[{"id":"ITEM-1","itemData":{"abstract":"Latar Belakang : Tekanan darah dan denyut nadi merupakan hal yang sangat penting dalam bidang kesehatan pada umumnya dan khususnya di bidang Kedokteran, karena tekanan darah maupun denyut nadi merupakan faktor yang dapat dipakai sebagai indikator untuk menilai sistem kardiovaskular seseorang. Tekanan darah diukur dalam milimeter air raksa (mmHg), dan dicatat sebagai dua nilai yang berbeda yaitu tekanan darah sistolik dan tekanan darah diastolik. Untuk mengukur tekanan darah, dapat menggunakan tensimeter. Kesesuaian tensimeter dalam pengukuran tekanan darah sangatlah penting untuk mencegah terjadinya kesalahan dalam pengukuran tekanan darah. Tujuan Penelitian : Penelitian ini bertujuan untuk membuktikan adanya kesesuaian tipe tensimeter digital dan tensimeter pegas terhadap pengukuran tekanan darah Metode Penelitian : Penelitian ini merupakan penelitian observational analitik dengan rancangan penelitian cross-sectional. Sampel diambil secara simple random sampling dari Maret hingga April 2016. Pengambilan data didapat dari 50 subjek dengan melakukan 3 kali pengukuran setiap subjek. Kemudian data dianalisis menggunakan uji kesesuaian. Hasil Penelitian : Hasil penelitian menunjukkan nilai kappa tekanan darah sistolik menggunakan tensimeter pegas dan tensimeter digital adalah κ=0.855 , menunjukkan adanya konsistensi kesesuian antara kedua alat istimewa atau cukup tinggi. Hasil nilai kappa tekanan darah diastolik menggunakan tensimeter pegas dan tensimeter digital adalah κ=0.737, menunjukkan adanya konsistensi kesesuaian antara kedua alat baik. Kesimpulan : Terdapat kesesuaian tipetensimeter digital dan tensimeter pegas dalam pengukuran tekanan darah.","author":[{"dropping-particle":"","family":"Zunnur","given":"Nina Huwaida","non-dropping-particle":"","parse-names":false,"suffix":""},{"dropping-particle":"","family":"Adrianto","given":"Ari","non-dropping-particle":"","parse-names":false,"suffix":""},{"dropping-particle":"","family":"Basyar","given":"Edwin","non-dropping-particle":"","parse-names":false,"suffix":""}],"container-title":"Jurnal Kedokteran Diponegoro","id":"ITEM-1","issue":"2","issued":{"date-parts":[["2017"]]},"page":"1923-1929","title":"Kesesuaian Tipe Tensimeter Raksa dan Tensimeter Digital Terhadap Pengukuran Tekanan Darah Pada Usia Dewasa","type":"article-journal","volume":"6"},"uris":["http://www.mendeley.com/documents/?uuid=d84720ad-0865-4f91-8ca8-7c94a481bead"]}],"mendeley":{"formattedCitation":"(Zunnur et al., 2017)","plainTextFormattedCitation":"(Zunnur et al., 2017)","previouslyFormattedCitation":"(Zunnur et al., 2017)"},"properties":{"noteIndex":0},"schema":"https://github.com/citation-style-language/schema/raw/master/csl-citation.json"}</w:instrText>
      </w:r>
      <w:r w:rsidR="00044BBC">
        <w:rPr>
          <w:rFonts w:ascii="Arial" w:hAnsi="Arial" w:cs="Arial"/>
        </w:rPr>
        <w:fldChar w:fldCharType="separate"/>
      </w:r>
      <w:r w:rsidR="00044BBC" w:rsidRPr="00044BBC">
        <w:rPr>
          <w:rFonts w:ascii="Arial" w:hAnsi="Arial" w:cs="Arial"/>
          <w:noProof/>
        </w:rPr>
        <w:t>(Zunnur et al., 2017)</w:t>
      </w:r>
      <w:r w:rsidR="00044BBC">
        <w:rPr>
          <w:rFonts w:ascii="Arial" w:hAnsi="Arial" w:cs="Arial"/>
        </w:rPr>
        <w:fldChar w:fldCharType="end"/>
      </w:r>
      <w:r w:rsidR="00044BBC">
        <w:rPr>
          <w:rFonts w:ascii="Arial" w:hAnsi="Arial" w:cs="Arial"/>
        </w:rPr>
        <w:t>.</w:t>
      </w:r>
    </w:p>
    <w:p w:rsidR="009D75FA" w:rsidRPr="008A2F5D" w:rsidRDefault="009D75FA" w:rsidP="008A2F5D">
      <w:pPr>
        <w:pStyle w:val="ListParagraph"/>
        <w:numPr>
          <w:ilvl w:val="0"/>
          <w:numId w:val="30"/>
        </w:numPr>
        <w:ind w:left="284" w:hanging="284"/>
        <w:rPr>
          <w:rFonts w:ascii="Arial" w:hAnsi="Arial" w:cs="Arial"/>
        </w:rPr>
      </w:pPr>
      <w:r w:rsidRPr="008A2F5D">
        <w:rPr>
          <w:rFonts w:ascii="Arial" w:hAnsi="Arial" w:cs="Arial"/>
        </w:rPr>
        <w:t>Tekanan Darah Rendah (Hipotensi)</w:t>
      </w:r>
    </w:p>
    <w:p w:rsidR="009D75FA" w:rsidRPr="009D75FA" w:rsidRDefault="00EF7586" w:rsidP="00ED729A">
      <w:pPr>
        <w:ind w:firstLine="284"/>
        <w:rPr>
          <w:rFonts w:ascii="Arial" w:hAnsi="Arial" w:cs="Arial"/>
        </w:rPr>
      </w:pPr>
      <w:r w:rsidRPr="00EF7586">
        <w:rPr>
          <w:rFonts w:ascii="Arial" w:hAnsi="Arial" w:cs="Arial"/>
        </w:rPr>
        <w:t>Hipotensi adalah</w:t>
      </w:r>
      <w:r>
        <w:rPr>
          <w:rFonts w:ascii="Arial" w:hAnsi="Arial" w:cs="Arial"/>
        </w:rPr>
        <w:t xml:space="preserve"> tekanan darah</w:t>
      </w:r>
      <w:r w:rsidRPr="00EF7586">
        <w:rPr>
          <w:rFonts w:ascii="Arial" w:hAnsi="Arial" w:cs="Arial"/>
        </w:rPr>
        <w:t xml:space="preserve"> sistole </w:t>
      </w:r>
      <w:r>
        <w:rPr>
          <w:rFonts w:ascii="Arial" w:hAnsi="Arial" w:cs="Arial"/>
        </w:rPr>
        <w:t xml:space="preserve">turun </w:t>
      </w:r>
      <w:r w:rsidRPr="00EF7586">
        <w:rPr>
          <w:rFonts w:ascii="Arial" w:hAnsi="Arial" w:cs="Arial"/>
        </w:rPr>
        <w:t xml:space="preserve">lebih dari 20–30 persen </w:t>
      </w:r>
      <w:r>
        <w:rPr>
          <w:rFonts w:ascii="Arial" w:hAnsi="Arial" w:cs="Arial"/>
        </w:rPr>
        <w:t xml:space="preserve">dari </w:t>
      </w:r>
      <w:r w:rsidRPr="00EF7586">
        <w:rPr>
          <w:rFonts w:ascii="Arial" w:hAnsi="Arial" w:cs="Arial"/>
        </w:rPr>
        <w:t>pengukuran dasar, atau tekanan darah sistole di bawah 100 mmHg. Akibatnya, setiap organ dalam tubuh tidak menerima aliran darah yang cukup, yang menyebabkan gejala hipotensi</w:t>
      </w:r>
      <w:r>
        <w:rPr>
          <w:rFonts w:ascii="Arial" w:hAnsi="Arial" w:cs="Arial"/>
        </w:rPr>
        <w:t>.</w:t>
      </w:r>
    </w:p>
    <w:p w:rsidR="009D75FA" w:rsidRPr="00ED729A" w:rsidRDefault="009D75FA" w:rsidP="008A2F5D">
      <w:pPr>
        <w:pStyle w:val="ListParagraph"/>
        <w:numPr>
          <w:ilvl w:val="0"/>
          <w:numId w:val="30"/>
        </w:numPr>
        <w:ind w:left="284" w:hanging="284"/>
        <w:rPr>
          <w:rFonts w:ascii="Arial" w:hAnsi="Arial" w:cs="Arial"/>
        </w:rPr>
      </w:pPr>
      <w:r w:rsidRPr="00ED729A">
        <w:rPr>
          <w:rFonts w:ascii="Arial" w:hAnsi="Arial" w:cs="Arial"/>
        </w:rPr>
        <w:t>Tekanan Darah Normal (Normotensi)</w:t>
      </w:r>
    </w:p>
    <w:p w:rsidR="009D75FA" w:rsidRPr="009D75FA" w:rsidRDefault="009D75FA" w:rsidP="00ED729A">
      <w:pPr>
        <w:ind w:firstLine="284"/>
        <w:rPr>
          <w:rFonts w:ascii="Arial" w:hAnsi="Arial" w:cs="Arial"/>
        </w:rPr>
      </w:pPr>
      <w:r w:rsidRPr="009D75FA">
        <w:rPr>
          <w:rFonts w:ascii="Arial" w:hAnsi="Arial" w:cs="Arial"/>
        </w:rPr>
        <w:t>Normotensi adalah kondisi dimana tekanan darah normal orang dewasa yang berkisar 120/80 mmHg.</w:t>
      </w:r>
    </w:p>
    <w:p w:rsidR="009D75FA" w:rsidRPr="00ED729A" w:rsidRDefault="009D75FA" w:rsidP="008A2F5D">
      <w:pPr>
        <w:pStyle w:val="ListParagraph"/>
        <w:numPr>
          <w:ilvl w:val="0"/>
          <w:numId w:val="30"/>
        </w:numPr>
        <w:ind w:left="284" w:hanging="284"/>
        <w:rPr>
          <w:rFonts w:ascii="Arial" w:hAnsi="Arial" w:cs="Arial"/>
        </w:rPr>
      </w:pPr>
      <w:r w:rsidRPr="00ED729A">
        <w:rPr>
          <w:rFonts w:ascii="Arial" w:hAnsi="Arial" w:cs="Arial"/>
        </w:rPr>
        <w:t>Tekanan Darah Tinggi (Hipertensi)</w:t>
      </w:r>
    </w:p>
    <w:p w:rsidR="009D75FA" w:rsidRPr="009D75FA" w:rsidRDefault="009D75FA" w:rsidP="00ED729A">
      <w:pPr>
        <w:ind w:firstLine="284"/>
        <w:rPr>
          <w:rFonts w:ascii="Arial" w:hAnsi="Arial" w:cs="Arial"/>
        </w:rPr>
      </w:pPr>
      <w:r w:rsidRPr="009D75FA">
        <w:rPr>
          <w:rFonts w:ascii="Arial" w:hAnsi="Arial" w:cs="Arial"/>
        </w:rPr>
        <w:t>Hipertensi merupakan tekanan darah tinggi dimana tekanan darah sistoliknya ≥140 mmHg dan tekanan darah diastolik ≥90 mmHg.</w:t>
      </w:r>
    </w:p>
    <w:p w:rsidR="009D75FA" w:rsidRPr="00ED729A" w:rsidRDefault="008A2F5D" w:rsidP="00FD2670">
      <w:pPr>
        <w:pStyle w:val="Heading3"/>
      </w:pPr>
      <w:bookmarkStart w:id="32" w:name="_Toc143589587"/>
      <w:r>
        <w:t>2.4</w:t>
      </w:r>
      <w:r w:rsidR="00ED729A" w:rsidRPr="00ED729A">
        <w:t xml:space="preserve">.3. </w:t>
      </w:r>
      <w:r w:rsidR="009D75FA" w:rsidRPr="00ED729A">
        <w:t>Pengukuran Tekanan Darah</w:t>
      </w:r>
      <w:bookmarkEnd w:id="32"/>
    </w:p>
    <w:p w:rsidR="009D75FA" w:rsidRPr="009D75FA" w:rsidRDefault="008C059E" w:rsidP="00EF7586">
      <w:pPr>
        <w:ind w:firstLine="720"/>
        <w:rPr>
          <w:rFonts w:ascii="Arial" w:hAnsi="Arial" w:cs="Arial"/>
        </w:rPr>
      </w:pPr>
      <w:r w:rsidRPr="008C059E">
        <w:rPr>
          <w:rFonts w:ascii="Arial" w:hAnsi="Arial" w:cs="Arial"/>
        </w:rPr>
        <w:t>Ada dua car</w:t>
      </w:r>
      <w:r>
        <w:rPr>
          <w:rFonts w:ascii="Arial" w:hAnsi="Arial" w:cs="Arial"/>
        </w:rPr>
        <w:t xml:space="preserve">a untuk mengukur tekanan darah </w:t>
      </w:r>
      <w:r w:rsidRPr="008C059E">
        <w:rPr>
          <w:rFonts w:ascii="Arial" w:hAnsi="Arial" w:cs="Arial"/>
        </w:rPr>
        <w:t>secara langsung dan tidak langsung. Pengukuran secara langsung dilakukan secara invasif dengan memasukkan alat pengukur tekanan ke sebuah jarum yang kemudian dimasukkan ke dalam arteri. Pengukuran tidak langsung dapat dilakukan dengan menggunakan tensimeter, yaitu manset yang dapat dikembungkan yang dipasang secara eksternal dan dihubungkan dengan pengukur tekanan. Tekanan manset disalurkan ke arteri brakialis di bawah lengan atas setelah manset dilingkarkan di sekitarnya dan kemudian dikembungkan dengan udara. Jika tekanan manset lebih besar daripada tekanan pembuluh darah, manset akan menutup pembuluh darah sehingga tidak ada darah yang mengalir melaluinya. Namun, jika tekanan darah lebih besar daripada tekanan manset, pembuluh darah akan terbuka dan darah akan mengalir dengan aliran yang turbulen,</w:t>
      </w:r>
      <w:r>
        <w:rPr>
          <w:rFonts w:ascii="Arial" w:hAnsi="Arial" w:cs="Arial"/>
        </w:rPr>
        <w:t xml:space="preserve"> yang dapat menyebabkan getaran</w:t>
      </w:r>
      <w:r w:rsidRPr="008C059E">
        <w:rPr>
          <w:rFonts w:ascii="Arial" w:hAnsi="Arial" w:cs="Arial"/>
        </w:rPr>
        <w:t xml:space="preserve"> </w:t>
      </w:r>
      <w:r w:rsidR="00044BBC">
        <w:rPr>
          <w:rFonts w:ascii="Arial" w:hAnsi="Arial" w:cs="Arial"/>
        </w:rPr>
        <w:fldChar w:fldCharType="begin" w:fldLock="1"/>
      </w:r>
      <w:r w:rsidR="00044BBC">
        <w:rPr>
          <w:rFonts w:ascii="Arial" w:hAnsi="Arial" w:cs="Arial"/>
        </w:rPr>
        <w:instrText>ADDIN CSL_CITATION {"citationItems":[{"id":"ITEM-1","itemData":{"abstract":"Tekanan darah merupakan salah satu dari tanda-tanda vital yang digunakan seorang dokter sebagai landasan untuk mendiagnosa dan menerapi seorang pasien. Pengukuran darah yang akurat sangat dibutuhkan dalam mengevaluasi status hemodinamik pasien dan mendiagnosa penyakit. Tekanan darah diukur dalam milimeter air raksa (mmHg), dan dicatat sebagai dua nilai yang berbeda yaitu tekanan darah sistolik dan tekanan darah diastolic. Dewasa ini peneliti menemukan berbagai macam tensimeter, seperti tensimeter dinding dan tensimeter standing portable, yang mana kedua tensimeter tersebut letaknya tidak sejajar dengan jantung.","author":[{"dropping-particle":"","family":"Marhaendra","given":"Yudha Adidarma","non-dropping-particle":"","parse-names":false,"suffix":""},{"dropping-particle":"","family":"Basyar","given":"Edwin","non-dropping-particle":"","parse-names":false,"suffix":""},{"dropping-particle":"","family":"Adrianto","given":"Ari","non-dropping-particle":"","parse-names":false,"suffix":""}],"container-title":"Jurnal Kedokteran Diponedoro","id":"ITEM-1","issue":"4","issued":{"date-parts":[["2016"]]},"page":"1930-1936","title":"Pengaruh Letak Tensimeter terhadap Hasil Pengukuran Tekanan Darah","type":"article-journal","volume":"5"},"uris":["http://www.mendeley.com/documents/?uuid=6225df64-7220-4ff3-8d2b-13c51e772b05"]}],"mendeley":{"formattedCitation":"(Marhaendra et al., 2016)","plainTextFormattedCitation":"(Marhaendra et al., 2016)","previouslyFormattedCitation":"(Marhaendra et al., 2016)"},"properties":{"noteIndex":0},"schema":"https://github.com/citation-style-language/schema/raw/master/csl-citation.json"}</w:instrText>
      </w:r>
      <w:r w:rsidR="00044BBC">
        <w:rPr>
          <w:rFonts w:ascii="Arial" w:hAnsi="Arial" w:cs="Arial"/>
        </w:rPr>
        <w:fldChar w:fldCharType="separate"/>
      </w:r>
      <w:r w:rsidR="00044BBC" w:rsidRPr="00044BBC">
        <w:rPr>
          <w:rFonts w:ascii="Arial" w:hAnsi="Arial" w:cs="Arial"/>
          <w:noProof/>
        </w:rPr>
        <w:t>(Marhaendra et al., 2016)</w:t>
      </w:r>
      <w:r w:rsidR="00044BBC">
        <w:rPr>
          <w:rFonts w:ascii="Arial" w:hAnsi="Arial" w:cs="Arial"/>
        </w:rPr>
        <w:fldChar w:fldCharType="end"/>
      </w:r>
      <w:r w:rsidR="00044BBC">
        <w:rPr>
          <w:rFonts w:ascii="Arial" w:hAnsi="Arial" w:cs="Arial"/>
        </w:rPr>
        <w:t>.</w:t>
      </w:r>
    </w:p>
    <w:p w:rsidR="009D75FA" w:rsidRPr="00ED729A" w:rsidRDefault="008A2F5D" w:rsidP="00FD2670">
      <w:pPr>
        <w:pStyle w:val="Heading2"/>
      </w:pPr>
      <w:bookmarkStart w:id="33" w:name="_Toc143589588"/>
      <w:r>
        <w:t>2.5</w:t>
      </w:r>
      <w:r w:rsidR="00ED729A" w:rsidRPr="00ED729A">
        <w:t xml:space="preserve"> </w:t>
      </w:r>
      <w:r w:rsidR="009D75FA" w:rsidRPr="00ED729A">
        <w:t>Hipertensi</w:t>
      </w:r>
      <w:bookmarkEnd w:id="33"/>
    </w:p>
    <w:p w:rsidR="009D75FA" w:rsidRPr="00ED729A" w:rsidRDefault="008A2F5D" w:rsidP="00FD2670">
      <w:pPr>
        <w:pStyle w:val="Heading3"/>
        <w:spacing w:before="0"/>
        <w:jc w:val="left"/>
      </w:pPr>
      <w:bookmarkStart w:id="34" w:name="_Toc143589589"/>
      <w:r>
        <w:t>2.5</w:t>
      </w:r>
      <w:r w:rsidR="00ED729A" w:rsidRPr="00ED729A">
        <w:t xml:space="preserve">.1 </w:t>
      </w:r>
      <w:r w:rsidR="009D75FA" w:rsidRPr="00ED729A">
        <w:t>Pengertian Hipertensi</w:t>
      </w:r>
      <w:bookmarkEnd w:id="34"/>
    </w:p>
    <w:p w:rsidR="009D75FA" w:rsidRPr="009D75FA" w:rsidRDefault="008C059E" w:rsidP="00ED729A">
      <w:pPr>
        <w:ind w:firstLine="567"/>
        <w:rPr>
          <w:rFonts w:ascii="Arial" w:hAnsi="Arial" w:cs="Arial"/>
        </w:rPr>
      </w:pPr>
      <w:r>
        <w:t>Hipertensi yaitu</w:t>
      </w:r>
      <w:r w:rsidRPr="008C059E">
        <w:t xml:space="preserve"> penyakit tidak menular yang paling sering menyebabkan kematian dini di dunia, didefinisikan sebagai kondisi di mana tekanan darah seseorang </w:t>
      </w:r>
      <w:r w:rsidRPr="008C059E">
        <w:lastRenderedPageBreak/>
        <w:t xml:space="preserve">meningkat di atas nilai normal, dengan tekanan darah sistolik minimal 140 mmHg dan tekanan darah diastolik minimal 90 mmHg. </w:t>
      </w:r>
      <w:r w:rsidR="005F2193">
        <w:rPr>
          <w:rFonts w:ascii="Arial" w:hAnsi="Arial" w:cs="Arial"/>
        </w:rPr>
        <w:fldChar w:fldCharType="begin" w:fldLock="1"/>
      </w:r>
      <w:r w:rsidR="005F2193">
        <w:rPr>
          <w:rFonts w:ascii="Arial" w:hAnsi="Arial" w:cs="Arial"/>
        </w:rPr>
        <w:instrText>ADDIN CSL_CITATION {"citationItems":[{"id":"ITEM-1","itemData":{"ISSN":"2656-1190","abstract":"Hipertensi yaitu meningkatnya tekanan darah seseorang (140/90 mmHg). Hipertensi dijuluki sebagai “ the silent killer”  atau pembunuh diam-diam, karena sering muncul tanpa adanya gejala. Puskesmas Tugu mempunyai jumlah estimasi tertinggi penderita hipertensi di seluruh Kota Depok sebanyak 33.494 orang. Tujuan penelitian ini untuk mengetahui faktor risiko kejadian hipertensi pada masyarakat di RW 008 Kampung Areman wilayah kerja Puskesmas Tugu Kota Depok. Penelitian ini merupakan penelitian kuantitatif dengan desain  case control,  dilakukan pada bulan Juli sampai Agustus tahun 2022. Responden dalam penelitian ini berjumlah 79 orang, sampel kasus 13 orang dan sampel kontrol 66 orang. Analisis data yang dilakukan dalam penelitian ini adalah univariat dan bivariat. Uji statistik yang digunakan adalah Uji  Chi Square . Hasil penelitian menunjukkan bahwa ada hubungan yang signifikan antara riwayat keluarga ( P-Value =0,002, OR=7,650) dan tingkat pendidikan ( P-Value =0,035, OR=0,222) dengan kejadian hipertensi di RW 008 Kampung Areman. Sedangkan jenis kelamin ( P-Value =0,200), terpapar asap rokok ( P-Value =0,198), konsumsi makanan asin ( P-Value =0,763), aktivitas fisik ( P-Value =0,651) tidak mempunyai hubungan yang signifikan dengan kejadian hipertensi di RW 008 Kampung Areman. Peneliti menyarankan untuk memberikan penyuluhan kepada masyarakat terutama menggunakan video edukasi melalui tiktok yang saat ini digemari oleh berbagai lapisan masyarakat","author":[{"dropping-particle":"","family":"Vidiningsih","given":"Putri Paqita","non-dropping-particle":"","parse-names":false,"suffix":""},{"dropping-particle":"","family":"Ama","given":"Petrus Geroda Beda","non-dropping-particle":"","parse-names":false,"suffix":""},{"dropping-particle":"","family":"Fajarwati","given":"Dewi","non-dropping-particle":"","parse-names":false,"suffix":""}],"container-title":"Jurnal Ilmiah Kesehatan","id":"ITEM-1","issue":"2","issued":{"date-parts":[["2022"]]},"page":"220-221","title":"Analisis Faktor Risiko Kejadian Hipertensi Pada Masyarakat di RW 008 Kampung Areman, Kota Depok","type":"article-journal","volume":"14"},"uris":["http://www.mendeley.com/documents/?uuid=af2fafa0-c34d-4a9a-be75-e8f8d767ef47"]}],"mendeley":{"formattedCitation":"(Vidiningsih et al., 2022)","plainTextFormattedCitation":"(Vidiningsih et al., 2022)","previouslyFormattedCitation":"(Vidiningsih et al., 2022)"},"properties":{"noteIndex":0},"schema":"https://github.com/citation-style-language/schema/raw/master/csl-citation.json"}</w:instrText>
      </w:r>
      <w:r w:rsidR="005F2193">
        <w:rPr>
          <w:rFonts w:ascii="Arial" w:hAnsi="Arial" w:cs="Arial"/>
        </w:rPr>
        <w:fldChar w:fldCharType="separate"/>
      </w:r>
      <w:r w:rsidR="005F2193" w:rsidRPr="005F2193">
        <w:rPr>
          <w:rFonts w:ascii="Arial" w:hAnsi="Arial" w:cs="Arial"/>
          <w:noProof/>
        </w:rPr>
        <w:t>(Vidiningsih et al., 2022)</w:t>
      </w:r>
      <w:r w:rsidR="005F2193">
        <w:rPr>
          <w:rFonts w:ascii="Arial" w:hAnsi="Arial" w:cs="Arial"/>
        </w:rPr>
        <w:fldChar w:fldCharType="end"/>
      </w:r>
      <w:r w:rsidR="005F2193">
        <w:rPr>
          <w:rFonts w:ascii="Arial" w:hAnsi="Arial" w:cs="Arial"/>
        </w:rPr>
        <w:t>.</w:t>
      </w:r>
    </w:p>
    <w:p w:rsidR="009D75FA" w:rsidRPr="009D75FA" w:rsidRDefault="008C059E" w:rsidP="00ED729A">
      <w:pPr>
        <w:ind w:firstLine="567"/>
        <w:rPr>
          <w:rFonts w:ascii="Arial" w:hAnsi="Arial" w:cs="Arial"/>
        </w:rPr>
      </w:pPr>
      <w:r w:rsidRPr="008C059E">
        <w:rPr>
          <w:rFonts w:ascii="Arial" w:hAnsi="Arial" w:cs="Arial"/>
        </w:rPr>
        <w:t>Hipertensi adalah pembunuh yang diam-diam</w:t>
      </w:r>
      <w:r>
        <w:rPr>
          <w:rFonts w:ascii="Arial" w:hAnsi="Arial" w:cs="Arial"/>
        </w:rPr>
        <w:t xml:space="preserve"> mematikan </w:t>
      </w:r>
      <w:r>
        <w:rPr>
          <w:rFonts w:ascii="Arial" w:hAnsi="Arial" w:cs="Arial"/>
          <w:i/>
        </w:rPr>
        <w:t>(Silent Killer)</w:t>
      </w:r>
      <w:r w:rsidRPr="008C059E">
        <w:rPr>
          <w:rFonts w:ascii="Arial" w:hAnsi="Arial" w:cs="Arial"/>
        </w:rPr>
        <w:t>, dengan gejala yang hampir sama dengan penyakit lainnya. Sakit kepala atau rasa berat di tengkuk, vertigo, jantung berdebar-debar, kelelahan, penglihatan kabu</w:t>
      </w:r>
      <w:r>
        <w:rPr>
          <w:rFonts w:ascii="Arial" w:hAnsi="Arial" w:cs="Arial"/>
        </w:rPr>
        <w:t>r, tinnitus</w:t>
      </w:r>
      <w:r w:rsidRPr="008C059E">
        <w:rPr>
          <w:rFonts w:ascii="Arial" w:hAnsi="Arial" w:cs="Arial"/>
        </w:rPr>
        <w:t>, dan mimisan adalah gejalanya.</w:t>
      </w:r>
      <w:r w:rsidR="0036144B">
        <w:rPr>
          <w:rFonts w:ascii="Arial" w:hAnsi="Arial" w:cs="Arial"/>
        </w:rPr>
        <w:t xml:space="preserve"> </w:t>
      </w:r>
      <w:r w:rsidR="0036144B">
        <w:rPr>
          <w:rFonts w:ascii="Arial" w:hAnsi="Arial" w:cs="Arial"/>
        </w:rPr>
        <w:fldChar w:fldCharType="begin" w:fldLock="1"/>
      </w:r>
      <w:r w:rsidR="00805DAF">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perspective.","author":[{"dropping-particle":"","family":"Ningsih","given":"Apriani","non-dropping-particle":"","parse-names":false,"suffix":""}],"container-title":"Kaos GL Dergisi","id":"ITEM-1","issue":"75","issued":{"date-parts":[["2020"]]},"number-of-pages":"147-154","title":"PENERAPAN TERAPI IMAJINASI TERBIMBING UNTUK PENURUNAN TEKANAN DARAH PADA PENDERITA HIPERTENSI","type":"book","volume":"8"},"uris":["http://www.mendeley.com/documents/?uuid=ad5a2757-f4c4-4fae-bcb5-9a6b2b43e9e2"]}],"mendeley":{"formattedCitation":"(Ningsih, 2020)","plainTextFormattedCitation":"(Ningsih, 2020)","previouslyFormattedCitation":"(Ningsih, 2020)"},"properties":{"noteIndex":0},"schema":"https://github.com/citation-style-language/schema/raw/master/csl-citation.json"}</w:instrText>
      </w:r>
      <w:r w:rsidR="0036144B">
        <w:rPr>
          <w:rFonts w:ascii="Arial" w:hAnsi="Arial" w:cs="Arial"/>
        </w:rPr>
        <w:fldChar w:fldCharType="separate"/>
      </w:r>
      <w:r w:rsidR="0036144B" w:rsidRPr="0036144B">
        <w:rPr>
          <w:rFonts w:ascii="Arial" w:hAnsi="Arial" w:cs="Arial"/>
          <w:noProof/>
        </w:rPr>
        <w:t>(Ningsih, 2020)</w:t>
      </w:r>
      <w:r w:rsidR="0036144B">
        <w:rPr>
          <w:rFonts w:ascii="Arial" w:hAnsi="Arial" w:cs="Arial"/>
        </w:rPr>
        <w:fldChar w:fldCharType="end"/>
      </w:r>
      <w:r w:rsidR="0036144B">
        <w:rPr>
          <w:rFonts w:ascii="Arial" w:hAnsi="Arial" w:cs="Arial"/>
        </w:rPr>
        <w:t>.</w:t>
      </w:r>
    </w:p>
    <w:p w:rsidR="009D75FA" w:rsidRPr="009D75FA" w:rsidRDefault="008C059E" w:rsidP="00ED729A">
      <w:pPr>
        <w:ind w:firstLine="567"/>
        <w:rPr>
          <w:rFonts w:ascii="Arial" w:hAnsi="Arial" w:cs="Arial"/>
        </w:rPr>
      </w:pPr>
      <w:r w:rsidRPr="008C059E">
        <w:rPr>
          <w:rFonts w:ascii="Arial" w:hAnsi="Arial" w:cs="Arial"/>
        </w:rPr>
        <w:t>Hipertensi, penyakit yang sering terjadi seiring bertambahnya usia, dapat meningkatkan risiko penyakit jantung, otak, ginjal, dan penyakit lainnya.</w:t>
      </w:r>
      <w:r w:rsidR="00805DAF">
        <w:rPr>
          <w:rFonts w:ascii="Arial" w:hAnsi="Arial" w:cs="Arial"/>
        </w:rPr>
        <w:t xml:space="preserve">. </w:t>
      </w:r>
      <w:r w:rsidR="00805DAF">
        <w:rPr>
          <w:rFonts w:ascii="Arial" w:hAnsi="Arial" w:cs="Arial"/>
        </w:rPr>
        <w:fldChar w:fldCharType="begin" w:fldLock="1"/>
      </w:r>
      <w:r w:rsidR="008A5190">
        <w:rPr>
          <w:rFonts w:ascii="Arial" w:hAnsi="Arial" w:cs="Arial"/>
        </w:rPr>
        <w:instrText>ADDIN CSL_CITATION {"citationItems":[{"id":"ITEM-1","itemData":{"author":[{"dropping-particle":"","family":"Wulandari","given":"Fitri Wahyuni","non-dropping-particle":"","parse-names":false,"suffix":""},{"dropping-particle":"","family":"Ekawati","given":"Dianita","non-dropping-particle":"","parse-names":false,"suffix":""},{"dropping-particle":"","family":"Harokan","given":"Ali","non-dropping-particle":"","parse-names":false,"suffix":""},{"dropping-particle":"","family":"Murni","given":"Nani Sari","non-dropping-particle":"","parse-names":false,"suffix":""}],"container-title":"Jurnal 'Aisyiyah Palembang","id":"ITEM-1","issue":"1","issued":{"date-parts":[["2023"]]},"page":"289-299","title":"Faktor-Faktor Yang Berhubungan Dengan Kejadian Hipertensi","type":"article-journal","volume":"Volume 8"},"uris":["http://www.mendeley.com/documents/?uuid=f3d30dfd-f898-4bc1-b10c-fde8b0ccd0a9"]}],"mendeley":{"formattedCitation":"(Wulandari et al., 2023)","plainTextFormattedCitation":"(Wulandari et al., 2023)","previouslyFormattedCitation":"(Wulandari et al., 2023)"},"properties":{"noteIndex":0},"schema":"https://github.com/citation-style-language/schema/raw/master/csl-citation.json"}</w:instrText>
      </w:r>
      <w:r w:rsidR="00805DAF">
        <w:rPr>
          <w:rFonts w:ascii="Arial" w:hAnsi="Arial" w:cs="Arial"/>
        </w:rPr>
        <w:fldChar w:fldCharType="separate"/>
      </w:r>
      <w:r w:rsidR="00805DAF" w:rsidRPr="00805DAF">
        <w:rPr>
          <w:rFonts w:ascii="Arial" w:hAnsi="Arial" w:cs="Arial"/>
          <w:noProof/>
        </w:rPr>
        <w:t>(Wulandari et al., 2023)</w:t>
      </w:r>
      <w:r w:rsidR="00805DAF">
        <w:rPr>
          <w:rFonts w:ascii="Arial" w:hAnsi="Arial" w:cs="Arial"/>
        </w:rPr>
        <w:fldChar w:fldCharType="end"/>
      </w:r>
      <w:r w:rsidR="00805DAF">
        <w:rPr>
          <w:rFonts w:ascii="Arial" w:hAnsi="Arial" w:cs="Arial"/>
        </w:rPr>
        <w:t xml:space="preserve">. </w:t>
      </w:r>
      <w:r>
        <w:rPr>
          <w:rFonts w:ascii="Arial" w:hAnsi="Arial" w:cs="Arial"/>
        </w:rPr>
        <w:t>J</w:t>
      </w:r>
      <w:r w:rsidRPr="008C059E">
        <w:rPr>
          <w:rFonts w:ascii="Arial" w:hAnsi="Arial" w:cs="Arial"/>
        </w:rPr>
        <w:t>ika tekanan darah seseorang lebih tinggi dari normal, itu disebut hipe</w:t>
      </w:r>
      <w:r>
        <w:rPr>
          <w:rFonts w:ascii="Arial" w:hAnsi="Arial" w:cs="Arial"/>
        </w:rPr>
        <w:t>rtensi. Kondisi Ini dapat men</w:t>
      </w:r>
      <w:r w:rsidRPr="008C059E">
        <w:rPr>
          <w:rFonts w:ascii="Arial" w:hAnsi="Arial" w:cs="Arial"/>
        </w:rPr>
        <w:t>ingkat</w:t>
      </w:r>
      <w:r>
        <w:rPr>
          <w:rFonts w:ascii="Arial" w:hAnsi="Arial" w:cs="Arial"/>
        </w:rPr>
        <w:t xml:space="preserve">kan rasa sakit atau morbiditas serta angka </w:t>
      </w:r>
      <w:r w:rsidRPr="008C059E">
        <w:rPr>
          <w:rFonts w:ascii="Arial" w:hAnsi="Arial" w:cs="Arial"/>
        </w:rPr>
        <w:t xml:space="preserve">kematian atau mortalitas yang lebih tinggi. </w:t>
      </w:r>
      <w:r w:rsidR="008A5190">
        <w:rPr>
          <w:rFonts w:ascii="Arial" w:hAnsi="Arial" w:cs="Arial"/>
        </w:rPr>
        <w:fldChar w:fldCharType="begin" w:fldLock="1"/>
      </w:r>
      <w:r w:rsidR="008A5190">
        <w:rPr>
          <w:rFonts w:ascii="Arial" w:hAnsi="Arial" w:cs="Arial"/>
        </w:rPr>
        <w:instrText>ADDIN CSL_CITATION {"citationItems":[{"id":"ITEM-1","itemData":{"author":[{"dropping-particle":"","family":"Saraswati","given":"Sylvia","non-dropping-particle":"","parse-names":false,"suffix":""}],"id":"ITEM-1","issued":{"date-parts":[["2014"]]},"publisher":"A+Plus","publisher-place":"Yogyakarta","title":"Diet Sehat Untuk Penyakit Asam Urat, Diabetes, Hipertensi, dan Stroke","type":"book"},"uris":["http://www.mendeley.com/documents/?uuid=937413d1-8ccf-421f-865c-4600f3c03cde"]}],"mendeley":{"formattedCitation":"(Saraswati, 2014)","plainTextFormattedCitation":"(Saraswati, 2014)","previouslyFormattedCitation":"(Saraswati, 2014)"},"properties":{"noteIndex":0},"schema":"https://github.com/citation-style-language/schema/raw/master/csl-citation.json"}</w:instrText>
      </w:r>
      <w:r w:rsidR="008A5190">
        <w:rPr>
          <w:rFonts w:ascii="Arial" w:hAnsi="Arial" w:cs="Arial"/>
        </w:rPr>
        <w:fldChar w:fldCharType="separate"/>
      </w:r>
      <w:r w:rsidR="008A5190" w:rsidRPr="008A5190">
        <w:rPr>
          <w:rFonts w:ascii="Arial" w:hAnsi="Arial" w:cs="Arial"/>
          <w:noProof/>
        </w:rPr>
        <w:t>(Saraswati, 2014)</w:t>
      </w:r>
      <w:r w:rsidR="008A5190">
        <w:rPr>
          <w:rFonts w:ascii="Arial" w:hAnsi="Arial" w:cs="Arial"/>
        </w:rPr>
        <w:fldChar w:fldCharType="end"/>
      </w:r>
      <w:r w:rsidR="008A5190">
        <w:rPr>
          <w:rFonts w:ascii="Arial" w:hAnsi="Arial" w:cs="Arial"/>
        </w:rPr>
        <w:t>.</w:t>
      </w:r>
    </w:p>
    <w:p w:rsidR="009D75FA" w:rsidRPr="00ED729A" w:rsidRDefault="008A2F5D" w:rsidP="00FD2670">
      <w:pPr>
        <w:pStyle w:val="Heading3"/>
        <w:jc w:val="left"/>
      </w:pPr>
      <w:bookmarkStart w:id="35" w:name="_Toc143589590"/>
      <w:r>
        <w:t>2.5</w:t>
      </w:r>
      <w:r w:rsidR="00ED729A" w:rsidRPr="00ED729A">
        <w:t xml:space="preserve">.2 </w:t>
      </w:r>
      <w:r w:rsidR="009D75FA" w:rsidRPr="00ED729A">
        <w:t>Klasifikasi Hipertensi</w:t>
      </w:r>
      <w:bookmarkEnd w:id="35"/>
    </w:p>
    <w:p w:rsidR="009D75FA" w:rsidRPr="009D75FA" w:rsidRDefault="009D75FA" w:rsidP="00FD2670">
      <w:pPr>
        <w:ind w:firstLine="567"/>
        <w:rPr>
          <w:rFonts w:ascii="Arial" w:hAnsi="Arial" w:cs="Arial"/>
        </w:rPr>
      </w:pPr>
      <w:r w:rsidRPr="009D75FA">
        <w:rPr>
          <w:rFonts w:ascii="Arial" w:hAnsi="Arial" w:cs="Arial"/>
        </w:rPr>
        <w:t>Berdasarkan bentuknya, hipertensi dibedakan menjadi tiga golongan yaitu :</w:t>
      </w:r>
    </w:p>
    <w:p w:rsidR="009D75FA" w:rsidRPr="00ED729A" w:rsidRDefault="008C059E" w:rsidP="008C059E">
      <w:pPr>
        <w:pStyle w:val="ListParagraph"/>
        <w:numPr>
          <w:ilvl w:val="0"/>
          <w:numId w:val="13"/>
        </w:numPr>
        <w:ind w:left="851" w:hanging="284"/>
        <w:rPr>
          <w:rFonts w:ascii="Arial" w:hAnsi="Arial" w:cs="Arial"/>
        </w:rPr>
      </w:pPr>
      <w:r>
        <w:rPr>
          <w:rFonts w:ascii="Arial" w:hAnsi="Arial" w:cs="Arial"/>
        </w:rPr>
        <w:t xml:space="preserve">Hipertensi diastolic, </w:t>
      </w:r>
      <w:r w:rsidRPr="008C059E">
        <w:rPr>
          <w:rFonts w:ascii="Arial" w:hAnsi="Arial" w:cs="Arial"/>
        </w:rPr>
        <w:t>tekanan diastolik lebih tinggi dari normal Hipertensi diastolik terjadi pada anak-anak dan dewasa muda karena</w:t>
      </w:r>
      <w:r>
        <w:rPr>
          <w:rFonts w:ascii="Arial" w:hAnsi="Arial" w:cs="Arial"/>
        </w:rPr>
        <w:t xml:space="preserve"> penyempitan pembuluh darah secara tidak normal akibatnya </w:t>
      </w:r>
      <w:r w:rsidRPr="008C059E">
        <w:rPr>
          <w:rFonts w:ascii="Arial" w:hAnsi="Arial" w:cs="Arial"/>
        </w:rPr>
        <w:t>tekanan darah diastolik meningkat. Ketika jantung relaksasi, tekanan diastolic berhubungan dengan arteri.</w:t>
      </w:r>
    </w:p>
    <w:p w:rsidR="009D75FA" w:rsidRPr="00ED729A" w:rsidRDefault="00A41CC5" w:rsidP="00B12955">
      <w:pPr>
        <w:pStyle w:val="ListParagraph"/>
        <w:numPr>
          <w:ilvl w:val="0"/>
          <w:numId w:val="13"/>
        </w:numPr>
        <w:ind w:left="851" w:hanging="284"/>
        <w:rPr>
          <w:rFonts w:ascii="Arial" w:hAnsi="Arial" w:cs="Arial"/>
        </w:rPr>
      </w:pPr>
      <w:r>
        <w:rPr>
          <w:rFonts w:ascii="Arial" w:hAnsi="Arial" w:cs="Arial"/>
        </w:rPr>
        <w:t xml:space="preserve">Hipertensi sistolik, ialah </w:t>
      </w:r>
      <w:r w:rsidRPr="00A41CC5">
        <w:rPr>
          <w:rFonts w:ascii="Arial" w:hAnsi="Arial" w:cs="Arial"/>
        </w:rPr>
        <w:t>ketika tekanan sistoliknya lebih tinggi dar</w:t>
      </w:r>
      <w:r>
        <w:rPr>
          <w:rFonts w:ascii="Arial" w:hAnsi="Arial" w:cs="Arial"/>
        </w:rPr>
        <w:t xml:space="preserve">i normal dan tanpa diikuti </w:t>
      </w:r>
      <w:r w:rsidRPr="00A41CC5">
        <w:rPr>
          <w:rFonts w:ascii="Arial" w:hAnsi="Arial" w:cs="Arial"/>
        </w:rPr>
        <w:t xml:space="preserve">peningkatan tekanan diastolik. </w:t>
      </w:r>
      <w:r>
        <w:rPr>
          <w:rFonts w:ascii="Arial" w:hAnsi="Arial" w:cs="Arial"/>
        </w:rPr>
        <w:t xml:space="preserve">Manifestasi ini biasanya terjadi </w:t>
      </w:r>
      <w:r w:rsidRPr="00A41CC5">
        <w:rPr>
          <w:rFonts w:ascii="Arial" w:hAnsi="Arial" w:cs="Arial"/>
        </w:rPr>
        <w:t>pada orang tua. Tekanan sistolik adalah tingkat tekanan darah yang meningkat pada arteri saat jantung berkontraksi. Pembacaan tekanan darah menunjukkan tekanan atas yang lebih tinggi sebagai tekanan maksimal dalam arteri.</w:t>
      </w:r>
    </w:p>
    <w:p w:rsidR="009D75FA" w:rsidRPr="00ED729A" w:rsidRDefault="009D75FA" w:rsidP="003A3FDD">
      <w:pPr>
        <w:pStyle w:val="ListParagraph"/>
        <w:numPr>
          <w:ilvl w:val="0"/>
          <w:numId w:val="13"/>
        </w:numPr>
        <w:ind w:left="851" w:hanging="284"/>
        <w:rPr>
          <w:rFonts w:ascii="Arial" w:hAnsi="Arial" w:cs="Arial"/>
        </w:rPr>
      </w:pPr>
      <w:r w:rsidRPr="00ED729A">
        <w:rPr>
          <w:rFonts w:ascii="Arial" w:hAnsi="Arial" w:cs="Arial"/>
        </w:rPr>
        <w:t>Hipertensi campuran, dimana tekanan sistolik dan tekanan diastoliknya m</w:t>
      </w:r>
      <w:r w:rsidR="005F2193">
        <w:rPr>
          <w:rFonts w:ascii="Arial" w:hAnsi="Arial" w:cs="Arial"/>
        </w:rPr>
        <w:t xml:space="preserve">eningkat melebihi nilai normal </w:t>
      </w:r>
      <w:r w:rsidR="005F2193">
        <w:rPr>
          <w:rFonts w:ascii="Arial" w:hAnsi="Arial" w:cs="Arial"/>
        </w:rPr>
        <w:fldChar w:fldCharType="begin" w:fldLock="1"/>
      </w:r>
      <w:r w:rsidR="005F2193">
        <w:rPr>
          <w:rFonts w:ascii="Arial" w:hAnsi="Arial" w:cs="Arial"/>
        </w:rPr>
        <w:instrText>ADDIN CSL_CITATION {"citationItems":[{"id":"ITEM-1","itemData":{"author":[{"dropping-particle":"","family":"Kemenkes RI","given":"","non-dropping-particle":"","parse-names":false,"suffix":""}],"id":"ITEM-1","issued":{"date-parts":[["2018"]]},"publisher":"Kementrian Kesehatan Republik Indonesia","title":"Klasifikasi Hipertensi","type":"book"},"uris":["http://www.mendeley.com/documents/?uuid=fe38fed0-4b77-4ac5-b4f7-f01f4fdc29e6"]}],"mendeley":{"formattedCitation":"(Kemenkes RI, 2018)","plainTextFormattedCitation":"(Kemenkes RI, 2018)","previouslyFormattedCitation":"(Kemenkes RI, 2018)"},"properties":{"noteIndex":0},"schema":"https://github.com/citation-style-language/schema/raw/master/csl-citation.json"}</w:instrText>
      </w:r>
      <w:r w:rsidR="005F2193">
        <w:rPr>
          <w:rFonts w:ascii="Arial" w:hAnsi="Arial" w:cs="Arial"/>
        </w:rPr>
        <w:fldChar w:fldCharType="separate"/>
      </w:r>
      <w:r w:rsidR="005F2193" w:rsidRPr="005F2193">
        <w:rPr>
          <w:rFonts w:ascii="Arial" w:hAnsi="Arial" w:cs="Arial"/>
          <w:noProof/>
        </w:rPr>
        <w:t>(Kemenkes RI, 2018)</w:t>
      </w:r>
      <w:r w:rsidR="005F2193">
        <w:rPr>
          <w:rFonts w:ascii="Arial" w:hAnsi="Arial" w:cs="Arial"/>
        </w:rPr>
        <w:fldChar w:fldCharType="end"/>
      </w:r>
      <w:r w:rsidR="008A5190">
        <w:rPr>
          <w:rFonts w:ascii="Arial" w:hAnsi="Arial" w:cs="Arial"/>
        </w:rPr>
        <w:t>.</w:t>
      </w:r>
    </w:p>
    <w:p w:rsidR="009D75FA" w:rsidRPr="009D75FA" w:rsidRDefault="009D75FA" w:rsidP="00ED729A">
      <w:pPr>
        <w:ind w:firstLine="567"/>
        <w:rPr>
          <w:rFonts w:ascii="Arial" w:hAnsi="Arial" w:cs="Arial"/>
        </w:rPr>
      </w:pPr>
      <w:r w:rsidRPr="009D75FA">
        <w:rPr>
          <w:rFonts w:ascii="Arial" w:hAnsi="Arial" w:cs="Arial"/>
        </w:rPr>
        <w:t>Berdasarkan penyebabn</w:t>
      </w:r>
      <w:r w:rsidR="00B12955">
        <w:rPr>
          <w:rFonts w:ascii="Arial" w:hAnsi="Arial" w:cs="Arial"/>
        </w:rPr>
        <w:t xml:space="preserve">ya, terdapat dua kategori hipertensi yaitu </w:t>
      </w:r>
      <w:r w:rsidRPr="009D75FA">
        <w:rPr>
          <w:rFonts w:ascii="Arial" w:hAnsi="Arial" w:cs="Arial"/>
        </w:rPr>
        <w:t>hipertensi essensial (primer) dan hipertensi sekunder :</w:t>
      </w:r>
    </w:p>
    <w:p w:rsidR="009D75FA" w:rsidRPr="00ED729A" w:rsidRDefault="00ED729A" w:rsidP="003A3FDD">
      <w:pPr>
        <w:pStyle w:val="ListParagraph"/>
        <w:numPr>
          <w:ilvl w:val="0"/>
          <w:numId w:val="14"/>
        </w:numPr>
        <w:ind w:left="851" w:hanging="284"/>
        <w:rPr>
          <w:rFonts w:ascii="Arial" w:hAnsi="Arial" w:cs="Arial"/>
        </w:rPr>
      </w:pPr>
      <w:r>
        <w:rPr>
          <w:rFonts w:ascii="Arial" w:hAnsi="Arial" w:cs="Arial"/>
        </w:rPr>
        <w:t>Hipertensi E</w:t>
      </w:r>
      <w:r w:rsidR="009D75FA" w:rsidRPr="00ED729A">
        <w:rPr>
          <w:rFonts w:ascii="Arial" w:hAnsi="Arial" w:cs="Arial"/>
        </w:rPr>
        <w:t>sensial (primer)</w:t>
      </w:r>
    </w:p>
    <w:p w:rsidR="009D75FA" w:rsidRPr="009D75FA" w:rsidRDefault="009D75FA" w:rsidP="00ED729A">
      <w:pPr>
        <w:ind w:left="851"/>
        <w:rPr>
          <w:rFonts w:ascii="Arial" w:hAnsi="Arial" w:cs="Arial"/>
        </w:rPr>
      </w:pPr>
      <w:r w:rsidRPr="009D75FA">
        <w:rPr>
          <w:rFonts w:ascii="Arial" w:hAnsi="Arial" w:cs="Arial"/>
        </w:rPr>
        <w:t>Merupakan hipertensi yang penyebabnya tidak diketahui, walaupun dikaitka</w:t>
      </w:r>
      <w:r w:rsidR="003E0BB5">
        <w:rPr>
          <w:rFonts w:ascii="Arial" w:hAnsi="Arial" w:cs="Arial"/>
        </w:rPr>
        <w:t>n dengan kombinasi faktor life style</w:t>
      </w:r>
      <w:r w:rsidRPr="009D75FA">
        <w:rPr>
          <w:rFonts w:ascii="Arial" w:hAnsi="Arial" w:cs="Arial"/>
        </w:rPr>
        <w:t xml:space="preserve"> seperti ku</w:t>
      </w:r>
      <w:r w:rsidR="003E0BB5">
        <w:rPr>
          <w:rFonts w:ascii="Arial" w:hAnsi="Arial" w:cs="Arial"/>
        </w:rPr>
        <w:t>r</w:t>
      </w:r>
      <w:r w:rsidRPr="009D75FA">
        <w:rPr>
          <w:rFonts w:ascii="Arial" w:hAnsi="Arial" w:cs="Arial"/>
        </w:rPr>
        <w:t>ang bergerak dan pola makan.</w:t>
      </w:r>
    </w:p>
    <w:p w:rsidR="001B1DB9" w:rsidRDefault="009D75FA" w:rsidP="003A3FDD">
      <w:pPr>
        <w:pStyle w:val="ListParagraph"/>
        <w:numPr>
          <w:ilvl w:val="0"/>
          <w:numId w:val="14"/>
        </w:numPr>
        <w:ind w:left="851" w:hanging="284"/>
        <w:rPr>
          <w:rFonts w:ascii="Arial" w:hAnsi="Arial" w:cs="Arial"/>
        </w:rPr>
      </w:pPr>
      <w:r w:rsidRPr="00ED729A">
        <w:rPr>
          <w:rFonts w:ascii="Arial" w:hAnsi="Arial" w:cs="Arial"/>
        </w:rPr>
        <w:lastRenderedPageBreak/>
        <w:t>Hipertensi Sekunder</w:t>
      </w:r>
    </w:p>
    <w:p w:rsidR="009D75FA" w:rsidRPr="001B1DB9" w:rsidRDefault="009D75FA" w:rsidP="001B1DB9">
      <w:pPr>
        <w:pStyle w:val="ListParagraph"/>
        <w:ind w:left="851"/>
        <w:rPr>
          <w:rFonts w:ascii="Arial" w:hAnsi="Arial" w:cs="Arial"/>
        </w:rPr>
      </w:pPr>
      <w:r w:rsidRPr="001B1DB9">
        <w:rPr>
          <w:rFonts w:ascii="Arial" w:hAnsi="Arial" w:cs="Arial"/>
        </w:rPr>
        <w:t xml:space="preserve">Yaitu hipertensi yang diketahui penyebabnya. Pada sekitar 1-2% penderita hipertensi </w:t>
      </w:r>
      <w:r w:rsidR="003E0BB5">
        <w:rPr>
          <w:rFonts w:ascii="Arial" w:hAnsi="Arial" w:cs="Arial"/>
        </w:rPr>
        <w:t xml:space="preserve">dengan penyebab kelainan hormone atau penggunaan obat tertentu seperti kontrasepsi pil </w:t>
      </w:r>
      <w:r w:rsidR="005F2193" w:rsidRPr="001B1DB9">
        <w:rPr>
          <w:rFonts w:ascii="Arial" w:hAnsi="Arial" w:cs="Arial"/>
        </w:rPr>
        <w:fldChar w:fldCharType="begin" w:fldLock="1"/>
      </w:r>
      <w:r w:rsidR="001759CB" w:rsidRPr="001B1DB9">
        <w:rPr>
          <w:rFonts w:ascii="Arial" w:hAnsi="Arial" w:cs="Arial"/>
        </w:rPr>
        <w:instrText>ADDIN CSL_CITATION {"citationItems":[{"id":"ITEM-1","itemData":{"author":[{"dropping-particle":"","family":"Kemenkes RI","given":"","non-dropping-particle":"","parse-names":false,"suffix":""}],"id":"ITEM-1","issued":{"date-parts":[["2018"]]},"publisher":"Kementrian Kesehatan Republik Indonesia","title":"Klasifikasi Hipertensi","type":"book"},"uris":["http://www.mendeley.com/documents/?uuid=fe38fed0-4b77-4ac5-b4f7-f01f4fdc29e6"]}],"mendeley":{"formattedCitation":"(Kemenkes RI, 2018)","plainTextFormattedCitation":"(Kemenkes RI, 2018)","previouslyFormattedCitation":"(Kemenkes RI, 2018)"},"properties":{"noteIndex":0},"schema":"https://github.com/citation-style-language/schema/raw/master/csl-citation.json"}</w:instrText>
      </w:r>
      <w:r w:rsidR="005F2193" w:rsidRPr="001B1DB9">
        <w:rPr>
          <w:rFonts w:ascii="Arial" w:hAnsi="Arial" w:cs="Arial"/>
        </w:rPr>
        <w:fldChar w:fldCharType="separate"/>
      </w:r>
      <w:r w:rsidR="005F2193" w:rsidRPr="001B1DB9">
        <w:rPr>
          <w:rFonts w:ascii="Arial" w:hAnsi="Arial" w:cs="Arial"/>
          <w:noProof/>
        </w:rPr>
        <w:t>(Kemenkes RI, 2018)</w:t>
      </w:r>
      <w:r w:rsidR="005F2193" w:rsidRPr="001B1DB9">
        <w:rPr>
          <w:rFonts w:ascii="Arial" w:hAnsi="Arial" w:cs="Arial"/>
        </w:rPr>
        <w:fldChar w:fldCharType="end"/>
      </w:r>
      <w:r w:rsidR="005F2193" w:rsidRPr="001B1DB9">
        <w:rPr>
          <w:rFonts w:ascii="Arial" w:hAnsi="Arial" w:cs="Arial"/>
        </w:rPr>
        <w:t>.</w:t>
      </w:r>
    </w:p>
    <w:p w:rsidR="00E73C8E" w:rsidRDefault="009D75FA" w:rsidP="00C47C82">
      <w:pPr>
        <w:ind w:firstLine="567"/>
        <w:rPr>
          <w:rFonts w:ascii="Arial" w:hAnsi="Arial" w:cs="Arial"/>
        </w:rPr>
      </w:pPr>
      <w:r w:rsidRPr="009D75FA">
        <w:rPr>
          <w:rFonts w:ascii="Arial" w:hAnsi="Arial" w:cs="Arial"/>
        </w:rPr>
        <w:t>Menu</w:t>
      </w:r>
      <w:r w:rsidR="00552328">
        <w:rPr>
          <w:rFonts w:ascii="Arial" w:hAnsi="Arial" w:cs="Arial"/>
        </w:rPr>
        <w:t>rut JNC VIII</w:t>
      </w:r>
      <w:r w:rsidRPr="009D75FA">
        <w:rPr>
          <w:rFonts w:ascii="Arial" w:hAnsi="Arial" w:cs="Arial"/>
        </w:rPr>
        <w:t xml:space="preserve"> </w:t>
      </w:r>
      <w:r w:rsidRPr="009D75FA">
        <w:rPr>
          <w:rFonts w:ascii="Arial" w:hAnsi="Arial" w:cs="Arial"/>
          <w:i/>
        </w:rPr>
        <w:t>(Joint National Committee)</w:t>
      </w:r>
      <w:r w:rsidRPr="009D75FA">
        <w:rPr>
          <w:rFonts w:ascii="Arial" w:hAnsi="Arial" w:cs="Arial"/>
        </w:rPr>
        <w:t xml:space="preserve"> klasifikasi tekanan darah dibedakan menjadi </w:t>
      </w:r>
      <w:r w:rsidR="00E73C8E">
        <w:rPr>
          <w:rFonts w:ascii="Arial" w:hAnsi="Arial" w:cs="Arial"/>
        </w:rPr>
        <w:t xml:space="preserve">6 yaitu optimal, normal, normal tinggi, hipertensi derajat 1, hipertensi derajat 2 dan hipertensi derajat 3, sebagaimana pada </w:t>
      </w:r>
      <w:r w:rsidR="003E6099">
        <w:rPr>
          <w:rFonts w:ascii="Arial" w:hAnsi="Arial" w:cs="Arial"/>
        </w:rPr>
        <w:t>tabel</w:t>
      </w:r>
      <w:r w:rsidR="00E73C8E">
        <w:rPr>
          <w:rFonts w:ascii="Arial" w:hAnsi="Arial" w:cs="Arial"/>
        </w:rPr>
        <w:t xml:space="preserve"> berikut</w:t>
      </w:r>
      <w:r w:rsidR="003E6099">
        <w:rPr>
          <w:rFonts w:ascii="Arial" w:hAnsi="Arial" w:cs="Arial"/>
        </w:rPr>
        <w:t xml:space="preserve"> :</w:t>
      </w:r>
    </w:p>
    <w:tbl>
      <w:tblPr>
        <w:tblStyle w:val="TableGrid"/>
        <w:tblW w:w="0" w:type="auto"/>
        <w:tblLook w:val="04A0" w:firstRow="1" w:lastRow="0" w:firstColumn="1" w:lastColumn="0" w:noHBand="0" w:noVBand="1"/>
      </w:tblPr>
      <w:tblGrid>
        <w:gridCol w:w="2718"/>
        <w:gridCol w:w="2718"/>
        <w:gridCol w:w="2718"/>
      </w:tblGrid>
      <w:tr w:rsidR="00E73C8E" w:rsidTr="00E73C8E">
        <w:tc>
          <w:tcPr>
            <w:tcW w:w="2718" w:type="dxa"/>
            <w:tcBorders>
              <w:left w:val="nil"/>
              <w:bottom w:val="nil"/>
              <w:right w:val="nil"/>
            </w:tcBorders>
          </w:tcPr>
          <w:p w:rsidR="00E73C8E" w:rsidRDefault="00E73C8E" w:rsidP="00E73C8E">
            <w:pPr>
              <w:jc w:val="center"/>
              <w:rPr>
                <w:rFonts w:ascii="Arial" w:hAnsi="Arial" w:cs="Arial"/>
              </w:rPr>
            </w:pPr>
            <w:r>
              <w:rPr>
                <w:rFonts w:ascii="Arial" w:hAnsi="Arial" w:cs="Arial"/>
              </w:rPr>
              <w:t>Kategori</w:t>
            </w:r>
          </w:p>
        </w:tc>
        <w:tc>
          <w:tcPr>
            <w:tcW w:w="2718" w:type="dxa"/>
            <w:tcBorders>
              <w:left w:val="nil"/>
              <w:bottom w:val="nil"/>
              <w:right w:val="nil"/>
            </w:tcBorders>
          </w:tcPr>
          <w:p w:rsidR="00E73C8E" w:rsidRDefault="00E73C8E" w:rsidP="00E73C8E">
            <w:pPr>
              <w:jc w:val="center"/>
              <w:rPr>
                <w:rFonts w:ascii="Arial" w:hAnsi="Arial" w:cs="Arial"/>
              </w:rPr>
            </w:pPr>
            <w:r>
              <w:rPr>
                <w:rFonts w:ascii="Arial" w:hAnsi="Arial" w:cs="Arial"/>
              </w:rPr>
              <w:t>Tekanan Darah</w:t>
            </w:r>
          </w:p>
        </w:tc>
        <w:tc>
          <w:tcPr>
            <w:tcW w:w="2718" w:type="dxa"/>
            <w:tcBorders>
              <w:left w:val="nil"/>
              <w:bottom w:val="nil"/>
              <w:right w:val="nil"/>
            </w:tcBorders>
          </w:tcPr>
          <w:p w:rsidR="00E73C8E" w:rsidRDefault="00E73C8E" w:rsidP="00E73C8E">
            <w:pPr>
              <w:jc w:val="center"/>
              <w:rPr>
                <w:rFonts w:ascii="Arial" w:hAnsi="Arial" w:cs="Arial"/>
              </w:rPr>
            </w:pPr>
            <w:r>
              <w:rPr>
                <w:rFonts w:ascii="Arial" w:hAnsi="Arial" w:cs="Arial"/>
              </w:rPr>
              <w:t>Tekanan Darah</w:t>
            </w:r>
          </w:p>
        </w:tc>
      </w:tr>
      <w:tr w:rsidR="00E73C8E" w:rsidTr="00E73C8E">
        <w:tc>
          <w:tcPr>
            <w:tcW w:w="2718" w:type="dxa"/>
            <w:tcBorders>
              <w:top w:val="nil"/>
              <w:left w:val="nil"/>
              <w:bottom w:val="single" w:sz="4" w:space="0" w:color="auto"/>
              <w:right w:val="nil"/>
            </w:tcBorders>
          </w:tcPr>
          <w:p w:rsidR="00E73C8E" w:rsidRDefault="00E73C8E" w:rsidP="00E73C8E">
            <w:pPr>
              <w:jc w:val="center"/>
              <w:rPr>
                <w:rFonts w:ascii="Arial" w:hAnsi="Arial" w:cs="Arial"/>
              </w:rPr>
            </w:pPr>
          </w:p>
        </w:tc>
        <w:tc>
          <w:tcPr>
            <w:tcW w:w="2718" w:type="dxa"/>
            <w:tcBorders>
              <w:top w:val="nil"/>
              <w:left w:val="nil"/>
              <w:bottom w:val="single" w:sz="4" w:space="0" w:color="auto"/>
              <w:right w:val="nil"/>
            </w:tcBorders>
          </w:tcPr>
          <w:p w:rsidR="00E73C8E" w:rsidRDefault="00E73C8E" w:rsidP="00E73C8E">
            <w:pPr>
              <w:jc w:val="center"/>
              <w:rPr>
                <w:rFonts w:ascii="Arial" w:hAnsi="Arial" w:cs="Arial"/>
              </w:rPr>
            </w:pPr>
            <w:r>
              <w:rPr>
                <w:rFonts w:ascii="Arial" w:hAnsi="Arial" w:cs="Arial"/>
              </w:rPr>
              <w:t>Sistolik (mmHg)</w:t>
            </w:r>
          </w:p>
        </w:tc>
        <w:tc>
          <w:tcPr>
            <w:tcW w:w="2718" w:type="dxa"/>
            <w:tcBorders>
              <w:top w:val="nil"/>
              <w:left w:val="nil"/>
              <w:bottom w:val="single" w:sz="4" w:space="0" w:color="auto"/>
              <w:right w:val="nil"/>
            </w:tcBorders>
          </w:tcPr>
          <w:p w:rsidR="00E73C8E" w:rsidRDefault="00E73C8E" w:rsidP="00E73C8E">
            <w:pPr>
              <w:jc w:val="center"/>
              <w:rPr>
                <w:rFonts w:ascii="Arial" w:hAnsi="Arial" w:cs="Arial"/>
              </w:rPr>
            </w:pPr>
            <w:r>
              <w:rPr>
                <w:rFonts w:ascii="Arial" w:hAnsi="Arial" w:cs="Arial"/>
              </w:rPr>
              <w:t>Diastolik (mmHg)</w:t>
            </w:r>
          </w:p>
        </w:tc>
      </w:tr>
      <w:tr w:rsidR="00E73C8E" w:rsidTr="00E73C8E">
        <w:tc>
          <w:tcPr>
            <w:tcW w:w="2718" w:type="dxa"/>
            <w:tcBorders>
              <w:left w:val="nil"/>
              <w:bottom w:val="nil"/>
              <w:right w:val="nil"/>
            </w:tcBorders>
          </w:tcPr>
          <w:p w:rsidR="00E73C8E" w:rsidRDefault="00631F51" w:rsidP="00631F51">
            <w:pPr>
              <w:jc w:val="left"/>
              <w:rPr>
                <w:rFonts w:ascii="Arial" w:hAnsi="Arial" w:cs="Arial"/>
              </w:rPr>
            </w:pPr>
            <w:r>
              <w:rPr>
                <w:rFonts w:ascii="Arial" w:hAnsi="Arial" w:cs="Arial"/>
              </w:rPr>
              <w:t>Optimal</w:t>
            </w:r>
          </w:p>
        </w:tc>
        <w:tc>
          <w:tcPr>
            <w:tcW w:w="2718" w:type="dxa"/>
            <w:tcBorders>
              <w:left w:val="nil"/>
              <w:bottom w:val="nil"/>
              <w:right w:val="nil"/>
            </w:tcBorders>
          </w:tcPr>
          <w:p w:rsidR="00E73C8E" w:rsidRDefault="00631F51" w:rsidP="00631F51">
            <w:pPr>
              <w:jc w:val="center"/>
              <w:rPr>
                <w:rFonts w:ascii="Arial" w:hAnsi="Arial" w:cs="Arial"/>
              </w:rPr>
            </w:pPr>
            <w:r>
              <w:rPr>
                <w:rFonts w:ascii="Arial" w:hAnsi="Arial" w:cs="Arial"/>
              </w:rPr>
              <w:t>&lt;120</w:t>
            </w:r>
          </w:p>
        </w:tc>
        <w:tc>
          <w:tcPr>
            <w:tcW w:w="2718" w:type="dxa"/>
            <w:tcBorders>
              <w:left w:val="nil"/>
              <w:bottom w:val="nil"/>
              <w:right w:val="nil"/>
            </w:tcBorders>
          </w:tcPr>
          <w:p w:rsidR="00E73C8E" w:rsidRDefault="00631F51" w:rsidP="00631F51">
            <w:pPr>
              <w:jc w:val="center"/>
              <w:rPr>
                <w:rFonts w:ascii="Arial" w:hAnsi="Arial" w:cs="Arial"/>
              </w:rPr>
            </w:pPr>
            <w:r>
              <w:rPr>
                <w:rFonts w:ascii="Arial" w:hAnsi="Arial" w:cs="Arial"/>
              </w:rPr>
              <w:t>&lt;80</w:t>
            </w:r>
          </w:p>
        </w:tc>
      </w:tr>
      <w:tr w:rsidR="00E73C8E" w:rsidTr="00E73C8E">
        <w:tc>
          <w:tcPr>
            <w:tcW w:w="2718" w:type="dxa"/>
            <w:tcBorders>
              <w:top w:val="nil"/>
              <w:left w:val="nil"/>
              <w:bottom w:val="nil"/>
              <w:right w:val="nil"/>
            </w:tcBorders>
          </w:tcPr>
          <w:p w:rsidR="00E73C8E" w:rsidRDefault="00631F51" w:rsidP="00E73C8E">
            <w:pPr>
              <w:rPr>
                <w:rFonts w:ascii="Arial" w:hAnsi="Arial" w:cs="Arial"/>
              </w:rPr>
            </w:pPr>
            <w:r>
              <w:rPr>
                <w:rFonts w:ascii="Arial" w:hAnsi="Arial" w:cs="Arial"/>
              </w:rPr>
              <w:t>Normal</w:t>
            </w:r>
          </w:p>
        </w:tc>
        <w:tc>
          <w:tcPr>
            <w:tcW w:w="2718" w:type="dxa"/>
            <w:tcBorders>
              <w:top w:val="nil"/>
              <w:left w:val="nil"/>
              <w:bottom w:val="nil"/>
              <w:right w:val="nil"/>
            </w:tcBorders>
          </w:tcPr>
          <w:p w:rsidR="00E73C8E" w:rsidRDefault="00631F51" w:rsidP="00631F51">
            <w:pPr>
              <w:jc w:val="center"/>
              <w:rPr>
                <w:rFonts w:ascii="Arial" w:hAnsi="Arial" w:cs="Arial"/>
              </w:rPr>
            </w:pPr>
            <w:r>
              <w:rPr>
                <w:rFonts w:ascii="Arial" w:hAnsi="Arial" w:cs="Arial"/>
              </w:rPr>
              <w:t>&lt;130</w:t>
            </w:r>
          </w:p>
        </w:tc>
        <w:tc>
          <w:tcPr>
            <w:tcW w:w="2718" w:type="dxa"/>
            <w:tcBorders>
              <w:top w:val="nil"/>
              <w:left w:val="nil"/>
              <w:bottom w:val="nil"/>
              <w:right w:val="nil"/>
            </w:tcBorders>
          </w:tcPr>
          <w:p w:rsidR="00E73C8E" w:rsidRDefault="00631F51" w:rsidP="00631F51">
            <w:pPr>
              <w:jc w:val="center"/>
              <w:rPr>
                <w:rFonts w:ascii="Arial" w:hAnsi="Arial" w:cs="Arial"/>
              </w:rPr>
            </w:pPr>
            <w:r>
              <w:rPr>
                <w:rFonts w:ascii="Arial" w:hAnsi="Arial" w:cs="Arial"/>
              </w:rPr>
              <w:t>&lt;85</w:t>
            </w:r>
          </w:p>
        </w:tc>
      </w:tr>
      <w:tr w:rsidR="00E73C8E" w:rsidTr="00E73C8E">
        <w:tc>
          <w:tcPr>
            <w:tcW w:w="2718" w:type="dxa"/>
            <w:tcBorders>
              <w:top w:val="nil"/>
              <w:left w:val="nil"/>
              <w:bottom w:val="nil"/>
              <w:right w:val="nil"/>
            </w:tcBorders>
          </w:tcPr>
          <w:p w:rsidR="00E73C8E" w:rsidRDefault="00631F51" w:rsidP="00E73C8E">
            <w:pPr>
              <w:rPr>
                <w:rFonts w:ascii="Arial" w:hAnsi="Arial" w:cs="Arial"/>
              </w:rPr>
            </w:pPr>
            <w:r>
              <w:rPr>
                <w:rFonts w:ascii="Arial" w:hAnsi="Arial" w:cs="Arial"/>
              </w:rPr>
              <w:t>Normal Tinggi</w:t>
            </w:r>
          </w:p>
        </w:tc>
        <w:tc>
          <w:tcPr>
            <w:tcW w:w="2718" w:type="dxa"/>
            <w:tcBorders>
              <w:top w:val="nil"/>
              <w:left w:val="nil"/>
              <w:bottom w:val="nil"/>
              <w:right w:val="nil"/>
            </w:tcBorders>
          </w:tcPr>
          <w:p w:rsidR="00E73C8E" w:rsidRDefault="00631F51" w:rsidP="00631F51">
            <w:pPr>
              <w:jc w:val="center"/>
              <w:rPr>
                <w:rFonts w:ascii="Arial" w:hAnsi="Arial" w:cs="Arial"/>
              </w:rPr>
            </w:pPr>
            <w:r>
              <w:rPr>
                <w:rFonts w:ascii="Arial" w:hAnsi="Arial" w:cs="Arial"/>
              </w:rPr>
              <w:t>130-139</w:t>
            </w:r>
          </w:p>
        </w:tc>
        <w:tc>
          <w:tcPr>
            <w:tcW w:w="2718" w:type="dxa"/>
            <w:tcBorders>
              <w:top w:val="nil"/>
              <w:left w:val="nil"/>
              <w:bottom w:val="nil"/>
              <w:right w:val="nil"/>
            </w:tcBorders>
          </w:tcPr>
          <w:p w:rsidR="00E73C8E" w:rsidRDefault="00631F51" w:rsidP="00631F51">
            <w:pPr>
              <w:jc w:val="center"/>
              <w:rPr>
                <w:rFonts w:ascii="Arial" w:hAnsi="Arial" w:cs="Arial"/>
              </w:rPr>
            </w:pPr>
            <w:r>
              <w:rPr>
                <w:rFonts w:ascii="Arial" w:hAnsi="Arial" w:cs="Arial"/>
              </w:rPr>
              <w:t>85-89</w:t>
            </w:r>
          </w:p>
        </w:tc>
      </w:tr>
      <w:tr w:rsidR="00E73C8E" w:rsidTr="00E73C8E">
        <w:tc>
          <w:tcPr>
            <w:tcW w:w="2718" w:type="dxa"/>
            <w:tcBorders>
              <w:top w:val="nil"/>
              <w:left w:val="nil"/>
              <w:bottom w:val="nil"/>
              <w:right w:val="nil"/>
            </w:tcBorders>
          </w:tcPr>
          <w:p w:rsidR="00E73C8E" w:rsidRDefault="00631F51" w:rsidP="00E73C8E">
            <w:pPr>
              <w:rPr>
                <w:rFonts w:ascii="Arial" w:hAnsi="Arial" w:cs="Arial"/>
              </w:rPr>
            </w:pPr>
            <w:r>
              <w:rPr>
                <w:rFonts w:ascii="Arial" w:hAnsi="Arial" w:cs="Arial"/>
              </w:rPr>
              <w:t>Hipertensi derajat 1</w:t>
            </w:r>
          </w:p>
        </w:tc>
        <w:tc>
          <w:tcPr>
            <w:tcW w:w="2718" w:type="dxa"/>
            <w:tcBorders>
              <w:top w:val="nil"/>
              <w:left w:val="nil"/>
              <w:bottom w:val="nil"/>
              <w:right w:val="nil"/>
            </w:tcBorders>
          </w:tcPr>
          <w:p w:rsidR="00E73C8E" w:rsidRDefault="00631F51" w:rsidP="00631F51">
            <w:pPr>
              <w:jc w:val="center"/>
              <w:rPr>
                <w:rFonts w:ascii="Arial" w:hAnsi="Arial" w:cs="Arial"/>
              </w:rPr>
            </w:pPr>
            <w:r>
              <w:rPr>
                <w:rFonts w:ascii="Arial" w:hAnsi="Arial" w:cs="Arial"/>
              </w:rPr>
              <w:t>140-159</w:t>
            </w:r>
          </w:p>
        </w:tc>
        <w:tc>
          <w:tcPr>
            <w:tcW w:w="2718" w:type="dxa"/>
            <w:tcBorders>
              <w:top w:val="nil"/>
              <w:left w:val="nil"/>
              <w:bottom w:val="nil"/>
              <w:right w:val="nil"/>
            </w:tcBorders>
          </w:tcPr>
          <w:p w:rsidR="00E73C8E" w:rsidRDefault="00631F51" w:rsidP="00631F51">
            <w:pPr>
              <w:jc w:val="center"/>
              <w:rPr>
                <w:rFonts w:ascii="Arial" w:hAnsi="Arial" w:cs="Arial"/>
              </w:rPr>
            </w:pPr>
            <w:r>
              <w:rPr>
                <w:rFonts w:ascii="Arial" w:hAnsi="Arial" w:cs="Arial"/>
              </w:rPr>
              <w:t>90-99</w:t>
            </w:r>
          </w:p>
        </w:tc>
      </w:tr>
      <w:tr w:rsidR="00E73C8E" w:rsidTr="00E73C8E">
        <w:tc>
          <w:tcPr>
            <w:tcW w:w="2718" w:type="dxa"/>
            <w:tcBorders>
              <w:top w:val="nil"/>
              <w:left w:val="nil"/>
              <w:bottom w:val="nil"/>
              <w:right w:val="nil"/>
            </w:tcBorders>
          </w:tcPr>
          <w:p w:rsidR="00E73C8E" w:rsidRDefault="00631F51" w:rsidP="00E73C8E">
            <w:pPr>
              <w:rPr>
                <w:rFonts w:ascii="Arial" w:hAnsi="Arial" w:cs="Arial"/>
              </w:rPr>
            </w:pPr>
            <w:r>
              <w:rPr>
                <w:rFonts w:ascii="Arial" w:hAnsi="Arial" w:cs="Arial"/>
              </w:rPr>
              <w:t>Hipertensi derajat 2</w:t>
            </w:r>
          </w:p>
        </w:tc>
        <w:tc>
          <w:tcPr>
            <w:tcW w:w="2718" w:type="dxa"/>
            <w:tcBorders>
              <w:top w:val="nil"/>
              <w:left w:val="nil"/>
              <w:bottom w:val="nil"/>
              <w:right w:val="nil"/>
            </w:tcBorders>
          </w:tcPr>
          <w:p w:rsidR="00E73C8E" w:rsidRDefault="00631F51" w:rsidP="00631F51">
            <w:pPr>
              <w:jc w:val="center"/>
              <w:rPr>
                <w:rFonts w:ascii="Arial" w:hAnsi="Arial" w:cs="Arial"/>
              </w:rPr>
            </w:pPr>
            <w:r>
              <w:rPr>
                <w:rFonts w:ascii="Arial" w:hAnsi="Arial" w:cs="Arial"/>
              </w:rPr>
              <w:t>160-179</w:t>
            </w:r>
          </w:p>
        </w:tc>
        <w:tc>
          <w:tcPr>
            <w:tcW w:w="2718" w:type="dxa"/>
            <w:tcBorders>
              <w:top w:val="nil"/>
              <w:left w:val="nil"/>
              <w:bottom w:val="nil"/>
              <w:right w:val="nil"/>
            </w:tcBorders>
          </w:tcPr>
          <w:p w:rsidR="00E73C8E" w:rsidRDefault="00631F51" w:rsidP="00631F51">
            <w:pPr>
              <w:jc w:val="center"/>
              <w:rPr>
                <w:rFonts w:ascii="Arial" w:hAnsi="Arial" w:cs="Arial"/>
              </w:rPr>
            </w:pPr>
            <w:r>
              <w:rPr>
                <w:rFonts w:ascii="Arial" w:hAnsi="Arial" w:cs="Arial"/>
              </w:rPr>
              <w:t>100-109</w:t>
            </w:r>
          </w:p>
        </w:tc>
      </w:tr>
      <w:tr w:rsidR="00E73C8E" w:rsidTr="00E73C8E">
        <w:tc>
          <w:tcPr>
            <w:tcW w:w="2718" w:type="dxa"/>
            <w:tcBorders>
              <w:top w:val="nil"/>
              <w:left w:val="nil"/>
              <w:right w:val="nil"/>
            </w:tcBorders>
          </w:tcPr>
          <w:p w:rsidR="00E73C8E" w:rsidRDefault="00631F51" w:rsidP="00E73C8E">
            <w:pPr>
              <w:rPr>
                <w:rFonts w:ascii="Arial" w:hAnsi="Arial" w:cs="Arial"/>
              </w:rPr>
            </w:pPr>
            <w:r>
              <w:rPr>
                <w:rFonts w:ascii="Arial" w:hAnsi="Arial" w:cs="Arial"/>
              </w:rPr>
              <w:t>Hipertensi derajat 3</w:t>
            </w:r>
          </w:p>
        </w:tc>
        <w:tc>
          <w:tcPr>
            <w:tcW w:w="2718" w:type="dxa"/>
            <w:tcBorders>
              <w:top w:val="nil"/>
              <w:left w:val="nil"/>
              <w:right w:val="nil"/>
            </w:tcBorders>
          </w:tcPr>
          <w:p w:rsidR="00E73C8E" w:rsidRDefault="00631F51" w:rsidP="00631F51">
            <w:pPr>
              <w:jc w:val="center"/>
              <w:rPr>
                <w:rFonts w:ascii="Arial" w:hAnsi="Arial" w:cs="Arial"/>
              </w:rPr>
            </w:pPr>
            <w:r>
              <w:rPr>
                <w:rFonts w:ascii="Arial" w:hAnsi="Arial" w:cs="Arial"/>
              </w:rPr>
              <w:t>≥180</w:t>
            </w:r>
          </w:p>
        </w:tc>
        <w:tc>
          <w:tcPr>
            <w:tcW w:w="2718" w:type="dxa"/>
            <w:tcBorders>
              <w:top w:val="nil"/>
              <w:left w:val="nil"/>
              <w:right w:val="nil"/>
            </w:tcBorders>
          </w:tcPr>
          <w:p w:rsidR="00E73C8E" w:rsidRDefault="00631F51" w:rsidP="00C47C82">
            <w:pPr>
              <w:keepNext/>
              <w:jc w:val="center"/>
              <w:rPr>
                <w:rFonts w:ascii="Arial" w:hAnsi="Arial" w:cs="Arial"/>
              </w:rPr>
            </w:pPr>
            <w:r>
              <w:rPr>
                <w:rFonts w:ascii="Arial" w:hAnsi="Arial" w:cs="Arial"/>
              </w:rPr>
              <w:t>≥110</w:t>
            </w:r>
          </w:p>
        </w:tc>
      </w:tr>
    </w:tbl>
    <w:p w:rsidR="003E6099" w:rsidRDefault="003E6099" w:rsidP="003E6099">
      <w:pPr>
        <w:pStyle w:val="Caption"/>
        <w:spacing w:after="0"/>
        <w:rPr>
          <w:rFonts w:ascii="Arial" w:hAnsi="Arial" w:cs="Arial"/>
          <w:color w:val="000000" w:themeColor="text1"/>
          <w:sz w:val="22"/>
          <w:szCs w:val="22"/>
        </w:rPr>
      </w:pPr>
    </w:p>
    <w:p w:rsidR="00C47C82" w:rsidRPr="00C47C82" w:rsidRDefault="00C47C82" w:rsidP="003E6099">
      <w:pPr>
        <w:pStyle w:val="Caption"/>
        <w:spacing w:after="120"/>
        <w:rPr>
          <w:rFonts w:ascii="Arial" w:hAnsi="Arial" w:cs="Arial"/>
          <w:color w:val="000000" w:themeColor="text1"/>
          <w:sz w:val="22"/>
          <w:szCs w:val="22"/>
        </w:rPr>
      </w:pPr>
      <w:bookmarkStart w:id="36" w:name="_Toc137040400"/>
      <w:r w:rsidRPr="00C47C82">
        <w:rPr>
          <w:rFonts w:ascii="Arial" w:hAnsi="Arial" w:cs="Arial"/>
          <w:color w:val="000000" w:themeColor="text1"/>
          <w:sz w:val="22"/>
          <w:szCs w:val="22"/>
        </w:rPr>
        <w:t xml:space="preserve">Tabel 2 </w:t>
      </w:r>
      <w:r w:rsidRPr="00C47C82">
        <w:rPr>
          <w:rFonts w:ascii="Arial" w:hAnsi="Arial" w:cs="Arial"/>
          <w:color w:val="000000" w:themeColor="text1"/>
          <w:sz w:val="22"/>
          <w:szCs w:val="22"/>
        </w:rPr>
        <w:fldChar w:fldCharType="begin"/>
      </w:r>
      <w:r w:rsidRPr="00C47C82">
        <w:rPr>
          <w:rFonts w:ascii="Arial" w:hAnsi="Arial" w:cs="Arial"/>
          <w:color w:val="000000" w:themeColor="text1"/>
          <w:sz w:val="22"/>
          <w:szCs w:val="22"/>
        </w:rPr>
        <w:instrText xml:space="preserve"> SEQ Tabel_2 \* ARABIC </w:instrText>
      </w:r>
      <w:r w:rsidRPr="00C47C82">
        <w:rPr>
          <w:rFonts w:ascii="Arial" w:hAnsi="Arial" w:cs="Arial"/>
          <w:color w:val="000000" w:themeColor="text1"/>
          <w:sz w:val="22"/>
          <w:szCs w:val="22"/>
        </w:rPr>
        <w:fldChar w:fldCharType="separate"/>
      </w:r>
      <w:r w:rsidR="00F212B1">
        <w:rPr>
          <w:rFonts w:ascii="Arial" w:hAnsi="Arial" w:cs="Arial"/>
          <w:noProof/>
          <w:color w:val="000000" w:themeColor="text1"/>
          <w:sz w:val="22"/>
          <w:szCs w:val="22"/>
        </w:rPr>
        <w:t>1</w:t>
      </w:r>
      <w:r w:rsidRPr="00C47C82">
        <w:rPr>
          <w:rFonts w:ascii="Arial" w:hAnsi="Arial" w:cs="Arial"/>
          <w:color w:val="000000" w:themeColor="text1"/>
          <w:sz w:val="22"/>
          <w:szCs w:val="22"/>
        </w:rPr>
        <w:fldChar w:fldCharType="end"/>
      </w:r>
      <w:r w:rsidRPr="00C47C82">
        <w:rPr>
          <w:rFonts w:ascii="Arial" w:hAnsi="Arial" w:cs="Arial"/>
          <w:color w:val="000000" w:themeColor="text1"/>
          <w:sz w:val="22"/>
          <w:szCs w:val="22"/>
        </w:rPr>
        <w:t xml:space="preserve"> Klasifikasi Hipertensi menurut JNC VIII</w:t>
      </w:r>
      <w:bookmarkEnd w:id="36"/>
    </w:p>
    <w:p w:rsidR="009D75FA" w:rsidRDefault="00631F51" w:rsidP="000A30C7">
      <w:pPr>
        <w:jc w:val="center"/>
        <w:rPr>
          <w:rFonts w:ascii="Arial" w:hAnsi="Arial" w:cs="Arial"/>
        </w:rPr>
      </w:pPr>
      <w:r>
        <w:rPr>
          <w:rFonts w:ascii="Arial" w:hAnsi="Arial" w:cs="Arial"/>
          <w:i/>
        </w:rPr>
        <w:t>Sumber : JNC VIII</w:t>
      </w:r>
      <w:r w:rsidR="009D75FA">
        <w:rPr>
          <w:rFonts w:ascii="Arial" w:hAnsi="Arial" w:cs="Arial"/>
          <w:i/>
        </w:rPr>
        <w:t xml:space="preserve"> (The Seventh Report of The Joint National Committee on Prevention, Detection, Evaluation, and The Treatment of High Blood Pressure</w:t>
      </w:r>
      <w:r w:rsidR="00010BAE">
        <w:rPr>
          <w:rFonts w:ascii="Arial" w:hAnsi="Arial" w:cs="Arial"/>
          <w:i/>
        </w:rPr>
        <w:t>)</w:t>
      </w:r>
      <w:r w:rsidR="009D75FA">
        <w:rPr>
          <w:rFonts w:ascii="Arial" w:hAnsi="Arial" w:cs="Arial"/>
          <w:i/>
        </w:rPr>
        <w:t>.</w:t>
      </w:r>
    </w:p>
    <w:p w:rsidR="009B3096" w:rsidRDefault="00232BBA" w:rsidP="001B1DB9">
      <w:pPr>
        <w:rPr>
          <w:rFonts w:ascii="Arial" w:hAnsi="Arial" w:cs="Arial"/>
        </w:rPr>
      </w:pPr>
      <w:r>
        <w:tab/>
      </w:r>
      <w:r>
        <w:rPr>
          <w:rFonts w:ascii="Arial" w:hAnsi="Arial" w:cs="Arial"/>
        </w:rPr>
        <w:t xml:space="preserve">Klasifikasi hipertensi berdasarkan peningkatan tekanan darah sistolik dan diastolik. Adapun pembagian derajat keparahan hipertensi pada seseorang merupakan salah satu dasar penentuan tatalaksana hipertensi, dikutip dari </w:t>
      </w:r>
      <w:r w:rsidRPr="000E048E">
        <w:rPr>
          <w:rFonts w:ascii="Arial" w:hAnsi="Arial" w:cs="Arial"/>
          <w:i/>
        </w:rPr>
        <w:t>A statement by the American Society of Hypertension and the International Society of Hipertension</w:t>
      </w:r>
      <w:r>
        <w:rPr>
          <w:rFonts w:ascii="Arial" w:hAnsi="Arial" w:cs="Arial"/>
        </w:rPr>
        <w:t xml:space="preserve"> 2013</w:t>
      </w:r>
      <w:r w:rsidR="00354046">
        <w:rPr>
          <w:rFonts w:ascii="Arial" w:hAnsi="Arial" w:cs="Arial"/>
        </w:rPr>
        <w:t xml:space="preserve"> sebagai berikut : </w:t>
      </w:r>
      <w:r w:rsidR="00354046">
        <w:rPr>
          <w:rFonts w:ascii="Arial" w:hAnsi="Arial" w:cs="Arial"/>
        </w:rPr>
        <w:fldChar w:fldCharType="begin" w:fldLock="1"/>
      </w:r>
      <w:r w:rsidR="00E66D57">
        <w:rPr>
          <w:rFonts w:ascii="Arial" w:hAnsi="Arial" w:cs="Arial"/>
        </w:rPr>
        <w:instrText>ADDIN CSL_CITATION {"citationItems":[{"id":"ITEM-1","itemData":{"author":[{"dropping-particle":"","family":"PERKI","given":"","non-dropping-particle":"","parse-names":false,"suffix":""}],"id":"ITEM-1","issued":{"date-parts":[["2015"]]},"publisher":"Perhimpuna Dokter Spesialis Kardiovaskular Indonesia","publisher-place":"Jakarta","title":"Pedoman Tatalaksana Hipertensi Pada Penyakit Kardiovaskular","type":"book"},"uris":["http://www.mendeley.com/documents/?uuid=d6c06728-9eb4-4a3d-92db-ae19e96c3282"]}],"mendeley":{"formattedCitation":"(PERKI, 2015)","plainTextFormattedCitation":"(PERKI, 2015)","previouslyFormattedCitation":"(PERKI, 2015)"},"properties":{"noteIndex":0},"schema":"https://github.com/citation-style-language/schema/raw/master/csl-citation.json"}</w:instrText>
      </w:r>
      <w:r w:rsidR="00354046">
        <w:rPr>
          <w:rFonts w:ascii="Arial" w:hAnsi="Arial" w:cs="Arial"/>
        </w:rPr>
        <w:fldChar w:fldCharType="separate"/>
      </w:r>
      <w:r w:rsidR="00354046" w:rsidRPr="00354046">
        <w:rPr>
          <w:rFonts w:ascii="Arial" w:hAnsi="Arial" w:cs="Arial"/>
          <w:noProof/>
        </w:rPr>
        <w:t>(PERKI, 2015)</w:t>
      </w:r>
      <w:r w:rsidR="00354046">
        <w:rPr>
          <w:rFonts w:ascii="Arial" w:hAnsi="Arial" w:cs="Arial"/>
        </w:rPr>
        <w:fldChar w:fldCharType="end"/>
      </w:r>
    </w:p>
    <w:tbl>
      <w:tblPr>
        <w:tblStyle w:val="TableGrid"/>
        <w:tblW w:w="0" w:type="auto"/>
        <w:tblLook w:val="04A0" w:firstRow="1" w:lastRow="0" w:firstColumn="1" w:lastColumn="0" w:noHBand="0" w:noVBand="1"/>
      </w:tblPr>
      <w:tblGrid>
        <w:gridCol w:w="3085"/>
        <w:gridCol w:w="2410"/>
        <w:gridCol w:w="2433"/>
      </w:tblGrid>
      <w:tr w:rsidR="009B3096" w:rsidTr="003E6099">
        <w:tc>
          <w:tcPr>
            <w:tcW w:w="3085" w:type="dxa"/>
            <w:tcBorders>
              <w:left w:val="nil"/>
              <w:bottom w:val="single" w:sz="4" w:space="0" w:color="auto"/>
            </w:tcBorders>
          </w:tcPr>
          <w:p w:rsidR="009B3096" w:rsidRDefault="009B3096" w:rsidP="009B3096">
            <w:pPr>
              <w:jc w:val="center"/>
              <w:rPr>
                <w:rFonts w:ascii="Arial" w:hAnsi="Arial" w:cs="Arial"/>
              </w:rPr>
            </w:pPr>
            <w:r>
              <w:rPr>
                <w:rFonts w:ascii="Arial" w:hAnsi="Arial" w:cs="Arial"/>
              </w:rPr>
              <w:t>Klasifikasi</w:t>
            </w:r>
          </w:p>
        </w:tc>
        <w:tc>
          <w:tcPr>
            <w:tcW w:w="2410" w:type="dxa"/>
            <w:tcBorders>
              <w:bottom w:val="single" w:sz="4" w:space="0" w:color="auto"/>
            </w:tcBorders>
          </w:tcPr>
          <w:p w:rsidR="009B3096" w:rsidRDefault="009B3096" w:rsidP="009B3096">
            <w:pPr>
              <w:jc w:val="center"/>
              <w:rPr>
                <w:rFonts w:ascii="Arial" w:hAnsi="Arial" w:cs="Arial"/>
              </w:rPr>
            </w:pPr>
            <w:r>
              <w:rPr>
                <w:rFonts w:ascii="Arial" w:hAnsi="Arial" w:cs="Arial"/>
              </w:rPr>
              <w:t>Sistolik (mmHg)</w:t>
            </w:r>
          </w:p>
        </w:tc>
        <w:tc>
          <w:tcPr>
            <w:tcW w:w="2433" w:type="dxa"/>
            <w:tcBorders>
              <w:bottom w:val="single" w:sz="4" w:space="0" w:color="auto"/>
              <w:right w:val="nil"/>
            </w:tcBorders>
          </w:tcPr>
          <w:p w:rsidR="009B3096" w:rsidRDefault="009B3096" w:rsidP="009B3096">
            <w:pPr>
              <w:jc w:val="center"/>
              <w:rPr>
                <w:rFonts w:ascii="Arial" w:hAnsi="Arial" w:cs="Arial"/>
              </w:rPr>
            </w:pPr>
            <w:r>
              <w:rPr>
                <w:rFonts w:ascii="Arial" w:hAnsi="Arial" w:cs="Arial"/>
              </w:rPr>
              <w:t>Diastolik (mmHg)</w:t>
            </w:r>
          </w:p>
        </w:tc>
      </w:tr>
      <w:tr w:rsidR="009B3096" w:rsidTr="003E6099">
        <w:tc>
          <w:tcPr>
            <w:tcW w:w="3085" w:type="dxa"/>
            <w:tcBorders>
              <w:left w:val="nil"/>
              <w:bottom w:val="nil"/>
              <w:right w:val="nil"/>
            </w:tcBorders>
          </w:tcPr>
          <w:p w:rsidR="009B3096" w:rsidRDefault="009B3096" w:rsidP="00232BBA">
            <w:pPr>
              <w:jc w:val="left"/>
              <w:rPr>
                <w:rFonts w:ascii="Arial" w:hAnsi="Arial" w:cs="Arial"/>
              </w:rPr>
            </w:pPr>
            <w:r>
              <w:rPr>
                <w:rFonts w:ascii="Arial" w:hAnsi="Arial" w:cs="Arial"/>
              </w:rPr>
              <w:t xml:space="preserve">Optimal </w:t>
            </w:r>
          </w:p>
        </w:tc>
        <w:tc>
          <w:tcPr>
            <w:tcW w:w="2410" w:type="dxa"/>
            <w:tcBorders>
              <w:left w:val="nil"/>
              <w:bottom w:val="nil"/>
              <w:right w:val="nil"/>
            </w:tcBorders>
          </w:tcPr>
          <w:p w:rsidR="009B3096" w:rsidRDefault="009B3096" w:rsidP="009B3096">
            <w:pPr>
              <w:jc w:val="center"/>
              <w:rPr>
                <w:rFonts w:ascii="Arial" w:hAnsi="Arial" w:cs="Arial"/>
              </w:rPr>
            </w:pPr>
            <w:r>
              <w:rPr>
                <w:rFonts w:ascii="Arial" w:hAnsi="Arial" w:cs="Arial"/>
              </w:rPr>
              <w:t>&lt;120</w:t>
            </w:r>
          </w:p>
        </w:tc>
        <w:tc>
          <w:tcPr>
            <w:tcW w:w="2433" w:type="dxa"/>
            <w:tcBorders>
              <w:left w:val="nil"/>
              <w:bottom w:val="nil"/>
              <w:right w:val="nil"/>
            </w:tcBorders>
          </w:tcPr>
          <w:p w:rsidR="009B3096" w:rsidRDefault="009B3096" w:rsidP="009B3096">
            <w:pPr>
              <w:jc w:val="center"/>
              <w:rPr>
                <w:rFonts w:ascii="Arial" w:hAnsi="Arial" w:cs="Arial"/>
              </w:rPr>
            </w:pPr>
            <w:r>
              <w:rPr>
                <w:rFonts w:ascii="Arial" w:hAnsi="Arial" w:cs="Arial"/>
              </w:rPr>
              <w:t>&lt;80</w:t>
            </w:r>
          </w:p>
        </w:tc>
      </w:tr>
      <w:tr w:rsidR="009B3096" w:rsidTr="003E6099">
        <w:tc>
          <w:tcPr>
            <w:tcW w:w="3085" w:type="dxa"/>
            <w:tcBorders>
              <w:top w:val="nil"/>
              <w:left w:val="nil"/>
              <w:bottom w:val="nil"/>
              <w:right w:val="nil"/>
            </w:tcBorders>
          </w:tcPr>
          <w:p w:rsidR="009B3096" w:rsidRDefault="009B3096" w:rsidP="00232BBA">
            <w:pPr>
              <w:jc w:val="left"/>
              <w:rPr>
                <w:rFonts w:ascii="Arial" w:hAnsi="Arial" w:cs="Arial"/>
              </w:rPr>
            </w:pPr>
            <w:r>
              <w:rPr>
                <w:rFonts w:ascii="Arial" w:hAnsi="Arial" w:cs="Arial"/>
              </w:rPr>
              <w:t xml:space="preserve">Normal </w:t>
            </w:r>
          </w:p>
        </w:tc>
        <w:tc>
          <w:tcPr>
            <w:tcW w:w="2410" w:type="dxa"/>
            <w:tcBorders>
              <w:top w:val="nil"/>
              <w:left w:val="nil"/>
              <w:bottom w:val="nil"/>
              <w:right w:val="nil"/>
            </w:tcBorders>
          </w:tcPr>
          <w:p w:rsidR="009B3096" w:rsidRDefault="009B3096" w:rsidP="009B3096">
            <w:pPr>
              <w:jc w:val="center"/>
              <w:rPr>
                <w:rFonts w:ascii="Arial" w:hAnsi="Arial" w:cs="Arial"/>
              </w:rPr>
            </w:pPr>
            <w:r>
              <w:rPr>
                <w:rFonts w:ascii="Arial" w:hAnsi="Arial" w:cs="Arial"/>
              </w:rPr>
              <w:t>120-129</w:t>
            </w:r>
          </w:p>
        </w:tc>
        <w:tc>
          <w:tcPr>
            <w:tcW w:w="2433" w:type="dxa"/>
            <w:tcBorders>
              <w:top w:val="nil"/>
              <w:left w:val="nil"/>
              <w:bottom w:val="nil"/>
              <w:right w:val="nil"/>
            </w:tcBorders>
          </w:tcPr>
          <w:p w:rsidR="009B3096" w:rsidRDefault="009B3096" w:rsidP="009B3096">
            <w:pPr>
              <w:jc w:val="center"/>
              <w:rPr>
                <w:rFonts w:ascii="Arial" w:hAnsi="Arial" w:cs="Arial"/>
              </w:rPr>
            </w:pPr>
            <w:r>
              <w:rPr>
                <w:rFonts w:ascii="Arial" w:hAnsi="Arial" w:cs="Arial"/>
              </w:rPr>
              <w:t>80-84</w:t>
            </w:r>
          </w:p>
        </w:tc>
      </w:tr>
      <w:tr w:rsidR="009B3096" w:rsidTr="003E6099">
        <w:tc>
          <w:tcPr>
            <w:tcW w:w="3085" w:type="dxa"/>
            <w:tcBorders>
              <w:top w:val="nil"/>
              <w:left w:val="nil"/>
              <w:bottom w:val="nil"/>
              <w:right w:val="nil"/>
            </w:tcBorders>
          </w:tcPr>
          <w:p w:rsidR="009B3096" w:rsidRDefault="009B3096" w:rsidP="00232BBA">
            <w:pPr>
              <w:jc w:val="left"/>
              <w:rPr>
                <w:rFonts w:ascii="Arial" w:hAnsi="Arial" w:cs="Arial"/>
              </w:rPr>
            </w:pPr>
            <w:r>
              <w:rPr>
                <w:rFonts w:ascii="Arial" w:hAnsi="Arial" w:cs="Arial"/>
              </w:rPr>
              <w:t>Normal tinggi</w:t>
            </w:r>
          </w:p>
        </w:tc>
        <w:tc>
          <w:tcPr>
            <w:tcW w:w="2410" w:type="dxa"/>
            <w:tcBorders>
              <w:top w:val="nil"/>
              <w:left w:val="nil"/>
              <w:bottom w:val="nil"/>
              <w:right w:val="nil"/>
            </w:tcBorders>
          </w:tcPr>
          <w:p w:rsidR="009B3096" w:rsidRDefault="009B3096" w:rsidP="009B3096">
            <w:pPr>
              <w:jc w:val="center"/>
              <w:rPr>
                <w:rFonts w:ascii="Arial" w:hAnsi="Arial" w:cs="Arial"/>
              </w:rPr>
            </w:pPr>
            <w:r>
              <w:rPr>
                <w:rFonts w:ascii="Arial" w:hAnsi="Arial" w:cs="Arial"/>
              </w:rPr>
              <w:t>130-139</w:t>
            </w:r>
          </w:p>
        </w:tc>
        <w:tc>
          <w:tcPr>
            <w:tcW w:w="2433" w:type="dxa"/>
            <w:tcBorders>
              <w:top w:val="nil"/>
              <w:left w:val="nil"/>
              <w:bottom w:val="nil"/>
              <w:right w:val="nil"/>
            </w:tcBorders>
          </w:tcPr>
          <w:p w:rsidR="009B3096" w:rsidRDefault="009B3096" w:rsidP="009B3096">
            <w:pPr>
              <w:jc w:val="center"/>
              <w:rPr>
                <w:rFonts w:ascii="Arial" w:hAnsi="Arial" w:cs="Arial"/>
              </w:rPr>
            </w:pPr>
            <w:r>
              <w:rPr>
                <w:rFonts w:ascii="Arial" w:hAnsi="Arial" w:cs="Arial"/>
              </w:rPr>
              <w:t>84-89</w:t>
            </w:r>
          </w:p>
        </w:tc>
      </w:tr>
      <w:tr w:rsidR="009B3096" w:rsidTr="003E6099">
        <w:tc>
          <w:tcPr>
            <w:tcW w:w="3085" w:type="dxa"/>
            <w:tcBorders>
              <w:top w:val="nil"/>
              <w:left w:val="nil"/>
              <w:bottom w:val="nil"/>
              <w:right w:val="nil"/>
            </w:tcBorders>
          </w:tcPr>
          <w:p w:rsidR="009B3096" w:rsidRDefault="009B3096" w:rsidP="00232BBA">
            <w:pPr>
              <w:jc w:val="left"/>
              <w:rPr>
                <w:rFonts w:ascii="Arial" w:hAnsi="Arial" w:cs="Arial"/>
              </w:rPr>
            </w:pPr>
            <w:r>
              <w:rPr>
                <w:rFonts w:ascii="Arial" w:hAnsi="Arial" w:cs="Arial"/>
              </w:rPr>
              <w:t>Hipertensi derajat I</w:t>
            </w:r>
          </w:p>
        </w:tc>
        <w:tc>
          <w:tcPr>
            <w:tcW w:w="2410" w:type="dxa"/>
            <w:tcBorders>
              <w:top w:val="nil"/>
              <w:left w:val="nil"/>
              <w:bottom w:val="nil"/>
              <w:right w:val="nil"/>
            </w:tcBorders>
          </w:tcPr>
          <w:p w:rsidR="009B3096" w:rsidRDefault="009B3096" w:rsidP="009B3096">
            <w:pPr>
              <w:jc w:val="center"/>
              <w:rPr>
                <w:rFonts w:ascii="Arial" w:hAnsi="Arial" w:cs="Arial"/>
              </w:rPr>
            </w:pPr>
            <w:r>
              <w:rPr>
                <w:rFonts w:ascii="Arial" w:hAnsi="Arial" w:cs="Arial"/>
              </w:rPr>
              <w:t>140-159</w:t>
            </w:r>
          </w:p>
        </w:tc>
        <w:tc>
          <w:tcPr>
            <w:tcW w:w="2433" w:type="dxa"/>
            <w:tcBorders>
              <w:top w:val="nil"/>
              <w:left w:val="nil"/>
              <w:bottom w:val="nil"/>
              <w:right w:val="nil"/>
            </w:tcBorders>
          </w:tcPr>
          <w:p w:rsidR="009B3096" w:rsidRDefault="009B3096" w:rsidP="009B3096">
            <w:pPr>
              <w:jc w:val="center"/>
              <w:rPr>
                <w:rFonts w:ascii="Arial" w:hAnsi="Arial" w:cs="Arial"/>
              </w:rPr>
            </w:pPr>
            <w:r>
              <w:rPr>
                <w:rFonts w:ascii="Arial" w:hAnsi="Arial" w:cs="Arial"/>
              </w:rPr>
              <w:t>90-99</w:t>
            </w:r>
          </w:p>
        </w:tc>
      </w:tr>
      <w:tr w:rsidR="009B3096" w:rsidTr="003E6099">
        <w:tc>
          <w:tcPr>
            <w:tcW w:w="3085" w:type="dxa"/>
            <w:tcBorders>
              <w:top w:val="nil"/>
              <w:left w:val="nil"/>
              <w:bottom w:val="nil"/>
              <w:right w:val="nil"/>
            </w:tcBorders>
          </w:tcPr>
          <w:p w:rsidR="009B3096" w:rsidRDefault="009B3096" w:rsidP="00232BBA">
            <w:pPr>
              <w:jc w:val="left"/>
              <w:rPr>
                <w:rFonts w:ascii="Arial" w:hAnsi="Arial" w:cs="Arial"/>
              </w:rPr>
            </w:pPr>
            <w:r>
              <w:rPr>
                <w:rFonts w:ascii="Arial" w:hAnsi="Arial" w:cs="Arial"/>
              </w:rPr>
              <w:t>Hipertensi derajat II</w:t>
            </w:r>
          </w:p>
        </w:tc>
        <w:tc>
          <w:tcPr>
            <w:tcW w:w="2410" w:type="dxa"/>
            <w:tcBorders>
              <w:top w:val="nil"/>
              <w:left w:val="nil"/>
              <w:bottom w:val="nil"/>
              <w:right w:val="nil"/>
            </w:tcBorders>
          </w:tcPr>
          <w:p w:rsidR="009B3096" w:rsidRDefault="009B3096" w:rsidP="009B3096">
            <w:pPr>
              <w:jc w:val="center"/>
              <w:rPr>
                <w:rFonts w:ascii="Arial" w:hAnsi="Arial" w:cs="Arial"/>
              </w:rPr>
            </w:pPr>
            <w:r>
              <w:rPr>
                <w:rFonts w:ascii="Arial" w:hAnsi="Arial" w:cs="Arial"/>
              </w:rPr>
              <w:t>160-179</w:t>
            </w:r>
          </w:p>
        </w:tc>
        <w:tc>
          <w:tcPr>
            <w:tcW w:w="2433" w:type="dxa"/>
            <w:tcBorders>
              <w:top w:val="nil"/>
              <w:left w:val="nil"/>
              <w:bottom w:val="nil"/>
              <w:right w:val="nil"/>
            </w:tcBorders>
          </w:tcPr>
          <w:p w:rsidR="009B3096" w:rsidRDefault="009B3096" w:rsidP="009B3096">
            <w:pPr>
              <w:jc w:val="center"/>
              <w:rPr>
                <w:rFonts w:ascii="Arial" w:hAnsi="Arial" w:cs="Arial"/>
              </w:rPr>
            </w:pPr>
            <w:r>
              <w:rPr>
                <w:rFonts w:ascii="Arial" w:hAnsi="Arial" w:cs="Arial"/>
              </w:rPr>
              <w:t>100-109</w:t>
            </w:r>
          </w:p>
        </w:tc>
      </w:tr>
      <w:tr w:rsidR="009B3096" w:rsidTr="003E6099">
        <w:tc>
          <w:tcPr>
            <w:tcW w:w="3085" w:type="dxa"/>
            <w:tcBorders>
              <w:top w:val="nil"/>
              <w:left w:val="nil"/>
              <w:bottom w:val="nil"/>
              <w:right w:val="nil"/>
            </w:tcBorders>
          </w:tcPr>
          <w:p w:rsidR="009B3096" w:rsidRDefault="009B3096" w:rsidP="00232BBA">
            <w:pPr>
              <w:jc w:val="left"/>
              <w:rPr>
                <w:rFonts w:ascii="Arial" w:hAnsi="Arial" w:cs="Arial"/>
              </w:rPr>
            </w:pPr>
            <w:r>
              <w:rPr>
                <w:rFonts w:ascii="Arial" w:hAnsi="Arial" w:cs="Arial"/>
              </w:rPr>
              <w:t>Hipertensi derajat III</w:t>
            </w:r>
          </w:p>
        </w:tc>
        <w:tc>
          <w:tcPr>
            <w:tcW w:w="2410" w:type="dxa"/>
            <w:tcBorders>
              <w:top w:val="nil"/>
              <w:left w:val="nil"/>
              <w:bottom w:val="nil"/>
              <w:right w:val="nil"/>
            </w:tcBorders>
          </w:tcPr>
          <w:p w:rsidR="009B3096" w:rsidRDefault="009B3096" w:rsidP="009B3096">
            <w:pPr>
              <w:jc w:val="center"/>
              <w:rPr>
                <w:rFonts w:ascii="Arial" w:hAnsi="Arial" w:cs="Arial"/>
              </w:rPr>
            </w:pPr>
            <w:r w:rsidRPr="0094162C">
              <w:rPr>
                <w:rFonts w:ascii="Arial" w:hAnsi="Arial" w:cs="Arial"/>
              </w:rPr>
              <w:t>≥</w:t>
            </w:r>
            <w:r>
              <w:rPr>
                <w:rFonts w:ascii="Arial" w:hAnsi="Arial" w:cs="Arial"/>
              </w:rPr>
              <w:t xml:space="preserve"> 180</w:t>
            </w:r>
          </w:p>
        </w:tc>
        <w:tc>
          <w:tcPr>
            <w:tcW w:w="2433" w:type="dxa"/>
            <w:tcBorders>
              <w:top w:val="nil"/>
              <w:left w:val="nil"/>
              <w:bottom w:val="nil"/>
              <w:right w:val="nil"/>
            </w:tcBorders>
          </w:tcPr>
          <w:p w:rsidR="009B3096" w:rsidRDefault="009B3096" w:rsidP="009B3096">
            <w:pPr>
              <w:jc w:val="center"/>
              <w:rPr>
                <w:rFonts w:ascii="Arial" w:hAnsi="Arial" w:cs="Arial"/>
              </w:rPr>
            </w:pPr>
            <w:r w:rsidRPr="0094162C">
              <w:rPr>
                <w:rFonts w:ascii="Arial" w:hAnsi="Arial" w:cs="Arial"/>
              </w:rPr>
              <w:t>≥</w:t>
            </w:r>
            <w:r>
              <w:rPr>
                <w:rFonts w:ascii="Arial" w:hAnsi="Arial" w:cs="Arial"/>
              </w:rPr>
              <w:t>110</w:t>
            </w:r>
          </w:p>
        </w:tc>
      </w:tr>
      <w:tr w:rsidR="009B3096" w:rsidTr="003E6099">
        <w:tc>
          <w:tcPr>
            <w:tcW w:w="3085" w:type="dxa"/>
            <w:tcBorders>
              <w:top w:val="nil"/>
              <w:left w:val="nil"/>
              <w:right w:val="nil"/>
            </w:tcBorders>
          </w:tcPr>
          <w:p w:rsidR="009B3096" w:rsidRDefault="009B3096" w:rsidP="00232BBA">
            <w:pPr>
              <w:jc w:val="left"/>
              <w:rPr>
                <w:rFonts w:ascii="Arial" w:hAnsi="Arial" w:cs="Arial"/>
              </w:rPr>
            </w:pPr>
            <w:r>
              <w:rPr>
                <w:rFonts w:ascii="Arial" w:hAnsi="Arial" w:cs="Arial"/>
              </w:rPr>
              <w:t>Hipertensi sistolik terisolasi</w:t>
            </w:r>
          </w:p>
        </w:tc>
        <w:tc>
          <w:tcPr>
            <w:tcW w:w="2410" w:type="dxa"/>
            <w:tcBorders>
              <w:top w:val="nil"/>
              <w:left w:val="nil"/>
              <w:right w:val="nil"/>
            </w:tcBorders>
          </w:tcPr>
          <w:p w:rsidR="009B3096" w:rsidRDefault="009B3096" w:rsidP="009B3096">
            <w:pPr>
              <w:jc w:val="center"/>
              <w:rPr>
                <w:rFonts w:ascii="Arial" w:hAnsi="Arial" w:cs="Arial"/>
              </w:rPr>
            </w:pPr>
            <w:r w:rsidRPr="0094162C">
              <w:rPr>
                <w:rFonts w:ascii="Arial" w:hAnsi="Arial" w:cs="Arial"/>
              </w:rPr>
              <w:t>≥</w:t>
            </w:r>
            <w:r>
              <w:rPr>
                <w:rFonts w:ascii="Arial" w:hAnsi="Arial" w:cs="Arial"/>
              </w:rPr>
              <w:t>140</w:t>
            </w:r>
          </w:p>
        </w:tc>
        <w:tc>
          <w:tcPr>
            <w:tcW w:w="2433" w:type="dxa"/>
            <w:tcBorders>
              <w:top w:val="nil"/>
              <w:left w:val="nil"/>
              <w:right w:val="nil"/>
            </w:tcBorders>
          </w:tcPr>
          <w:p w:rsidR="009B3096" w:rsidRDefault="009B3096" w:rsidP="003E6099">
            <w:pPr>
              <w:keepNext/>
              <w:jc w:val="center"/>
              <w:rPr>
                <w:rFonts w:ascii="Arial" w:hAnsi="Arial" w:cs="Arial"/>
              </w:rPr>
            </w:pPr>
            <w:r>
              <w:rPr>
                <w:rFonts w:ascii="Arial" w:hAnsi="Arial" w:cs="Arial"/>
              </w:rPr>
              <w:t>&lt;90</w:t>
            </w:r>
          </w:p>
        </w:tc>
      </w:tr>
    </w:tbl>
    <w:p w:rsidR="003E6099" w:rsidRDefault="003E6099" w:rsidP="003E6099">
      <w:pPr>
        <w:pStyle w:val="Caption"/>
        <w:spacing w:after="0"/>
        <w:rPr>
          <w:rFonts w:ascii="Arial" w:hAnsi="Arial" w:cs="Arial"/>
          <w:color w:val="000000" w:themeColor="text1"/>
          <w:sz w:val="22"/>
          <w:szCs w:val="22"/>
        </w:rPr>
      </w:pPr>
    </w:p>
    <w:p w:rsidR="003E6099" w:rsidRPr="003E6099" w:rsidRDefault="003E6099" w:rsidP="003E6099">
      <w:pPr>
        <w:pStyle w:val="Caption"/>
        <w:rPr>
          <w:rFonts w:ascii="Arial" w:hAnsi="Arial" w:cs="Arial"/>
          <w:color w:val="000000" w:themeColor="text1"/>
          <w:sz w:val="22"/>
          <w:szCs w:val="22"/>
        </w:rPr>
      </w:pPr>
      <w:bookmarkStart w:id="37" w:name="_Toc137040401"/>
      <w:r w:rsidRPr="003E6099">
        <w:rPr>
          <w:rFonts w:ascii="Arial" w:hAnsi="Arial" w:cs="Arial"/>
          <w:color w:val="000000" w:themeColor="text1"/>
          <w:sz w:val="22"/>
          <w:szCs w:val="22"/>
        </w:rPr>
        <w:t xml:space="preserve">Tabel 2 </w:t>
      </w:r>
      <w:r w:rsidRPr="003E6099">
        <w:rPr>
          <w:rFonts w:ascii="Arial" w:hAnsi="Arial" w:cs="Arial"/>
          <w:color w:val="000000" w:themeColor="text1"/>
          <w:sz w:val="22"/>
          <w:szCs w:val="22"/>
        </w:rPr>
        <w:fldChar w:fldCharType="begin"/>
      </w:r>
      <w:r w:rsidRPr="003E6099">
        <w:rPr>
          <w:rFonts w:ascii="Arial" w:hAnsi="Arial" w:cs="Arial"/>
          <w:color w:val="000000" w:themeColor="text1"/>
          <w:sz w:val="22"/>
          <w:szCs w:val="22"/>
        </w:rPr>
        <w:instrText xml:space="preserve"> SEQ Tabel_2 \* ARABIC </w:instrText>
      </w:r>
      <w:r w:rsidRPr="003E6099">
        <w:rPr>
          <w:rFonts w:ascii="Arial" w:hAnsi="Arial" w:cs="Arial"/>
          <w:color w:val="000000" w:themeColor="text1"/>
          <w:sz w:val="22"/>
          <w:szCs w:val="22"/>
        </w:rPr>
        <w:fldChar w:fldCharType="separate"/>
      </w:r>
      <w:r w:rsidR="00F212B1">
        <w:rPr>
          <w:rFonts w:ascii="Arial" w:hAnsi="Arial" w:cs="Arial"/>
          <w:noProof/>
          <w:color w:val="000000" w:themeColor="text1"/>
          <w:sz w:val="22"/>
          <w:szCs w:val="22"/>
        </w:rPr>
        <w:t>2</w:t>
      </w:r>
      <w:r w:rsidRPr="003E6099">
        <w:rPr>
          <w:rFonts w:ascii="Arial" w:hAnsi="Arial" w:cs="Arial"/>
          <w:color w:val="000000" w:themeColor="text1"/>
          <w:sz w:val="22"/>
          <w:szCs w:val="22"/>
        </w:rPr>
        <w:fldChar w:fldCharType="end"/>
      </w:r>
      <w:r w:rsidRPr="003E6099">
        <w:rPr>
          <w:rFonts w:ascii="Arial" w:hAnsi="Arial" w:cs="Arial"/>
          <w:color w:val="000000" w:themeColor="text1"/>
          <w:sz w:val="22"/>
          <w:szCs w:val="22"/>
        </w:rPr>
        <w:t xml:space="preserve"> Klasifikasi Hipertensi menurut PERKI 2015</w:t>
      </w:r>
      <w:bookmarkEnd w:id="37"/>
    </w:p>
    <w:p w:rsidR="009B3096" w:rsidRDefault="009B3096" w:rsidP="009B3096">
      <w:pPr>
        <w:jc w:val="center"/>
        <w:rPr>
          <w:rFonts w:ascii="Arial" w:hAnsi="Arial" w:cs="Arial"/>
          <w:i/>
        </w:rPr>
      </w:pPr>
      <w:r>
        <w:rPr>
          <w:rFonts w:ascii="Arial" w:hAnsi="Arial" w:cs="Arial"/>
          <w:i/>
        </w:rPr>
        <w:lastRenderedPageBreak/>
        <w:t>Sumber : Perki (2015)</w:t>
      </w:r>
    </w:p>
    <w:p w:rsidR="00EA4B9E" w:rsidRDefault="00EA4B9E" w:rsidP="00EA4B9E">
      <w:pPr>
        <w:jc w:val="left"/>
        <w:rPr>
          <w:rFonts w:ascii="Arial" w:hAnsi="Arial" w:cs="Arial"/>
        </w:rPr>
      </w:pPr>
      <w:r>
        <w:rPr>
          <w:rFonts w:ascii="Arial" w:hAnsi="Arial" w:cs="Arial"/>
        </w:rPr>
        <w:t xml:space="preserve">Menurut Kemenkes RI, klasifikasi penyakit hipertensi terdiri dari : </w:t>
      </w:r>
      <w:r>
        <w:rPr>
          <w:rFonts w:ascii="Arial" w:hAnsi="Arial" w:cs="Arial"/>
        </w:rPr>
        <w:fldChar w:fldCharType="begin" w:fldLock="1"/>
      </w:r>
      <w:r w:rsidR="00E64FFD">
        <w:rPr>
          <w:rFonts w:ascii="Arial" w:hAnsi="Arial" w:cs="Arial"/>
        </w:rPr>
        <w:instrText>ADDIN CSL_CITATION {"citationItems":[{"id":"ITEM-1","itemData":{"author":[{"dropping-particle":"","family":"Kemenkes RI","given":"","non-dropping-particle":"","parse-names":false,"suffix":""}],"id":"ITEM-1","issued":{"date-parts":[["2014"]]},"publisher":"Kementrian Kesehatan Republik Indonesia","publisher-place":"Jakarta","title":"Profil Kesehatan Indonesia","type":"book"},"uris":["http://www.mendeley.com/documents/?uuid=e515b183-93f1-41b6-a07e-bc431d97f938"]}],"mendeley":{"formattedCitation":"(Kemenkes RI, 2014)","plainTextFormattedCitation":"(Kemenkes RI, 2014)","previouslyFormattedCitation":"(Kemenkes RI, 2014)"},"properties":{"noteIndex":0},"schema":"https://github.com/citation-style-language/schema/raw/master/csl-citation.json"}</w:instrText>
      </w:r>
      <w:r>
        <w:rPr>
          <w:rFonts w:ascii="Arial" w:hAnsi="Arial" w:cs="Arial"/>
        </w:rPr>
        <w:fldChar w:fldCharType="separate"/>
      </w:r>
      <w:r w:rsidRPr="00EA4B9E">
        <w:rPr>
          <w:rFonts w:ascii="Arial" w:hAnsi="Arial" w:cs="Arial"/>
          <w:noProof/>
        </w:rPr>
        <w:t>(Kemenkes RI, 2014)</w:t>
      </w:r>
      <w:r>
        <w:rPr>
          <w:rFonts w:ascii="Arial" w:hAnsi="Arial" w:cs="Arial"/>
        </w:rPr>
        <w:fldChar w:fldCharType="end"/>
      </w:r>
    </w:p>
    <w:p w:rsidR="00EA4B9E" w:rsidRPr="00071603" w:rsidRDefault="00EA4B9E" w:rsidP="003A3FDD">
      <w:pPr>
        <w:pStyle w:val="ListParagraph"/>
        <w:numPr>
          <w:ilvl w:val="0"/>
          <w:numId w:val="18"/>
        </w:numPr>
        <w:ind w:left="284" w:hanging="284"/>
        <w:jc w:val="left"/>
        <w:rPr>
          <w:rFonts w:ascii="Arial" w:hAnsi="Arial" w:cs="Arial"/>
        </w:rPr>
      </w:pPr>
      <w:r w:rsidRPr="00071603">
        <w:rPr>
          <w:rFonts w:ascii="Arial" w:hAnsi="Arial" w:cs="Arial"/>
        </w:rPr>
        <w:t>Prehipertensi 120-139 mmHg</w:t>
      </w:r>
      <w:r w:rsidR="00071603" w:rsidRPr="00071603">
        <w:rPr>
          <w:rFonts w:ascii="Arial" w:hAnsi="Arial" w:cs="Arial"/>
        </w:rPr>
        <w:t xml:space="preserve"> (sistolik) 80-89 mmHg (diastolik)</w:t>
      </w:r>
    </w:p>
    <w:p w:rsidR="00071603" w:rsidRDefault="00071603" w:rsidP="003A3FDD">
      <w:pPr>
        <w:pStyle w:val="ListParagraph"/>
        <w:numPr>
          <w:ilvl w:val="0"/>
          <w:numId w:val="18"/>
        </w:numPr>
        <w:ind w:left="284" w:hanging="284"/>
        <w:jc w:val="left"/>
        <w:rPr>
          <w:rFonts w:ascii="Arial" w:hAnsi="Arial" w:cs="Arial"/>
        </w:rPr>
      </w:pPr>
      <w:r>
        <w:rPr>
          <w:rFonts w:ascii="Arial" w:hAnsi="Arial" w:cs="Arial"/>
        </w:rPr>
        <w:t>Hipertensi Stage 1 140-159 mmHg (sistolik 90-99 mmHg (diastolik)</w:t>
      </w:r>
    </w:p>
    <w:p w:rsidR="00071603" w:rsidRPr="00071603" w:rsidRDefault="00071603" w:rsidP="003A3FDD">
      <w:pPr>
        <w:pStyle w:val="ListParagraph"/>
        <w:numPr>
          <w:ilvl w:val="0"/>
          <w:numId w:val="18"/>
        </w:numPr>
        <w:ind w:left="284" w:hanging="284"/>
        <w:jc w:val="left"/>
        <w:rPr>
          <w:rFonts w:ascii="Arial" w:hAnsi="Arial" w:cs="Arial"/>
        </w:rPr>
      </w:pPr>
      <w:r>
        <w:rPr>
          <w:rFonts w:ascii="Arial" w:hAnsi="Arial" w:cs="Arial"/>
        </w:rPr>
        <w:t>Hipertensi Stage 2 160 atau &gt;160 mmHg (sistolik) 100- &gt;100 mmHg (diastolik)</w:t>
      </w:r>
    </w:p>
    <w:p w:rsidR="009D75FA" w:rsidRPr="00ED729A" w:rsidRDefault="008A2F5D" w:rsidP="000A30C7">
      <w:pPr>
        <w:pStyle w:val="Heading3"/>
        <w:spacing w:before="0"/>
        <w:jc w:val="left"/>
      </w:pPr>
      <w:bookmarkStart w:id="38" w:name="_Toc143589591"/>
      <w:r>
        <w:t>2.5</w:t>
      </w:r>
      <w:r w:rsidR="00ED729A" w:rsidRPr="00ED729A">
        <w:t xml:space="preserve">.3 </w:t>
      </w:r>
      <w:r w:rsidR="009D75FA" w:rsidRPr="00ED729A">
        <w:t>Etiologi Hipertensi</w:t>
      </w:r>
      <w:bookmarkEnd w:id="38"/>
    </w:p>
    <w:p w:rsidR="009D75FA" w:rsidRPr="00ED729A" w:rsidRDefault="002861B0" w:rsidP="003D036A">
      <w:pPr>
        <w:ind w:firstLine="567"/>
        <w:rPr>
          <w:rFonts w:ascii="Arial" w:hAnsi="Arial" w:cs="Arial"/>
        </w:rPr>
      </w:pPr>
      <w:r w:rsidRPr="002861B0">
        <w:rPr>
          <w:rFonts w:ascii="Arial" w:hAnsi="Arial" w:cs="Arial"/>
        </w:rPr>
        <w:t>Hipertensi adalah kondisi medis yang beragam. Tekanan darah tinggi</w:t>
      </w:r>
      <w:r>
        <w:rPr>
          <w:rFonts w:ascii="Arial" w:hAnsi="Arial" w:cs="Arial"/>
        </w:rPr>
        <w:t xml:space="preserve"> tanpa disertai gejala pada sebagian besar penderitanya</w:t>
      </w:r>
      <w:r w:rsidRPr="002861B0">
        <w:rPr>
          <w:rFonts w:ascii="Arial" w:hAnsi="Arial" w:cs="Arial"/>
        </w:rPr>
        <w:t>. Sebagian kecil pasien mengalami tekanan darah tinggi yang dikenal sebagai hipertensi sekunder, yang diklasifikasikan sebagai hipertensi primer atau esensial. Hipertensi primer ditemukan pada lebih dari 90 persen pasien tekanan darah tinggi. Hipertensi primer t</w:t>
      </w:r>
      <w:r>
        <w:rPr>
          <w:rFonts w:ascii="Arial" w:hAnsi="Arial" w:cs="Arial"/>
        </w:rPr>
        <w:t>idaak bisa disembuhkan, tapi dapat terkontrol dengan terapi yang sesuai</w:t>
      </w:r>
      <w:r w:rsidRPr="002861B0">
        <w:rPr>
          <w:rFonts w:ascii="Arial" w:hAnsi="Arial" w:cs="Arial"/>
        </w:rPr>
        <w:t>,</w:t>
      </w:r>
      <w:r>
        <w:rPr>
          <w:rFonts w:ascii="Arial" w:hAnsi="Arial" w:cs="Arial"/>
        </w:rPr>
        <w:t xml:space="preserve"> dengan usaha merubah life style dan konsumsi obat</w:t>
      </w:r>
      <w:r w:rsidRPr="002861B0">
        <w:rPr>
          <w:rFonts w:ascii="Arial" w:hAnsi="Arial" w:cs="Arial"/>
        </w:rPr>
        <w:t>. Faktor genetik dapat berperan dalam perkembangan hipertensi primer. dimana kondisi tekanan darah tinggi ini cenderung meningkat secara bertahap seiring waktu</w:t>
      </w:r>
      <w:r w:rsidR="009D75FA" w:rsidRPr="00ED729A">
        <w:rPr>
          <w:rFonts w:ascii="Arial" w:hAnsi="Arial" w:cs="Arial"/>
        </w:rPr>
        <w:t>.</w:t>
      </w:r>
      <w:r w:rsidR="004B5BDF">
        <w:rPr>
          <w:rFonts w:ascii="Arial" w:hAnsi="Arial" w:cs="Arial"/>
        </w:rPr>
        <w:t xml:space="preserve"> </w:t>
      </w:r>
    </w:p>
    <w:p w:rsidR="003D036A" w:rsidRDefault="002861B0" w:rsidP="003D036A">
      <w:pPr>
        <w:ind w:firstLine="567"/>
        <w:rPr>
          <w:rFonts w:ascii="Arial" w:hAnsi="Arial" w:cs="Arial"/>
        </w:rPr>
      </w:pPr>
      <w:r w:rsidRPr="002861B0">
        <w:rPr>
          <w:rFonts w:ascii="Arial" w:hAnsi="Arial" w:cs="Arial"/>
        </w:rPr>
        <w:t>Hipertensi sekunder tidak ditemukan pada sepersepuluh pasien dengan tekanan darah tinggi. Hipert</w:t>
      </w:r>
      <w:r>
        <w:rPr>
          <w:rFonts w:ascii="Arial" w:hAnsi="Arial" w:cs="Arial"/>
        </w:rPr>
        <w:t xml:space="preserve">ensi sekunder dapat sembuh dengan menjaga </w:t>
      </w:r>
      <w:r w:rsidRPr="002861B0">
        <w:rPr>
          <w:rFonts w:ascii="Arial" w:hAnsi="Arial" w:cs="Arial"/>
        </w:rPr>
        <w:t xml:space="preserve">kondisi medis yang mendasarinya atau </w:t>
      </w:r>
      <w:r>
        <w:rPr>
          <w:rFonts w:ascii="Arial" w:hAnsi="Arial" w:cs="Arial"/>
        </w:rPr>
        <w:t xml:space="preserve">berhenti mengkonsumsi obat yang </w:t>
      </w:r>
      <w:r w:rsidRPr="002861B0">
        <w:rPr>
          <w:rFonts w:ascii="Arial" w:hAnsi="Arial" w:cs="Arial"/>
        </w:rPr>
        <w:t xml:space="preserve">menyebabkan hipertensi. Mengontrol kondisi medis yang mendasarinya akan menurunkan tekanan darah, yang </w:t>
      </w:r>
      <w:r>
        <w:rPr>
          <w:rFonts w:ascii="Arial" w:hAnsi="Arial" w:cs="Arial"/>
        </w:rPr>
        <w:t>menyebabkan hipertensi sekunder</w:t>
      </w:r>
      <w:r w:rsidRPr="002861B0">
        <w:rPr>
          <w:rFonts w:ascii="Arial" w:hAnsi="Arial" w:cs="Arial"/>
        </w:rPr>
        <w:t xml:space="preserve"> </w:t>
      </w:r>
      <w:r w:rsidR="004B5BDF">
        <w:rPr>
          <w:rFonts w:ascii="Arial" w:hAnsi="Arial" w:cs="Arial"/>
        </w:rPr>
        <w:fldChar w:fldCharType="begin" w:fldLock="1"/>
      </w:r>
      <w:r w:rsidR="00A02951">
        <w:rPr>
          <w:rFonts w:ascii="Arial" w:hAnsi="Arial" w:cs="Arial"/>
        </w:rPr>
        <w:instrText>ADDIN CSL_CITATION {"citationItems":[{"id":"ITEM-1","itemData":{"ISBN":"9789896540821","ISSN":"0038092X","author":[{"dropping-particle":"","family":"Angraeni","given":"Nurfitriani","non-dropping-particle":"","parse-names":false,"suffix":""}],"id":"ITEM-1","issued":{"date-parts":[["2020"]]},"publisher":"Universitas Hasanuddin","title":"DISTRIBUSI PENDERITA HIPERTENSI BERDASARKAN FAKTOR RISIKO DI PUSKESMAS TANETE KECAMATAN BULUKUMPA KABUPATEN BULUKUMBA PERIODE JULI 2019-JUNI 2020","type":"thesis"},"uris":["http://www.mendeley.com/documents/?uuid=3bfbad78-7433-4b9f-888a-da8d6df2cda1"]}],"mendeley":{"formattedCitation":"(Angraeni, 2020)","manualFormatting":"(Kayce Bell &amp; June Twiggs 2018, dalam Angraeni, 2020)","plainTextFormattedCitation":"(Angraeni, 2020)","previouslyFormattedCitation":"(Angraeni, 2020)"},"properties":{"noteIndex":0},"schema":"https://github.com/citation-style-language/schema/raw/master/csl-citation.json"}</w:instrText>
      </w:r>
      <w:r w:rsidR="004B5BDF">
        <w:rPr>
          <w:rFonts w:ascii="Arial" w:hAnsi="Arial" w:cs="Arial"/>
        </w:rPr>
        <w:fldChar w:fldCharType="separate"/>
      </w:r>
      <w:r w:rsidR="004B5BDF" w:rsidRPr="004B5BDF">
        <w:rPr>
          <w:rFonts w:ascii="Arial" w:hAnsi="Arial" w:cs="Arial"/>
          <w:noProof/>
        </w:rPr>
        <w:t>(Angraeni, 2020)</w:t>
      </w:r>
      <w:r w:rsidR="004B5BDF">
        <w:rPr>
          <w:rFonts w:ascii="Arial" w:hAnsi="Arial" w:cs="Arial"/>
        </w:rPr>
        <w:fldChar w:fldCharType="end"/>
      </w:r>
      <w:r w:rsidR="004B5BDF">
        <w:rPr>
          <w:rFonts w:ascii="Arial" w:hAnsi="Arial" w:cs="Arial"/>
        </w:rPr>
        <w:t>.</w:t>
      </w:r>
    </w:p>
    <w:p w:rsidR="009D75FA" w:rsidRPr="003D036A" w:rsidRDefault="008A2F5D" w:rsidP="00FD2670">
      <w:pPr>
        <w:pStyle w:val="Heading3"/>
        <w:jc w:val="left"/>
      </w:pPr>
      <w:bookmarkStart w:id="39" w:name="_Toc143589592"/>
      <w:r>
        <w:t>2.5</w:t>
      </w:r>
      <w:r w:rsidR="003D036A" w:rsidRPr="003D036A">
        <w:t xml:space="preserve">.4 </w:t>
      </w:r>
      <w:r w:rsidR="009D75FA" w:rsidRPr="003D036A">
        <w:t>Patofis</w:t>
      </w:r>
      <w:r w:rsidR="001B1DB9">
        <w:t>i</w:t>
      </w:r>
      <w:r w:rsidR="009D75FA" w:rsidRPr="003D036A">
        <w:t>ologi</w:t>
      </w:r>
      <w:bookmarkEnd w:id="39"/>
      <w:r w:rsidR="009D75FA" w:rsidRPr="003D036A">
        <w:t xml:space="preserve"> </w:t>
      </w:r>
    </w:p>
    <w:p w:rsidR="0095538D" w:rsidRDefault="0095538D" w:rsidP="003D036A">
      <w:pPr>
        <w:ind w:firstLine="567"/>
        <w:rPr>
          <w:rFonts w:ascii="Arial" w:hAnsi="Arial" w:cs="Arial"/>
        </w:rPr>
      </w:pPr>
      <w:r w:rsidRPr="0095538D">
        <w:rPr>
          <w:rFonts w:ascii="Arial" w:hAnsi="Arial" w:cs="Arial"/>
        </w:rPr>
        <w:t>Angiotensi Converting Enzyme (ACE), yang bertanggung jawab untuk mengatur tekanan darah, menghasilkan angiotensin II dari angiotensin I. Ini adalah patofisiologi dari hipertensi. Angiotensinogen yang diproduksi hati ditemukan dalam darah; kemudian, hormon renin diubah menjadi angiotensin I oleh ACE yang ditemukan di paru-paru. Dalam sel-sel jukstaglomekular (sel JG) pada ginjal, renin disintesis dan disimpan dalam bentuk inaktif yang disebut prorenin. Sel JG adalah modifikasi sel otot polos yang berada di dinding arteriol aferen tepat di proksimal glomeruli. Reaksi intrinsik dalam ginjal menyebabkan banyak molekul protein dalam sel JG terurai dan melepaskan renin.</w:t>
      </w:r>
    </w:p>
    <w:p w:rsidR="0041025D" w:rsidRDefault="0041025D" w:rsidP="00FD2670">
      <w:pPr>
        <w:ind w:firstLine="567"/>
        <w:rPr>
          <w:rFonts w:ascii="Arial" w:hAnsi="Arial" w:cs="Arial"/>
        </w:rPr>
      </w:pPr>
    </w:p>
    <w:p w:rsidR="0041025D" w:rsidRDefault="0041025D" w:rsidP="00FD2670">
      <w:pPr>
        <w:ind w:firstLine="567"/>
        <w:rPr>
          <w:rFonts w:ascii="Arial" w:hAnsi="Arial" w:cs="Arial"/>
        </w:rPr>
      </w:pPr>
      <w:r w:rsidRPr="0041025D">
        <w:rPr>
          <w:rFonts w:ascii="Arial" w:hAnsi="Arial" w:cs="Arial"/>
        </w:rPr>
        <w:lastRenderedPageBreak/>
        <w:t>Selain memiliki efek vasokonstriktor yang sangat kuat, angiotensin II memiliki efek tambahan yang memengaruhi sirkulasi. Angiotensin II memiliki dua efek utama yang dapat meningkatkan tekanan arteri selama ada dalam darah. Pengaruh pertama, vasokonstriksi, terjadi segera. Vasokonstriksi terutama terjadi pada arteriol, dengan vena sedikit lebih lemah. Untuk meningkatkan tekanan arteri, angiotensin II bertindak pada ginjal dengan mengurangi ekskresi garam dan air. Angiotensin adalah vasokonstriktor yang paling kuat di tubuh, tetapi vasopressin, juga dikenal sebagai sistem antidiuretik, bahkan lebih kuat daripada angiotensin. Meskipun diproduksi oleh hipotalamus, bahan ini dibawa ke glandula hipofise posterior melalui pusat akson saraf, di mana ia akhirnya disekresi ke dalam darah.</w:t>
      </w:r>
    </w:p>
    <w:p w:rsidR="004B5BDF" w:rsidRPr="00ED729A" w:rsidRDefault="0041025D" w:rsidP="00FD2670">
      <w:pPr>
        <w:ind w:firstLine="567"/>
        <w:rPr>
          <w:rFonts w:ascii="Arial" w:hAnsi="Arial" w:cs="Arial"/>
        </w:rPr>
      </w:pPr>
      <w:r w:rsidRPr="0041025D">
        <w:rPr>
          <w:rFonts w:ascii="Arial" w:hAnsi="Arial" w:cs="Arial"/>
        </w:rPr>
        <w:t xml:space="preserve">Alat penting yang mengatur reabsorpsi natrium (Na+) dan sekresi kalium (K+) oleh tubulus ginjal adalah aldosteron yang disekresikan oleh sel-sel zona glomerulus pada korteks adrenal. Aldosterone terutama bekerja pada sel sel utama di tubulus koligentes kortikalis. Hal ini dilakukan dengan mendorong pompa natrium kalium ATPase pada sisi basolateral membran tubulus koligentes kortikalis, yang pada gilirannya meningkatkan reabsorpsi natrium. Selain itu, aldosteron memperluas permeabilitas natrium pada sisi luminal membran. Karena belum ada penjelasan yang memadai untuk menjelaskan penyebab hipertensi primer, pengetahuan tentang penyebab hipertensi primer masih berkembang. Curah jantung dan tahanan perifer memengaruhi tekanan darah. </w:t>
      </w:r>
      <w:r w:rsidR="004B5BDF">
        <w:rPr>
          <w:rFonts w:ascii="Arial" w:hAnsi="Arial" w:cs="Arial"/>
        </w:rPr>
        <w:fldChar w:fldCharType="begin" w:fldLock="1"/>
      </w:r>
      <w:r w:rsidR="004B5BDF">
        <w:rPr>
          <w:rFonts w:ascii="Arial" w:hAnsi="Arial" w:cs="Arial"/>
        </w:rPr>
        <w:instrText>ADDIN CSL_CITATION {"citationItems":[{"id":"ITEM-1","itemData":{"DOI":"10.22219/sm.v10i1.4142","ISSN":"0216-759X","abstract":"mempengaruhi prevalensi hipertensi seperti ras, umur, obesitas, asupan garam yang tinggi, dan adanya riwayat hipertensi dalam keluarga. Prevalensi hipertensi di Indonesia 6-15% pada orang dewasa, 50% diantaranya tidak menyadari sebagai penderita hipertensi sehingga mereka cenderung untuk menjadi hipertensi berat karena tidak menghindari dan tidak mengetahui faktor risikonya. Hipertensi menimbulkan akibat (komplikasi), baik jangka pendek maupun jangka panjang. Akibat jangka pendek disebabkan oleh kenaikan yang cepat dari tekanan darah sehingga terjadi kerusakan (nekrosis) pada dinding pembuluh darah. Akibat jangka panjang disebabkan oleh lamanya tekanan darah tinggi tersebut mempengaruhi dinding pembuluh darah.Peningkatan tekanan darah sistemik berhubungan dengan peningkatan tonus vaskular, di dalam mekanisme tersebut, terdapat penurunan produksi atau akivitas mediator vasodilatasi seperti endothelium-derived nitric oxide dan protasiklin, pada saat yang sama terdapat mekanisme peningkatan produksi mediator vasokonstriksi seperti angiotensin II dan endotelin-1. Ketidakseimbangan tersebut dinamakan disfungsi endotel.Komplikasi hipertensi melibatkan beberapa organ vital tubuh seperti : penyakit jantung dan pembuluh darah, penyakit hipertensi serebrovaskular, hipertensi ensefalopati dan hipertensi retinopati. Pada keadaan hipertensi, pembuluh darah retina akan mengalami beberapa seri perubahan patofisiologis sebagai respon terhadap peningkatan tekanan darah. Terjadi spasme arterioles dan kerusakan endothelial pada tahap akut, pada tahap kronis terjadi hialinisasi pembuluh darah yang menyebabkan berkurangnya elastisitas pembuluh darah. Hipertensi retinopati menunjukkan keparahan dan kronisitas dari hipertensi dan tanda-tanda retinopati ini dapat dipakai untuk memprediksi mortalitas pada pasien hipertensi.Kata kunci : hipertensi – retinopati hipertensi – mortalitas pasien hipertensi","author":[{"dropping-particle":"","family":"Sylvestris","given":"Alfa","non-dropping-particle":"","parse-names":false,"suffix":""}],"container-title":"Saintika Medika","id":"ITEM-1","issue":"1","issued":{"date-parts":[["2017"]]},"page":"1","title":"Hipertensi Dan Retinopati Hipertensi","type":"article-journal","volume":"10"},"uris":["http://www.mendeley.com/documents/?uuid=9ea6330c-80f7-40d9-8236-39bd8f9a017c"]}],"mendeley":{"formattedCitation":"(Sylvestris, 2017)","plainTextFormattedCitation":"(Sylvestris, 2017)","previouslyFormattedCitation":"(Sylvestris, 2017)"},"properties":{"noteIndex":0},"schema":"https://github.com/citation-style-language/schema/raw/master/csl-citation.json"}</w:instrText>
      </w:r>
      <w:r w:rsidR="004B5BDF">
        <w:rPr>
          <w:rFonts w:ascii="Arial" w:hAnsi="Arial" w:cs="Arial"/>
        </w:rPr>
        <w:fldChar w:fldCharType="separate"/>
      </w:r>
      <w:r w:rsidR="004B5BDF" w:rsidRPr="004B5BDF">
        <w:rPr>
          <w:rFonts w:ascii="Arial" w:hAnsi="Arial" w:cs="Arial"/>
          <w:noProof/>
        </w:rPr>
        <w:t>(Sylvestris, 2017)</w:t>
      </w:r>
      <w:r w:rsidR="004B5BDF">
        <w:rPr>
          <w:rFonts w:ascii="Arial" w:hAnsi="Arial" w:cs="Arial"/>
        </w:rPr>
        <w:fldChar w:fldCharType="end"/>
      </w:r>
      <w:r w:rsidR="004B5BDF">
        <w:rPr>
          <w:rFonts w:ascii="Arial" w:hAnsi="Arial" w:cs="Arial"/>
        </w:rPr>
        <w:t>.</w:t>
      </w:r>
    </w:p>
    <w:p w:rsidR="009D75FA" w:rsidRPr="003D036A" w:rsidRDefault="008A2F5D" w:rsidP="00FD2670">
      <w:pPr>
        <w:pStyle w:val="Heading3"/>
        <w:jc w:val="left"/>
      </w:pPr>
      <w:bookmarkStart w:id="40" w:name="_Toc143589593"/>
      <w:r>
        <w:t>2.5</w:t>
      </w:r>
      <w:r w:rsidR="003D036A" w:rsidRPr="003D036A">
        <w:t xml:space="preserve">.5 </w:t>
      </w:r>
      <w:r w:rsidR="009D75FA" w:rsidRPr="003D036A">
        <w:t>Faktor Resiko Hipertensi</w:t>
      </w:r>
      <w:bookmarkEnd w:id="40"/>
    </w:p>
    <w:p w:rsidR="006669A2" w:rsidRPr="00ED729A" w:rsidRDefault="00DE361A" w:rsidP="00044BBC">
      <w:pPr>
        <w:ind w:firstLine="567"/>
        <w:rPr>
          <w:rFonts w:ascii="Arial" w:hAnsi="Arial" w:cs="Arial"/>
        </w:rPr>
      </w:pPr>
      <w:r w:rsidRPr="00DE361A">
        <w:rPr>
          <w:rFonts w:ascii="Arial" w:hAnsi="Arial" w:cs="Arial"/>
        </w:rPr>
        <w:t>Hipertensi dapat disebabkan oleh dua jenis faktor risiko. Faktor risiko yang dapat dimodifikasi termasuk obesitas, me</w:t>
      </w:r>
      <w:r>
        <w:rPr>
          <w:rFonts w:ascii="Arial" w:hAnsi="Arial" w:cs="Arial"/>
        </w:rPr>
        <w:t>rokok, kurang berolahraga</w:t>
      </w:r>
      <w:r w:rsidRPr="00DE361A">
        <w:rPr>
          <w:rFonts w:ascii="Arial" w:hAnsi="Arial" w:cs="Arial"/>
        </w:rPr>
        <w:t xml:space="preserve">, konsumsi garam berlebihan, konsumsi alkohol berlebihan, dan stress. </w:t>
      </w:r>
      <w:r>
        <w:rPr>
          <w:rFonts w:ascii="Arial" w:hAnsi="Arial" w:cs="Arial"/>
        </w:rPr>
        <w:t xml:space="preserve">Usia, jenis kelamin, dan riwayat keluarga termasuk risiko yang tidak dapat dimodifikasi </w:t>
      </w:r>
      <w:r w:rsidR="001759CB">
        <w:rPr>
          <w:rFonts w:ascii="Arial" w:hAnsi="Arial" w:cs="Arial"/>
        </w:rPr>
        <w:fldChar w:fldCharType="begin" w:fldLock="1"/>
      </w:r>
      <w:r w:rsidR="004B5BDF">
        <w:rPr>
          <w:rFonts w:ascii="Arial" w:hAnsi="Arial" w:cs="Arial"/>
        </w:rPr>
        <w:instrText>ADDIN CSL_CITATION {"citationItems":[{"id":"ITEM-1","itemData":{"ISSN":"2656-1190","abstract":"Hipertensi yaitu meningkatnya tekanan darah seseorang (140/90 mmHg). Hipertensi dijuluki sebagai “ the silent killer”  atau pembunuh diam-diam, karena sering muncul tanpa adanya gejala. Puskesmas Tugu mempunyai jumlah estimasi tertinggi penderita hipertensi di seluruh Kota Depok sebanyak 33.494 orang. Tujuan penelitian ini untuk mengetahui faktor risiko kejadian hipertensi pada masyarakat di RW 008 Kampung Areman wilayah kerja Puskesmas Tugu Kota Depok. Penelitian ini merupakan penelitian kuantitatif dengan desain  case control,  dilakukan pada bulan Juli sampai Agustus tahun 2022. Responden dalam penelitian ini berjumlah 79 orang, sampel kasus 13 orang dan sampel kontrol 66 orang. Analisis data yang dilakukan dalam penelitian ini adalah univariat dan bivariat. Uji statistik yang digunakan adalah Uji  Chi Square . Hasil penelitian menunjukkan bahwa ada hubungan yang signifikan antara riwayat keluarga ( P-Value =0,002, OR=7,650) dan tingkat pendidikan ( P-Value =0,035, OR=0,222) dengan kejadian hipertensi di RW 008 Kampung Areman. Sedangkan jenis kelamin ( P-Value =0,200), terpapar asap rokok ( P-Value =0,198), konsumsi makanan asin ( P-Value =0,763), aktivitas fisik ( P-Value =0,651) tidak mempunyai hubungan yang signifikan dengan kejadian hipertensi di RW 008 Kampung Areman. Peneliti menyarankan untuk memberikan penyuluhan kepada masyarakat terutama menggunakan video edukasi melalui tiktok yang saat ini digemari oleh berbagai lapisan masyarakat","author":[{"dropping-particle":"","family":"Vidiningsih","given":"Putri Paqita","non-dropping-particle":"","parse-names":false,"suffix":""},{"dropping-particle":"","family":"Ama","given":"Petrus Geroda Beda","non-dropping-particle":"","parse-names":false,"suffix":""},{"dropping-particle":"","family":"Fajarwati","given":"Dewi","non-dropping-particle":"","parse-names":false,"suffix":""}],"container-title":"Jurnal Ilmiah Kesehatan","id":"ITEM-1","issue":"2","issued":{"date-parts":[["2022"]]},"page":"220-221","title":"Analisis Faktor Risiko Kejadian Hipertensi Pada Masyarakat di RW 008 Kampung Areman, Kota Depok","type":"article-journal","volume":"14"},"uris":["http://www.mendeley.com/documents/?uuid=af2fafa0-c34d-4a9a-be75-e8f8d767ef47"]}],"mendeley":{"formattedCitation":"(Vidiningsih et al., 2022)","plainTextFormattedCitation":"(Vidiningsih et al., 2022)","previouslyFormattedCitation":"(Vidiningsih et al., 2022)"},"properties":{"noteIndex":0},"schema":"https://github.com/citation-style-language/schema/raw/master/csl-citation.json"}</w:instrText>
      </w:r>
      <w:r w:rsidR="001759CB">
        <w:rPr>
          <w:rFonts w:ascii="Arial" w:hAnsi="Arial" w:cs="Arial"/>
        </w:rPr>
        <w:fldChar w:fldCharType="separate"/>
      </w:r>
      <w:r w:rsidR="001759CB" w:rsidRPr="001759CB">
        <w:rPr>
          <w:rFonts w:ascii="Arial" w:hAnsi="Arial" w:cs="Arial"/>
          <w:noProof/>
        </w:rPr>
        <w:t>(Vidiningsih et al., 2022)</w:t>
      </w:r>
      <w:r w:rsidR="001759CB">
        <w:rPr>
          <w:rFonts w:ascii="Arial" w:hAnsi="Arial" w:cs="Arial"/>
        </w:rPr>
        <w:fldChar w:fldCharType="end"/>
      </w:r>
      <w:r w:rsidR="001759CB">
        <w:rPr>
          <w:rFonts w:ascii="Arial" w:hAnsi="Arial" w:cs="Arial"/>
        </w:rPr>
        <w:t>.</w:t>
      </w:r>
    </w:p>
    <w:p w:rsidR="009D75FA" w:rsidRPr="003D036A" w:rsidRDefault="008A2F5D" w:rsidP="00FD2670">
      <w:pPr>
        <w:pStyle w:val="Heading3"/>
      </w:pPr>
      <w:bookmarkStart w:id="41" w:name="_Toc143589594"/>
      <w:r>
        <w:t>2.5</w:t>
      </w:r>
      <w:r w:rsidR="003D036A" w:rsidRPr="003D036A">
        <w:t xml:space="preserve">.6 </w:t>
      </w:r>
      <w:r w:rsidR="009D75FA" w:rsidRPr="003D036A">
        <w:t>Tanda dan Gejala Hipertensi</w:t>
      </w:r>
      <w:bookmarkEnd w:id="41"/>
    </w:p>
    <w:p w:rsidR="008937DB" w:rsidRPr="008937DB" w:rsidRDefault="00CE0E36" w:rsidP="00046DCC">
      <w:pPr>
        <w:ind w:firstLine="567"/>
        <w:rPr>
          <w:rFonts w:ascii="Arial" w:hAnsi="Arial" w:cs="Arial"/>
        </w:rPr>
      </w:pPr>
      <w:r w:rsidRPr="00CE0E36">
        <w:rPr>
          <w:rFonts w:ascii="Arial" w:hAnsi="Arial" w:cs="Arial"/>
        </w:rPr>
        <w:t>Hipertensi</w:t>
      </w:r>
      <w:r>
        <w:rPr>
          <w:rFonts w:ascii="Arial" w:hAnsi="Arial" w:cs="Arial"/>
        </w:rPr>
        <w:t xml:space="preserve"> memiliki tanda dan gejala </w:t>
      </w:r>
      <w:r w:rsidRPr="00CE0E36">
        <w:rPr>
          <w:rFonts w:ascii="Arial" w:hAnsi="Arial" w:cs="Arial"/>
        </w:rPr>
        <w:t xml:space="preserve">yang lazim dan tidak lazim. Selain menentukan tekanan darah arteri oleh dokter yang memeriksa, hipertensi tidak memiliki gejala spesifik, yaitu tidak ada gejala yang terkait dengan peningkatan tekanan darah. Namun, gejala hipertensi lainnya termasuk nyeri kepala, kelelahan, sesak nafas, gelisah, mual muntah, epistaksis, dan penurunan </w:t>
      </w:r>
      <w:r w:rsidRPr="00CE0E36">
        <w:rPr>
          <w:rFonts w:ascii="Arial" w:hAnsi="Arial" w:cs="Arial"/>
        </w:rPr>
        <w:lastRenderedPageBreak/>
        <w:t>kesadaran. Ini menunjukkan bahwa tanpa pengaturan tekanan darah, hipertensi arteri</w:t>
      </w:r>
      <w:r>
        <w:rPr>
          <w:rFonts w:ascii="Arial" w:hAnsi="Arial" w:cs="Arial"/>
        </w:rPr>
        <w:t>al tidak akan pernah terdiagnosis</w:t>
      </w:r>
      <w:r w:rsidRPr="00CE0E36">
        <w:rPr>
          <w:rFonts w:ascii="Arial" w:hAnsi="Arial" w:cs="Arial"/>
        </w:rPr>
        <w:t xml:space="preserve">. </w:t>
      </w:r>
      <w:r w:rsidR="006646C9">
        <w:rPr>
          <w:rFonts w:ascii="Arial" w:hAnsi="Arial" w:cs="Arial"/>
        </w:rPr>
        <w:fldChar w:fldCharType="begin" w:fldLock="1"/>
      </w:r>
      <w:r w:rsidR="003111EC">
        <w:rPr>
          <w:rFonts w:ascii="Arial" w:hAnsi="Arial" w:cs="Arial"/>
        </w:rPr>
        <w:instrText>ADDIN CSL_CITATION {"citationItems":[{"id":"ITEM-1","itemData":{"ISBN":"6103544947","author":[{"dropping-particle":"","family":"Maulidiyah","given":"Faizah","non-dropping-particle":"","parse-names":false,"suffix":""}],"id":"ITEM-1","issued":{"date-parts":[["2018"]]},"publisher":"Universitas Airlangga Surabaya","title":"ANALISIS FAKTOR YANG BERKONTRIBUSI TERHADAP RISIKO HIPERTENSI PADA MAHASISWA UNIVERSITAS AIRLANGGA SURABAYA","type":"thesis"},"uris":["http://www.mendeley.com/documents/?uuid=2dc23907-c85e-459b-b775-be1ecb3726d1"]}],"mendeley":{"formattedCitation":"(Maulidiyah, 2018)","plainTextFormattedCitation":"(Maulidiyah, 2018)","previouslyFormattedCitation":"(Maulidiyah, 2018)"},"properties":{"noteIndex":0},"schema":"https://github.com/citation-style-language/schema/raw/master/csl-citation.json"}</w:instrText>
      </w:r>
      <w:r w:rsidR="006646C9">
        <w:rPr>
          <w:rFonts w:ascii="Arial" w:hAnsi="Arial" w:cs="Arial"/>
        </w:rPr>
        <w:fldChar w:fldCharType="separate"/>
      </w:r>
      <w:r w:rsidR="006646C9" w:rsidRPr="006646C9">
        <w:rPr>
          <w:rFonts w:ascii="Arial" w:hAnsi="Arial" w:cs="Arial"/>
          <w:noProof/>
        </w:rPr>
        <w:t>(Maulidiyah, 2018)</w:t>
      </w:r>
      <w:r w:rsidR="006646C9">
        <w:rPr>
          <w:rFonts w:ascii="Arial" w:hAnsi="Arial" w:cs="Arial"/>
        </w:rPr>
        <w:fldChar w:fldCharType="end"/>
      </w:r>
      <w:r w:rsidR="006646C9">
        <w:rPr>
          <w:rFonts w:ascii="Arial" w:hAnsi="Arial" w:cs="Arial"/>
        </w:rPr>
        <w:t>.</w:t>
      </w:r>
    </w:p>
    <w:p w:rsidR="009D75FA" w:rsidRPr="003D036A" w:rsidRDefault="008A2F5D" w:rsidP="00FD2670">
      <w:pPr>
        <w:pStyle w:val="Heading3"/>
        <w:jc w:val="left"/>
      </w:pPr>
      <w:bookmarkStart w:id="42" w:name="_Toc143589595"/>
      <w:r>
        <w:t>2.5</w:t>
      </w:r>
      <w:r w:rsidR="003D036A" w:rsidRPr="003D036A">
        <w:t xml:space="preserve">.7 </w:t>
      </w:r>
      <w:r w:rsidR="009D75FA" w:rsidRPr="003D036A">
        <w:t>Komplikasi Hipertensi</w:t>
      </w:r>
      <w:bookmarkEnd w:id="42"/>
    </w:p>
    <w:p w:rsidR="009D75FA" w:rsidRPr="00ED729A" w:rsidRDefault="00CE0E36" w:rsidP="003D036A">
      <w:pPr>
        <w:ind w:firstLine="567"/>
        <w:rPr>
          <w:rFonts w:ascii="Arial" w:hAnsi="Arial" w:cs="Arial"/>
        </w:rPr>
      </w:pPr>
      <w:r w:rsidRPr="00CE0E36">
        <w:rPr>
          <w:rFonts w:ascii="Arial" w:hAnsi="Arial" w:cs="Arial"/>
        </w:rPr>
        <w:t>Berbagai organ penting dapat mengalami komplikasi hipertensi, seperti peyakit jantung dan pembuluh darah, penyakit hipertensi serebrovaskular, hipertensi ensefalo</w:t>
      </w:r>
      <w:r>
        <w:rPr>
          <w:rFonts w:ascii="Arial" w:hAnsi="Arial" w:cs="Arial"/>
        </w:rPr>
        <w:t xml:space="preserve">pati, dan hipertensi retinopati </w:t>
      </w:r>
      <w:r w:rsidR="004B5BDF">
        <w:rPr>
          <w:rFonts w:ascii="Arial" w:hAnsi="Arial" w:cs="Arial"/>
        </w:rPr>
        <w:fldChar w:fldCharType="begin" w:fldLock="1"/>
      </w:r>
      <w:r w:rsidR="00354046">
        <w:rPr>
          <w:rFonts w:ascii="Arial" w:hAnsi="Arial" w:cs="Arial"/>
        </w:rPr>
        <w:instrText>ADDIN CSL_CITATION {"citationItems":[{"id":"ITEM-1","itemData":{"DOI":"10.22219/sm.v10i1.4142","ISSN":"0216-759X","abstract":"mempengaruhi prevalensi hipertensi seperti ras, umur, obesitas, asupan garam yang tinggi, dan adanya riwayat hipertensi dalam keluarga. Prevalensi hipertensi di Indonesia 6-15% pada orang dewasa, 50% diantaranya tidak menyadari sebagai penderita hipertensi sehingga mereka cenderung untuk menjadi hipertensi berat karena tidak menghindari dan tidak mengetahui faktor risikonya. Hipertensi menimbulkan akibat (komplikasi), baik jangka pendek maupun jangka panjang. Akibat jangka pendek disebabkan oleh kenaikan yang cepat dari tekanan darah sehingga terjadi kerusakan (nekrosis) pada dinding pembuluh darah. Akibat jangka panjang disebabkan oleh lamanya tekanan darah tinggi tersebut mempengaruhi dinding pembuluh darah.Peningkatan tekanan darah sistemik berhubungan dengan peningkatan tonus vaskular, di dalam mekanisme tersebut, terdapat penurunan produksi atau akivitas mediator vasodilatasi seperti endothelium-derived nitric oxide dan protasiklin, pada saat yang sama terdapat mekanisme peningkatan produksi mediator vasokonstriksi seperti angiotensin II dan endotelin-1. Ketidakseimbangan tersebut dinamakan disfungsi endotel.Komplikasi hipertensi melibatkan beberapa organ vital tubuh seperti : penyakit jantung dan pembuluh darah, penyakit hipertensi serebrovaskular, hipertensi ensefalopati dan hipertensi retinopati. Pada keadaan hipertensi, pembuluh darah retina akan mengalami beberapa seri perubahan patofisiologis sebagai respon terhadap peningkatan tekanan darah. Terjadi spasme arterioles dan kerusakan endothelial pada tahap akut, pada tahap kronis terjadi hialinisasi pembuluh darah yang menyebabkan berkurangnya elastisitas pembuluh darah. Hipertensi retinopati menunjukkan keparahan dan kronisitas dari hipertensi dan tanda-tanda retinopati ini dapat dipakai untuk memprediksi mortalitas pada pasien hipertensi.Kata kunci : hipertensi – retinopati hipertensi – mortalitas pasien hipertensi","author":[{"dropping-particle":"","family":"Sylvestris","given":"Alfa","non-dropping-particle":"","parse-names":false,"suffix":""}],"container-title":"Saintika Medika","id":"ITEM-1","issue":"1","issued":{"date-parts":[["2017"]]},"page":"1","title":"Hipertensi Dan Retinopati Hipertensi","type":"article-journal","volume":"10"},"uris":["http://www.mendeley.com/documents/?uuid=9ea6330c-80f7-40d9-8236-39bd8f9a017c"]}],"mendeley":{"formattedCitation":"(Sylvestris, 2017)","plainTextFormattedCitation":"(Sylvestris, 2017)","previouslyFormattedCitation":"(Sylvestris, 2017)"},"properties":{"noteIndex":0},"schema":"https://github.com/citation-style-language/schema/raw/master/csl-citation.json"}</w:instrText>
      </w:r>
      <w:r w:rsidR="004B5BDF">
        <w:rPr>
          <w:rFonts w:ascii="Arial" w:hAnsi="Arial" w:cs="Arial"/>
        </w:rPr>
        <w:fldChar w:fldCharType="separate"/>
      </w:r>
      <w:r w:rsidR="004B5BDF" w:rsidRPr="004B5BDF">
        <w:rPr>
          <w:rFonts w:ascii="Arial" w:hAnsi="Arial" w:cs="Arial"/>
          <w:noProof/>
        </w:rPr>
        <w:t>(Sylvestris, 2017)</w:t>
      </w:r>
      <w:r w:rsidR="004B5BDF">
        <w:rPr>
          <w:rFonts w:ascii="Arial" w:hAnsi="Arial" w:cs="Arial"/>
        </w:rPr>
        <w:fldChar w:fldCharType="end"/>
      </w:r>
      <w:r w:rsidR="004B5BDF">
        <w:rPr>
          <w:rFonts w:ascii="Arial" w:hAnsi="Arial" w:cs="Arial"/>
        </w:rPr>
        <w:t>.</w:t>
      </w:r>
    </w:p>
    <w:p w:rsidR="009D75FA" w:rsidRPr="00ED729A" w:rsidRDefault="00CE0E36" w:rsidP="003D036A">
      <w:pPr>
        <w:ind w:firstLine="567"/>
        <w:rPr>
          <w:rFonts w:ascii="Arial" w:hAnsi="Arial" w:cs="Arial"/>
        </w:rPr>
      </w:pPr>
      <w:r w:rsidRPr="00CE0E36">
        <w:rPr>
          <w:rFonts w:ascii="Arial" w:hAnsi="Arial" w:cs="Arial"/>
        </w:rPr>
        <w:t xml:space="preserve">Hipertensi dapat merusak organ tubuh secara langsung maupun tidak langsung. Salah satu faktor risiko utama untuk penyakit jantung kronis, stroke, dan penyakit jantung koroner adalah tekanan darah tinggi. Ada korelasi positif antara tekanan darah tinggi dan risiko stroke dan penyakit jantung koroner, serta penyakit pembuluh darah perifer, gangguan ginjal, pendarahan retina, dan gangguan penglihatan. </w:t>
      </w:r>
      <w:r w:rsidR="004B5BDF">
        <w:rPr>
          <w:rFonts w:ascii="Arial" w:hAnsi="Arial" w:cs="Arial"/>
        </w:rPr>
        <w:fldChar w:fldCharType="begin" w:fldLock="1"/>
      </w:r>
      <w:r w:rsidR="004B5BDF">
        <w:rPr>
          <w:rFonts w:ascii="Arial" w:hAnsi="Arial" w:cs="Arial"/>
        </w:rPr>
        <w:instrText>ADDIN CSL_CITATION {"citationItems":[{"id":"ITEM-1","itemData":{"ISBN":"9789896540821","ISSN":"0038092X","author":[{"dropping-particle":"","family":"Angraeni","given":"Nurfitriani","non-dropping-particle":"","parse-names":false,"suffix":""}],"id":"ITEM-1","issued":{"date-parts":[["2020"]]},"publisher":"Universitas Hasanuddin","title":"DISTRIBUSI PENDERITA HIPERTENSI BERDASARKAN FAKTOR RISIKO DI PUSKESMAS TANETE KECAMATAN BULUKUMPA KABUPATEN BULUKUMBA PERIODE JULI 2019-JUNI 2020","type":"thesis"},"uris":["http://www.mendeley.com/documents/?uuid=3bfbad78-7433-4b9f-888a-da8d6df2cda1"]}],"mendeley":{"formattedCitation":"(Angraeni, 2020)","manualFormatting":"(Shikha Singh, Ravi Shankar 2017, dalam Angraeni, 2020)","plainTextFormattedCitation":"(Angraeni, 2020)","previouslyFormattedCitation":"(Angraeni, 2020)"},"properties":{"noteIndex":0},"schema":"https://github.com/citation-style-language/schema/raw/master/csl-citation.json"}</w:instrText>
      </w:r>
      <w:r w:rsidR="004B5BDF">
        <w:rPr>
          <w:rFonts w:ascii="Arial" w:hAnsi="Arial" w:cs="Arial"/>
        </w:rPr>
        <w:fldChar w:fldCharType="separate"/>
      </w:r>
      <w:r w:rsidR="004B5BDF" w:rsidRPr="004B5BDF">
        <w:rPr>
          <w:rFonts w:ascii="Arial" w:hAnsi="Arial" w:cs="Arial"/>
          <w:noProof/>
        </w:rPr>
        <w:t>(</w:t>
      </w:r>
      <w:r w:rsidR="004B5BDF">
        <w:rPr>
          <w:rFonts w:ascii="Arial" w:hAnsi="Arial" w:cs="Arial"/>
          <w:noProof/>
        </w:rPr>
        <w:t xml:space="preserve">Shikha Singh, Ravi Shankar 2017, dalam </w:t>
      </w:r>
      <w:r w:rsidR="004B5BDF" w:rsidRPr="004B5BDF">
        <w:rPr>
          <w:rFonts w:ascii="Arial" w:hAnsi="Arial" w:cs="Arial"/>
          <w:noProof/>
        </w:rPr>
        <w:t>Angraeni, 2020)</w:t>
      </w:r>
      <w:r w:rsidR="004B5BDF">
        <w:rPr>
          <w:rFonts w:ascii="Arial" w:hAnsi="Arial" w:cs="Arial"/>
        </w:rPr>
        <w:fldChar w:fldCharType="end"/>
      </w:r>
    </w:p>
    <w:p w:rsidR="009D75FA" w:rsidRDefault="008A2F5D" w:rsidP="00FD2670">
      <w:pPr>
        <w:pStyle w:val="Heading3"/>
        <w:jc w:val="left"/>
      </w:pPr>
      <w:bookmarkStart w:id="43" w:name="_Toc143589596"/>
      <w:r>
        <w:t>2.5</w:t>
      </w:r>
      <w:r w:rsidR="003D036A" w:rsidRPr="00FD2670">
        <w:t xml:space="preserve">.8 </w:t>
      </w:r>
      <w:r w:rsidR="009D75FA" w:rsidRPr="00FD2670">
        <w:t>Hubungan Pemakaian Kontrasepsi Hormonal dengan Hipertensi</w:t>
      </w:r>
      <w:bookmarkEnd w:id="43"/>
    </w:p>
    <w:p w:rsidR="00CD53A6" w:rsidRDefault="00CD53A6" w:rsidP="00495ED4">
      <w:pPr>
        <w:ind w:firstLine="567"/>
        <w:rPr>
          <w:rFonts w:ascii="Arial" w:hAnsi="Arial" w:cs="Arial"/>
        </w:rPr>
      </w:pPr>
      <w:r>
        <w:rPr>
          <w:rFonts w:ascii="Arial" w:hAnsi="Arial" w:cs="Arial"/>
        </w:rPr>
        <w:t xml:space="preserve">Wanita </w:t>
      </w:r>
      <w:r w:rsidRPr="00CD53A6">
        <w:rPr>
          <w:rFonts w:ascii="Arial" w:hAnsi="Arial" w:cs="Arial"/>
        </w:rPr>
        <w:t>memiliki hormon estrogen, yang berfungsi untuk mencegah darah menjadi kental dan menjaga dinding pembuluh darah tetap sehat. Ketidakseimbangan antara hormone estrogen dan progesterone dalam tubuh dapat berdampak pada tingkat tekanan darah dan kondisi pembuluh darah.</w:t>
      </w:r>
    </w:p>
    <w:p w:rsidR="00EF750D" w:rsidRDefault="00CD53A6" w:rsidP="00495ED4">
      <w:pPr>
        <w:ind w:firstLine="567"/>
        <w:rPr>
          <w:rFonts w:ascii="Arial" w:hAnsi="Arial" w:cs="Arial"/>
        </w:rPr>
      </w:pPr>
      <w:r>
        <w:rPr>
          <w:rFonts w:ascii="Arial" w:hAnsi="Arial" w:cs="Arial"/>
        </w:rPr>
        <w:t xml:space="preserve">Penggunaan </w:t>
      </w:r>
      <w:r w:rsidRPr="00CD53A6">
        <w:rPr>
          <w:rFonts w:ascii="Arial" w:hAnsi="Arial" w:cs="Arial"/>
        </w:rPr>
        <w:t>kontras</w:t>
      </w:r>
      <w:r>
        <w:rPr>
          <w:rFonts w:ascii="Arial" w:hAnsi="Arial" w:cs="Arial"/>
        </w:rPr>
        <w:t xml:space="preserve">epsi hormonal dapat menyebabkan </w:t>
      </w:r>
      <w:r w:rsidRPr="00CD53A6">
        <w:rPr>
          <w:rFonts w:ascii="Arial" w:hAnsi="Arial" w:cs="Arial"/>
        </w:rPr>
        <w:t>ketidak</w:t>
      </w:r>
      <w:r>
        <w:rPr>
          <w:rFonts w:ascii="Arial" w:hAnsi="Arial" w:cs="Arial"/>
        </w:rPr>
        <w:t xml:space="preserve"> </w:t>
      </w:r>
      <w:r w:rsidRPr="00CD53A6">
        <w:rPr>
          <w:rFonts w:ascii="Arial" w:hAnsi="Arial" w:cs="Arial"/>
        </w:rPr>
        <w:t>seimbangan hormonal ini. Penggunaan hormone progesterone sintesis dan hormone estrogen, seperti etunilestradion, untuk menghambat fertilitas, memiliki efek tertentu pada tubuh. Di antara banyak efek hormon ovarium terhadap fungsi gonadotropik dan hipofisis, inhibisi sekresi FSH oleh estrogen dan inhibisi pelepasan LH oleh progesteron. Pengukuran FSH dan LH dalam sirkulasi menunjukkan bahwa kombinasi estrogen dan progesteron menekan kedua hormon tersebut. Karena ketidakseimbangan hormon estrogen dan progesterone, tingkat pembuluh darah dan kondisi pembuluh darah akan berubah, yang menyebabkan tekanan darah meningkat. Karena aktifitas renin plasma yang meningkat, estrogen dan progesterone memiliki kemampuan untuk mempermudah retensi ion natrium dan sekresi air.</w:t>
      </w:r>
      <w:r w:rsidR="00A02951">
        <w:rPr>
          <w:rFonts w:ascii="Arial" w:hAnsi="Arial" w:cs="Arial"/>
        </w:rPr>
        <w:t xml:space="preserve"> </w:t>
      </w:r>
      <w:r w:rsidR="00A02951">
        <w:rPr>
          <w:rFonts w:ascii="Arial" w:hAnsi="Arial" w:cs="Arial"/>
        </w:rPr>
        <w:fldChar w:fldCharType="begin" w:fldLock="1"/>
      </w:r>
      <w:r w:rsidR="00052855">
        <w:rPr>
          <w:rFonts w:ascii="Arial" w:hAnsi="Arial" w:cs="Arial"/>
        </w:rPr>
        <w:instrText>ADDIN CSL_CITATION {"citationItems":[{"id":"ITEM-1","itemData":{"DOI":"10.36763/healthcare.v8i1.43","ISSN":"2301-5209","abstract":"Hypertension is a condition when blood pressure in blood vessels increases chronically (Suiraoka, 2012). The risk of increasing this blood pressure is related to race, family history of hypertension, obesity, diet / food intake, smoking and the length of time the combination hormonal contraceptive is used. Family acceptors who use hormonal contraception over a period of time often complain of health problems, one of the health problems that are often experienced by hormonal contraceptive acceptors is hypertension or high blood pressure. Hormonal contraception can cause high blood pressure (hypertension) in approximately 4-5% of women who have normal blood pressure before taking the drug, and can increase blood pressure in 9-16% of women who have suffered hypertension before. The type of research used in this study is quantitative, with analytic research design and with a cross sectional approach, namely research conducted simultaneously. The number of samples is 54 mothers who are KB KBtor. From the results of the study, it was found that respondents who used hormonal contraception experienced an increase in blood pressure by 37 people (84.1%), while those who did not experience a rise in blood pressure were 7 people (15.9%). Respondents who did not use hormonal contraception experienced an increase in blood pressure by 5 people (50.0%), while those who did not experience an increase in blood pressure were 5 people (50.0%). From the Chi-square test results obtained a value of 0,045 (Pvalue 0,045 &lt;α 0,05) and OR 5,286. This shows that Ha is accepted which means that there is a relationship between the use of hormonal contraception and an increase in blood pressure. OR = 5,286 showed that the use of hormonal contraception 5 times was associated with increased blood pressure.","author":[{"dropping-particle":"","family":"Hutasoit","given":"Eva Santi","non-dropping-particle":"","parse-names":false,"suffix":""},{"dropping-particle":"","family":"Azwar","given":"Yessi","non-dropping-particle":"","parse-names":false,"suffix":""}],"container-title":"Health Care : Jurnal Kesehatan","id":"ITEM-1","issue":"1","issued":{"date-parts":[["2019"]]},"page":"54-57","title":"Analisa Penggunaan Alat Kontrasepsi Hormonal Terhadap Tekanan Darah","type":"article-journal","volume":"8"},"uris":["http://www.mendeley.com/documents/?uuid=60237dc4-4dee-4c53-8368-a3baf23e2cba"]}],"mendeley":{"formattedCitation":"(Hutasoit &amp; Azwar, 2019)","plainTextFormattedCitation":"(Hutasoit &amp; Azwar, 2019)","previouslyFormattedCitation":"(Hutasoit &amp; Azwar, 2019)"},"properties":{"noteIndex":0},"schema":"https://github.com/citation-style-language/schema/raw/master/csl-citation.json"}</w:instrText>
      </w:r>
      <w:r w:rsidR="00A02951">
        <w:rPr>
          <w:rFonts w:ascii="Arial" w:hAnsi="Arial" w:cs="Arial"/>
        </w:rPr>
        <w:fldChar w:fldCharType="separate"/>
      </w:r>
      <w:r w:rsidR="00A02951" w:rsidRPr="00A02951">
        <w:rPr>
          <w:rFonts w:ascii="Arial" w:hAnsi="Arial" w:cs="Arial"/>
          <w:noProof/>
        </w:rPr>
        <w:t>(Hutasoit &amp; Azwar, 2019)</w:t>
      </w:r>
      <w:r w:rsidR="00A02951">
        <w:rPr>
          <w:rFonts w:ascii="Arial" w:hAnsi="Arial" w:cs="Arial"/>
        </w:rPr>
        <w:fldChar w:fldCharType="end"/>
      </w:r>
    </w:p>
    <w:p w:rsidR="005A380C" w:rsidRPr="005A380C" w:rsidRDefault="00CD53A6" w:rsidP="00495ED4">
      <w:pPr>
        <w:ind w:firstLine="567"/>
        <w:rPr>
          <w:rFonts w:ascii="Arial" w:hAnsi="Arial" w:cs="Arial"/>
        </w:rPr>
      </w:pPr>
      <w:r>
        <w:rPr>
          <w:rFonts w:ascii="Arial" w:hAnsi="Arial" w:cs="Arial"/>
        </w:rPr>
        <w:t>D</w:t>
      </w:r>
      <w:r w:rsidRPr="00CD53A6">
        <w:rPr>
          <w:rFonts w:ascii="Arial" w:hAnsi="Arial" w:cs="Arial"/>
        </w:rPr>
        <w:t xml:space="preserve">alam kontrasepsi hormonal, </w:t>
      </w:r>
      <w:r w:rsidRPr="00CD53A6">
        <w:rPr>
          <w:rFonts w:ascii="Arial" w:hAnsi="Arial" w:cs="Arial"/>
          <w:i/>
        </w:rPr>
        <w:t>Ethinyl Estradiol</w:t>
      </w:r>
      <w:r w:rsidRPr="00CD53A6">
        <w:rPr>
          <w:rFonts w:ascii="Arial" w:hAnsi="Arial" w:cs="Arial"/>
        </w:rPr>
        <w:t xml:space="preserve"> (EE) hampir mirip dengan estrogen alami, tetapi efeknya pada pembuluh darah adalah yang paling berbeda. EE dapat memengaruhi sintesis angiotensinogen hati, menyebabkan </w:t>
      </w:r>
      <w:r w:rsidRPr="00CD53A6">
        <w:rPr>
          <w:rFonts w:ascii="Arial" w:hAnsi="Arial" w:cs="Arial"/>
        </w:rPr>
        <w:lastRenderedPageBreak/>
        <w:t>retensi natrium dan air, dan meningkatkan tekanan darah. Selain itu, EE mengganggu metabolisme glukosa dan menyebabkan intoleransi glukosa, efek prokoagulan, hiperkolesterolemia, dan efek negatif pada plasma lipid. Dosis tinggi EE juga meningkatkan risiko stroke iskemik dan tromboemboli vena. Dengan potensi biologis yang lebih besar daripada estradiol, yang merupakan estrogen alami, ethinyl estradiol (EE) dapat menghambat produksi angiotensinogen hepatic, yang pada gilirannya menyebabkan sitsem renin angiotensin aldosterone meningkatkan tekanan darah</w:t>
      </w:r>
      <w:r w:rsidRPr="00CD53A6">
        <w:rPr>
          <w:rFonts w:ascii="Arial" w:hAnsi="Arial" w:cs="Arial"/>
          <w:i/>
        </w:rPr>
        <w:t>.</w:t>
      </w:r>
      <w:r w:rsidR="005A380C">
        <w:rPr>
          <w:rFonts w:ascii="Arial" w:hAnsi="Arial" w:cs="Arial"/>
        </w:rPr>
        <w:t xml:space="preserve"> </w:t>
      </w:r>
      <w:r w:rsidR="005A380C">
        <w:rPr>
          <w:rFonts w:ascii="Arial" w:hAnsi="Arial" w:cs="Arial"/>
        </w:rPr>
        <w:fldChar w:fldCharType="begin" w:fldLock="1"/>
      </w:r>
      <w:r w:rsidR="00F7346B">
        <w:rPr>
          <w:rFonts w:ascii="Arial" w:hAnsi="Arial" w:cs="Arial"/>
        </w:rPr>
        <w:instrText>ADDIN CSL_CITATION {"citationItems":[{"id":"ITEM-1","itemData":{"author":[{"dropping-particle":"","family":"Wahyuni","given":"Linda Nur","non-dropping-particle":"","parse-names":false,"suffix":""}],"id":"ITEM-1","issued":{"date-parts":[["2019"]]},"title":"Hubungan Penggunaan Kontrasepsi Hormonal dengan Kejadian Hipertensi pada Akseptor KB di Wilayah Kelurahan Sendang Sari tahun 2019","type":"article-journal"},"uris":["http://www.mendeley.com/documents/?uuid=cbb754d5-190c-4bc2-9924-c23c720f6ec2"]}],"mendeley":{"formattedCitation":"(Wahyuni, 2019)","plainTextFormattedCitation":"(Wahyuni, 2019)","previouslyFormattedCitation":"(Wahyuni, 2019)"},"properties":{"noteIndex":0},"schema":"https://github.com/citation-style-language/schema/raw/master/csl-citation.json"}</w:instrText>
      </w:r>
      <w:r w:rsidR="005A380C">
        <w:rPr>
          <w:rFonts w:ascii="Arial" w:hAnsi="Arial" w:cs="Arial"/>
        </w:rPr>
        <w:fldChar w:fldCharType="separate"/>
      </w:r>
      <w:r w:rsidR="005A380C" w:rsidRPr="005A380C">
        <w:rPr>
          <w:rFonts w:ascii="Arial" w:hAnsi="Arial" w:cs="Arial"/>
          <w:noProof/>
        </w:rPr>
        <w:t>(Wahyuni, 2019)</w:t>
      </w:r>
      <w:r w:rsidR="005A380C">
        <w:rPr>
          <w:rFonts w:ascii="Arial" w:hAnsi="Arial" w:cs="Arial"/>
        </w:rPr>
        <w:fldChar w:fldCharType="end"/>
      </w:r>
      <w:r w:rsidR="005A380C">
        <w:rPr>
          <w:rFonts w:ascii="Arial" w:hAnsi="Arial" w:cs="Arial"/>
        </w:rPr>
        <w:t>.</w:t>
      </w:r>
    </w:p>
    <w:p w:rsidR="0064473D" w:rsidRDefault="008A2F5D" w:rsidP="00FD2670">
      <w:pPr>
        <w:pStyle w:val="Heading2"/>
      </w:pPr>
      <w:bookmarkStart w:id="44" w:name="_Toc143589597"/>
      <w:r>
        <w:t>2.6</w:t>
      </w:r>
      <w:r w:rsidR="003D036A" w:rsidRPr="003D036A">
        <w:t xml:space="preserve"> </w:t>
      </w:r>
      <w:r w:rsidR="009D75FA" w:rsidRPr="003D036A">
        <w:t>Kerangka</w:t>
      </w:r>
      <w:r w:rsidR="00583C8B">
        <w:t xml:space="preserve"> Konsep</w:t>
      </w:r>
      <w:bookmarkEnd w:id="44"/>
    </w:p>
    <w:p w:rsidR="00224CE0" w:rsidRPr="006669A2" w:rsidRDefault="00FD2670" w:rsidP="002577AA">
      <w:pPr>
        <w:ind w:firstLine="709"/>
        <w:rPr>
          <w:rFonts w:ascii="Arial" w:hAnsi="Arial" w:cs="Arial"/>
        </w:rPr>
      </w:pPr>
      <w:r>
        <w:rPr>
          <w:rFonts w:ascii="Arial" w:hAnsi="Arial" w:cs="Arial"/>
          <w:b/>
          <w:noProof/>
          <w:sz w:val="24"/>
          <w:szCs w:val="24"/>
        </w:rPr>
        <mc:AlternateContent>
          <mc:Choice Requires="wps">
            <w:drawing>
              <wp:anchor distT="0" distB="0" distL="114300" distR="114300" simplePos="0" relativeHeight="251656192" behindDoc="0" locked="0" layoutInCell="1" allowOverlap="1" wp14:anchorId="5A7A5BF4" wp14:editId="232688EB">
                <wp:simplePos x="0" y="0"/>
                <wp:positionH relativeFrom="margin">
                  <wp:posOffset>3246120</wp:posOffset>
                </wp:positionH>
                <wp:positionV relativeFrom="paragraph">
                  <wp:posOffset>254000</wp:posOffset>
                </wp:positionV>
                <wp:extent cx="1805305" cy="1085850"/>
                <wp:effectExtent l="0" t="0" r="23495" b="19050"/>
                <wp:wrapNone/>
                <wp:docPr id="7" name="Rounded Rectangle 7"/>
                <wp:cNvGraphicFramePr/>
                <a:graphic xmlns:a="http://schemas.openxmlformats.org/drawingml/2006/main">
                  <a:graphicData uri="http://schemas.microsoft.com/office/word/2010/wordprocessingShape">
                    <wps:wsp>
                      <wps:cNvSpPr/>
                      <wps:spPr>
                        <a:xfrm>
                          <a:off x="0" y="0"/>
                          <a:ext cx="1805305" cy="1085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5F7B" w:rsidRPr="00224CE0" w:rsidRDefault="00ED5F7B" w:rsidP="00224CE0">
                            <w:pPr>
                              <w:jc w:val="center"/>
                              <w:rPr>
                                <w:rFonts w:ascii="Arial" w:hAnsi="Arial" w:cs="Arial"/>
                              </w:rPr>
                            </w:pPr>
                            <w:r>
                              <w:rPr>
                                <w:rFonts w:ascii="Arial" w:hAnsi="Arial" w:cs="Arial"/>
                              </w:rPr>
                              <w:t>Tekanan darah Pengguna Kontrasepsi Hormonal di Puskesmas Amplas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A5BF4" id="Rounded Rectangle 7" o:spid="_x0000_s1026" style="position:absolute;left:0;text-align:left;margin-left:255.6pt;margin-top:20pt;width:142.15pt;height:8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" fillcolor="white [3201]" strokecolor="black [3213]" strokeweight="1pt">
                <v:stroke joinstyle="miter"/>
                <v:textbox>
                  <w:txbxContent>
                    <w:p w:rsidR="00ED5F7B" w:rsidRPr="00224CE0" w:rsidRDefault="00ED5F7B" w:rsidP="00224CE0">
                      <w:pPr>
                        <w:jc w:val="center"/>
                        <w:rPr>
                          <w:rFonts w:ascii="Arial" w:hAnsi="Arial" w:cs="Arial"/>
                        </w:rPr>
                      </w:pPr>
                      <w:r>
                        <w:rPr>
                          <w:rFonts w:ascii="Arial" w:hAnsi="Arial" w:cs="Arial"/>
                        </w:rPr>
                        <w:t>Tekanan darah Pengguna Kontrasepsi Hormonal di Puskesmas Amplas</w:t>
                      </w:r>
                    </w:p>
                  </w:txbxContent>
                </v:textbox>
                <w10:wrap anchorx="margin"/>
              </v:roundrect>
            </w:pict>
          </mc:Fallback>
        </mc:AlternateContent>
      </w:r>
      <w:r>
        <w:rPr>
          <w:rFonts w:ascii="Arial" w:hAnsi="Arial" w:cs="Arial"/>
          <w:b/>
          <w:noProof/>
          <w:sz w:val="24"/>
          <w:szCs w:val="24"/>
        </w:rPr>
        <mc:AlternateContent>
          <mc:Choice Requires="wps">
            <w:drawing>
              <wp:anchor distT="0" distB="0" distL="114300" distR="114300" simplePos="0" relativeHeight="251652096" behindDoc="0" locked="0" layoutInCell="1" allowOverlap="1" wp14:anchorId="185F5AB8" wp14:editId="1D27F2ED">
                <wp:simplePos x="0" y="0"/>
                <wp:positionH relativeFrom="column">
                  <wp:posOffset>-1905</wp:posOffset>
                </wp:positionH>
                <wp:positionV relativeFrom="paragraph">
                  <wp:posOffset>253365</wp:posOffset>
                </wp:positionV>
                <wp:extent cx="1781175" cy="115252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1781175" cy="11525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5F7B" w:rsidRPr="0064473D" w:rsidRDefault="00ED5F7B" w:rsidP="0064473D">
                            <w:pPr>
                              <w:jc w:val="center"/>
                              <w:rPr>
                                <w:rFonts w:ascii="Arial" w:hAnsi="Arial" w:cs="Arial"/>
                              </w:rPr>
                            </w:pPr>
                            <w:r>
                              <w:rPr>
                                <w:rFonts w:ascii="Arial" w:hAnsi="Arial" w:cs="Arial"/>
                              </w:rPr>
                              <w:t>Penggunaan Alat Kontrasepsi Hormonal di Puskesmas Amplas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F5AB8" id="Rounded Rectangle 2" o:spid="_x0000_s1027" style="position:absolute;left:0;text-align:left;margin-left:-.15pt;margin-top:19.95pt;width:140.25pt;height:9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" fillcolor="white [3201]" strokecolor="black [3213]" strokeweight="1pt">
                <v:stroke joinstyle="miter"/>
                <v:textbox>
                  <w:txbxContent>
                    <w:p w:rsidR="00ED5F7B" w:rsidRPr="0064473D" w:rsidRDefault="00ED5F7B" w:rsidP="0064473D">
                      <w:pPr>
                        <w:jc w:val="center"/>
                        <w:rPr>
                          <w:rFonts w:ascii="Arial" w:hAnsi="Arial" w:cs="Arial"/>
                        </w:rPr>
                      </w:pPr>
                      <w:r>
                        <w:rPr>
                          <w:rFonts w:ascii="Arial" w:hAnsi="Arial" w:cs="Arial"/>
                        </w:rPr>
                        <w:t>Penggunaan Alat Kontrasepsi Hormonal di Puskesmas Amplas</w:t>
                      </w:r>
                    </w:p>
                  </w:txbxContent>
                </v:textbox>
              </v:roundrect>
            </w:pict>
          </mc:Fallback>
        </mc:AlternateContent>
      </w:r>
      <w:r w:rsidR="00224CE0">
        <w:rPr>
          <w:rFonts w:ascii="Arial" w:hAnsi="Arial" w:cs="Arial"/>
        </w:rPr>
        <w:t xml:space="preserve">Variabel Bebas </w:t>
      </w:r>
      <w:r w:rsidR="00224CE0">
        <w:rPr>
          <w:rFonts w:ascii="Arial" w:hAnsi="Arial" w:cs="Arial"/>
        </w:rPr>
        <w:tab/>
      </w:r>
      <w:r w:rsidR="00224CE0">
        <w:rPr>
          <w:rFonts w:ascii="Arial" w:hAnsi="Arial" w:cs="Arial"/>
        </w:rPr>
        <w:tab/>
      </w:r>
      <w:r w:rsidR="00224CE0">
        <w:rPr>
          <w:rFonts w:ascii="Arial" w:hAnsi="Arial" w:cs="Arial"/>
        </w:rPr>
        <w:tab/>
      </w:r>
      <w:r w:rsidR="00224CE0">
        <w:rPr>
          <w:rFonts w:ascii="Arial" w:hAnsi="Arial" w:cs="Arial"/>
        </w:rPr>
        <w:tab/>
      </w:r>
      <w:r w:rsidR="00224CE0">
        <w:rPr>
          <w:rFonts w:ascii="Arial" w:hAnsi="Arial" w:cs="Arial"/>
        </w:rPr>
        <w:tab/>
        <w:t>Variabel Terikat</w:t>
      </w:r>
    </w:p>
    <w:p w:rsidR="0064473D" w:rsidRDefault="0064473D" w:rsidP="003D036A">
      <w:pPr>
        <w:ind w:left="1134" w:hanging="1134"/>
        <w:rPr>
          <w:rFonts w:ascii="Arial" w:hAnsi="Arial" w:cs="Arial"/>
          <w:b/>
          <w:sz w:val="24"/>
          <w:szCs w:val="24"/>
        </w:rPr>
      </w:pPr>
    </w:p>
    <w:p w:rsidR="0064473D" w:rsidRDefault="0064473D" w:rsidP="003D036A">
      <w:pPr>
        <w:ind w:left="1134" w:hanging="1134"/>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4144" behindDoc="0" locked="0" layoutInCell="1" allowOverlap="1" wp14:anchorId="209F3CC6" wp14:editId="17EB4722">
                <wp:simplePos x="0" y="0"/>
                <wp:positionH relativeFrom="column">
                  <wp:posOffset>1976120</wp:posOffset>
                </wp:positionH>
                <wp:positionV relativeFrom="paragraph">
                  <wp:posOffset>107315</wp:posOffset>
                </wp:positionV>
                <wp:extent cx="1009650" cy="9525"/>
                <wp:effectExtent l="0" t="57150" r="38100" b="85725"/>
                <wp:wrapNone/>
                <wp:docPr id="6" name="Straight Arrow Connector 6"/>
                <wp:cNvGraphicFramePr/>
                <a:graphic xmlns:a="http://schemas.openxmlformats.org/drawingml/2006/main">
                  <a:graphicData uri="http://schemas.microsoft.com/office/word/2010/wordprocessingShape">
                    <wps:wsp>
                      <wps:cNvCnPr/>
                      <wps:spPr>
                        <a:xfrm>
                          <a:off x="0" y="0"/>
                          <a:ext cx="10096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B74213" id="_x0000_t32" coordsize="21600,21600" o:spt="32" o:oned="t" path="m,l21600,21600e" filled="f">
                <v:path arrowok="t" fillok="f" o:connecttype="none"/>
                <o:lock v:ext="edit" shapetype="t"/>
              </v:shapetype>
              <v:shape id="Straight Arrow Connector 6" o:spid="_x0000_s1026" type="#_x0000_t32" style="position:absolute;margin-left:155.6pt;margin-top:8.45pt;width:79.5pt;height:.7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" strokecolor="black [3200]" strokeweight=".5pt">
                <v:stroke endarrow="block" joinstyle="miter"/>
              </v:shape>
            </w:pict>
          </mc:Fallback>
        </mc:AlternateContent>
      </w:r>
    </w:p>
    <w:p w:rsidR="0064473D" w:rsidRDefault="0064473D" w:rsidP="003D036A">
      <w:pPr>
        <w:ind w:left="1134" w:hanging="1134"/>
        <w:rPr>
          <w:rFonts w:ascii="Arial" w:hAnsi="Arial" w:cs="Arial"/>
          <w:b/>
          <w:sz w:val="24"/>
          <w:szCs w:val="24"/>
        </w:rPr>
      </w:pPr>
    </w:p>
    <w:p w:rsidR="00583C8B" w:rsidRDefault="00583C8B" w:rsidP="003D036A">
      <w:pPr>
        <w:ind w:left="1134" w:hanging="1134"/>
        <w:rPr>
          <w:rFonts w:ascii="Arial" w:hAnsi="Arial" w:cs="Arial"/>
          <w:b/>
          <w:sz w:val="24"/>
          <w:szCs w:val="24"/>
        </w:rPr>
      </w:pPr>
    </w:p>
    <w:p w:rsidR="0064473D" w:rsidRPr="00224CE0" w:rsidRDefault="00583C8B" w:rsidP="00224CE0">
      <w:pPr>
        <w:ind w:left="1134" w:hanging="1134"/>
        <w:jc w:val="center"/>
        <w:rPr>
          <w:rFonts w:ascii="Arial" w:hAnsi="Arial" w:cs="Arial"/>
        </w:rPr>
      </w:pPr>
      <w:r>
        <w:rPr>
          <w:rFonts w:ascii="Arial" w:hAnsi="Arial" w:cs="Arial"/>
        </w:rPr>
        <w:t>Gambar 2.1 Kerangka Konsep</w:t>
      </w:r>
    </w:p>
    <w:p w:rsidR="00583C8B" w:rsidRPr="00583C8B" w:rsidRDefault="008A2F5D" w:rsidP="00583C8B">
      <w:pPr>
        <w:pStyle w:val="Heading2"/>
      </w:pPr>
      <w:bookmarkStart w:id="45" w:name="_Toc143589598"/>
      <w:r>
        <w:t>2.7</w:t>
      </w:r>
      <w:r w:rsidR="003D036A" w:rsidRPr="003D036A">
        <w:t xml:space="preserve"> </w:t>
      </w:r>
      <w:r w:rsidR="009D75FA" w:rsidRPr="003D036A">
        <w:t>Definisi Operasional</w:t>
      </w:r>
      <w:bookmarkEnd w:id="45"/>
    </w:p>
    <w:p w:rsidR="009D75FA" w:rsidRPr="00ED729A" w:rsidRDefault="003D036A" w:rsidP="003D036A">
      <w:pPr>
        <w:ind w:firstLine="426"/>
        <w:rPr>
          <w:rFonts w:ascii="Arial" w:hAnsi="Arial" w:cs="Arial"/>
        </w:rPr>
      </w:pPr>
      <w:r>
        <w:rPr>
          <w:rFonts w:ascii="Arial" w:hAnsi="Arial" w:cs="Arial"/>
        </w:rPr>
        <w:t xml:space="preserve">a. </w:t>
      </w:r>
      <w:r w:rsidR="009D75FA" w:rsidRPr="00ED729A">
        <w:rPr>
          <w:rFonts w:ascii="Arial" w:hAnsi="Arial" w:cs="Arial"/>
        </w:rPr>
        <w:t>Tekanan darah peserta KB yang diukur setiap kali kunjungan.</w:t>
      </w:r>
    </w:p>
    <w:p w:rsidR="009D75FA" w:rsidRDefault="003D036A" w:rsidP="00C93191">
      <w:pPr>
        <w:ind w:firstLine="426"/>
        <w:rPr>
          <w:rFonts w:ascii="Arial" w:hAnsi="Arial" w:cs="Arial"/>
        </w:rPr>
      </w:pPr>
      <w:r>
        <w:rPr>
          <w:rFonts w:ascii="Arial" w:hAnsi="Arial" w:cs="Arial"/>
        </w:rPr>
        <w:t xml:space="preserve">b. </w:t>
      </w:r>
      <w:r w:rsidR="009D75FA" w:rsidRPr="00ED729A">
        <w:rPr>
          <w:rFonts w:ascii="Arial" w:hAnsi="Arial" w:cs="Arial"/>
        </w:rPr>
        <w:t xml:space="preserve">Kontrasepsi </w:t>
      </w:r>
      <w:r w:rsidR="00C93191">
        <w:rPr>
          <w:rFonts w:ascii="Arial" w:hAnsi="Arial" w:cs="Arial"/>
        </w:rPr>
        <w:t>hormonal adalah kont</w:t>
      </w:r>
      <w:r w:rsidR="006D00D3">
        <w:rPr>
          <w:rFonts w:ascii="Arial" w:hAnsi="Arial" w:cs="Arial"/>
        </w:rPr>
        <w:t xml:space="preserve">rasepsi yang mengandung hormone </w:t>
      </w:r>
      <w:r w:rsidR="00C93191">
        <w:rPr>
          <w:rFonts w:ascii="Arial" w:hAnsi="Arial" w:cs="Arial"/>
        </w:rPr>
        <w:t>sebagai bahan aktifnya yang  digunakan peserta KB di Puskesmas Amplas.</w:t>
      </w:r>
    </w:p>
    <w:p w:rsidR="002C02F8" w:rsidRDefault="008A2F5D" w:rsidP="002C02F8">
      <w:pPr>
        <w:pStyle w:val="Heading2"/>
      </w:pPr>
      <w:bookmarkStart w:id="46" w:name="_Toc143589599"/>
      <w:r>
        <w:t xml:space="preserve">2.8 </w:t>
      </w:r>
      <w:r w:rsidR="002C02F8">
        <w:t>Hipotesis Penelitian</w:t>
      </w:r>
      <w:bookmarkEnd w:id="46"/>
    </w:p>
    <w:p w:rsidR="009D75FA" w:rsidRPr="002C02F8" w:rsidRDefault="002C02F8" w:rsidP="002C02F8">
      <w:pPr>
        <w:pStyle w:val="ListParagraph"/>
        <w:numPr>
          <w:ilvl w:val="0"/>
          <w:numId w:val="29"/>
        </w:numPr>
        <w:ind w:left="567" w:hanging="207"/>
        <w:rPr>
          <w:rFonts w:ascii="Arial" w:hAnsi="Arial" w:cs="Arial"/>
        </w:rPr>
      </w:pPr>
      <w:r w:rsidRPr="002C02F8">
        <w:rPr>
          <w:rFonts w:ascii="Arial" w:hAnsi="Arial" w:cs="Arial"/>
        </w:rPr>
        <w:t>Terdapat hubungan penggunaan kontrasepsi hormonal terhadap kejadian penyakit hipertensi di Puskesmas Amplas.</w:t>
      </w:r>
    </w:p>
    <w:p w:rsidR="002C02F8" w:rsidRPr="002C02F8" w:rsidRDefault="002C02F8" w:rsidP="002C02F8">
      <w:pPr>
        <w:pStyle w:val="ListParagraph"/>
        <w:numPr>
          <w:ilvl w:val="0"/>
          <w:numId w:val="29"/>
        </w:numPr>
        <w:ind w:left="567" w:hanging="207"/>
        <w:rPr>
          <w:rFonts w:ascii="Arial" w:hAnsi="Arial" w:cs="Arial"/>
        </w:rPr>
      </w:pPr>
      <w:r w:rsidRPr="002C02F8">
        <w:rPr>
          <w:rFonts w:ascii="Arial" w:hAnsi="Arial" w:cs="Arial"/>
        </w:rPr>
        <w:t>Terdapat hubungan usia dengan kejadian hipertensi di Puskesmas Amplas.</w:t>
      </w:r>
    </w:p>
    <w:p w:rsidR="002C02F8" w:rsidRPr="002C02F8" w:rsidRDefault="002C02F8" w:rsidP="009D75FA">
      <w:pPr>
        <w:pStyle w:val="ListParagraph"/>
        <w:numPr>
          <w:ilvl w:val="0"/>
          <w:numId w:val="29"/>
        </w:numPr>
        <w:sectPr w:rsidR="002C02F8" w:rsidRPr="002C02F8" w:rsidSect="006646C9">
          <w:pgSz w:w="11907" w:h="16840" w:code="9"/>
          <w:pgMar w:top="1701" w:right="1701" w:bottom="1701" w:left="2268" w:header="709" w:footer="709" w:gutter="0"/>
          <w:cols w:space="708"/>
          <w:docGrid w:linePitch="360"/>
        </w:sectPr>
      </w:pPr>
    </w:p>
    <w:p w:rsidR="009D75FA" w:rsidRPr="00433536" w:rsidRDefault="009D75FA" w:rsidP="000A30C7">
      <w:pPr>
        <w:pStyle w:val="Heading1"/>
        <w:spacing w:before="0" w:after="360" w:line="240" w:lineRule="auto"/>
      </w:pPr>
      <w:bookmarkStart w:id="47" w:name="_Toc143589600"/>
      <w:r w:rsidRPr="00433536">
        <w:lastRenderedPageBreak/>
        <w:t>BAB III</w:t>
      </w:r>
      <w:r w:rsidR="00FD2670">
        <w:t xml:space="preserve"> </w:t>
      </w:r>
      <w:r w:rsidR="00FD2670">
        <w:br/>
      </w:r>
      <w:r w:rsidRPr="00433536">
        <w:t>METODE PENELITIAN</w:t>
      </w:r>
      <w:bookmarkEnd w:id="47"/>
    </w:p>
    <w:p w:rsidR="003D036A" w:rsidRPr="00860948" w:rsidRDefault="00FD2670" w:rsidP="00860948">
      <w:pPr>
        <w:pStyle w:val="Heading2"/>
      </w:pPr>
      <w:bookmarkStart w:id="48" w:name="_Toc143589601"/>
      <w:r w:rsidRPr="00860948">
        <w:t xml:space="preserve">3.1 </w:t>
      </w:r>
      <w:r w:rsidR="009D75FA" w:rsidRPr="00860948">
        <w:t>Jenis dan Desain Penelitian</w:t>
      </w:r>
      <w:bookmarkEnd w:id="48"/>
    </w:p>
    <w:p w:rsidR="009D75FA" w:rsidRPr="00FD2670" w:rsidRDefault="00FD2670" w:rsidP="006502D4">
      <w:pPr>
        <w:pStyle w:val="Heading3"/>
        <w:spacing w:before="0"/>
      </w:pPr>
      <w:bookmarkStart w:id="49" w:name="_Toc143589602"/>
      <w:r>
        <w:t xml:space="preserve">3.1.1 </w:t>
      </w:r>
      <w:r w:rsidR="009D75FA" w:rsidRPr="00FD2670">
        <w:t>Jenis</w:t>
      </w:r>
      <w:bookmarkEnd w:id="49"/>
    </w:p>
    <w:p w:rsidR="009D75FA" w:rsidRPr="003D036A" w:rsidRDefault="00DA39C2" w:rsidP="006F3EA2">
      <w:pPr>
        <w:ind w:firstLine="567"/>
        <w:rPr>
          <w:rFonts w:ascii="Arial" w:hAnsi="Arial" w:cs="Arial"/>
        </w:rPr>
      </w:pPr>
      <w:r w:rsidRPr="00DA39C2">
        <w:rPr>
          <w:rFonts w:ascii="Arial" w:hAnsi="Arial" w:cs="Arial"/>
        </w:rPr>
        <w:t>Penelitian deskriptif bertujuan untuk mendeskripsikan atau menguraikan situasi dalam masyarakat. Misalnya, bagaimana penyakit menyebar di masyarakat dan bagaimana hubungannya dengan umur,</w:t>
      </w:r>
      <w:r>
        <w:rPr>
          <w:rFonts w:ascii="Arial" w:hAnsi="Arial" w:cs="Arial"/>
        </w:rPr>
        <w:t xml:space="preserve"> jenis kelamin, dan faktor lain </w:t>
      </w:r>
      <w:r w:rsidR="009D75FA" w:rsidRPr="003D036A">
        <w:rPr>
          <w:rFonts w:ascii="Arial" w:hAnsi="Arial" w:cs="Arial"/>
        </w:rPr>
        <w:t>(Notoatmodjo, 2018)</w:t>
      </w:r>
      <w:r>
        <w:rPr>
          <w:rFonts w:ascii="Arial" w:hAnsi="Arial" w:cs="Arial"/>
        </w:rPr>
        <w:t>.</w:t>
      </w:r>
    </w:p>
    <w:p w:rsidR="009D75FA" w:rsidRPr="003D036A" w:rsidRDefault="009D75FA" w:rsidP="006F3EA2">
      <w:pPr>
        <w:ind w:firstLine="567"/>
        <w:rPr>
          <w:rFonts w:ascii="Arial" w:hAnsi="Arial" w:cs="Arial"/>
        </w:rPr>
      </w:pPr>
      <w:r w:rsidRPr="003D036A">
        <w:rPr>
          <w:rFonts w:ascii="Arial" w:hAnsi="Arial" w:cs="Arial"/>
        </w:rPr>
        <w:t xml:space="preserve">Penelitian ini bertujuan untuk melihat </w:t>
      </w:r>
      <w:r w:rsidR="00583C8B">
        <w:rPr>
          <w:rFonts w:ascii="Arial" w:hAnsi="Arial" w:cs="Arial"/>
        </w:rPr>
        <w:t>Hubungan Penggunaan Kontrasepsi Hormonal Terhadap Kejadian Penyakit Hipertensi di Puskesmas Amplas Periode Juli-Desember 2022.</w:t>
      </w:r>
    </w:p>
    <w:p w:rsidR="009D75FA" w:rsidRPr="001A6B0F" w:rsidRDefault="001A6B0F" w:rsidP="0092549B">
      <w:pPr>
        <w:pStyle w:val="Heading3"/>
        <w:spacing w:before="0"/>
      </w:pPr>
      <w:bookmarkStart w:id="50" w:name="_Toc143589603"/>
      <w:r w:rsidRPr="001A6B0F">
        <w:t xml:space="preserve">3.1.2 </w:t>
      </w:r>
      <w:r w:rsidR="009D75FA" w:rsidRPr="001A6B0F">
        <w:t>Desain Penelitian</w:t>
      </w:r>
      <w:bookmarkEnd w:id="50"/>
    </w:p>
    <w:p w:rsidR="009D75FA" w:rsidRPr="003D036A" w:rsidRDefault="009D75FA" w:rsidP="001A6B0F">
      <w:pPr>
        <w:ind w:firstLine="567"/>
        <w:rPr>
          <w:rFonts w:ascii="Arial" w:hAnsi="Arial" w:cs="Arial"/>
        </w:rPr>
      </w:pPr>
      <w:r w:rsidRPr="003D036A">
        <w:rPr>
          <w:rFonts w:ascii="Arial" w:hAnsi="Arial" w:cs="Arial"/>
        </w:rPr>
        <w:t>Desain penelitian yang digunakan oleh penulis adalah</w:t>
      </w:r>
      <w:r w:rsidR="009662F7">
        <w:rPr>
          <w:rFonts w:ascii="Arial" w:hAnsi="Arial" w:cs="Arial"/>
        </w:rPr>
        <w:t xml:space="preserve"> pengambilan data yang dilakukan secara retrospektif, yaitu adalah mengambil seluruh data tekanan darah pengguna kontraseps</w:t>
      </w:r>
      <w:r w:rsidR="00DC6FFC">
        <w:rPr>
          <w:rFonts w:ascii="Arial" w:hAnsi="Arial" w:cs="Arial"/>
        </w:rPr>
        <w:t xml:space="preserve">i hormonal </w:t>
      </w:r>
      <w:r w:rsidR="009662F7">
        <w:rPr>
          <w:rFonts w:ascii="Arial" w:hAnsi="Arial" w:cs="Arial"/>
        </w:rPr>
        <w:t>pada bulan Juli-Desember pada buku kunjungan KIA di Puskesmas Amplas.</w:t>
      </w:r>
    </w:p>
    <w:p w:rsidR="009D75FA" w:rsidRPr="003D036A" w:rsidRDefault="009D75FA" w:rsidP="001A6B0F">
      <w:pPr>
        <w:ind w:firstLine="567"/>
        <w:rPr>
          <w:rFonts w:ascii="Arial" w:hAnsi="Arial" w:cs="Arial"/>
        </w:rPr>
      </w:pPr>
      <w:r w:rsidRPr="003D036A">
        <w:rPr>
          <w:rFonts w:ascii="Arial" w:hAnsi="Arial" w:cs="Arial"/>
        </w:rPr>
        <w:t>Dimana pada penelitian ini bertujua</w:t>
      </w:r>
      <w:r w:rsidR="00583C8B">
        <w:rPr>
          <w:rFonts w:ascii="Arial" w:hAnsi="Arial" w:cs="Arial"/>
        </w:rPr>
        <w:t>n untuk mengetahui Hubungan Penggunaan Kontrasepsi Hormonal terhadap Kejadian Hipertensi di</w:t>
      </w:r>
      <w:r w:rsidR="00DC6FFC">
        <w:rPr>
          <w:rFonts w:ascii="Arial" w:hAnsi="Arial" w:cs="Arial"/>
        </w:rPr>
        <w:t xml:space="preserve"> Puskesmas Amplas Periode Juli</w:t>
      </w:r>
      <w:r w:rsidR="00DC6FFC" w:rsidRPr="003D036A">
        <w:rPr>
          <w:rFonts w:ascii="Arial" w:hAnsi="Arial" w:cs="Arial"/>
        </w:rPr>
        <w:t>-Desember 2022.</w:t>
      </w:r>
    </w:p>
    <w:p w:rsidR="009D75FA" w:rsidRPr="001A6B0F" w:rsidRDefault="001A6B0F" w:rsidP="0092549B">
      <w:pPr>
        <w:pStyle w:val="Heading2"/>
      </w:pPr>
      <w:bookmarkStart w:id="51" w:name="_Toc143589604"/>
      <w:r w:rsidRPr="001A6B0F">
        <w:t xml:space="preserve">3.2 </w:t>
      </w:r>
      <w:r w:rsidR="009D75FA" w:rsidRPr="001A6B0F">
        <w:t>Lokasi dan Waktu Penelitian</w:t>
      </w:r>
      <w:bookmarkEnd w:id="51"/>
    </w:p>
    <w:p w:rsidR="009D75FA" w:rsidRPr="001A6B0F" w:rsidRDefault="009D75FA" w:rsidP="006502D4">
      <w:pPr>
        <w:pStyle w:val="Heading3"/>
        <w:spacing w:before="0"/>
      </w:pPr>
      <w:bookmarkStart w:id="52" w:name="_Toc143589605"/>
      <w:r w:rsidRPr="001A6B0F">
        <w:t>3.2.1 Lokasi Penelitian</w:t>
      </w:r>
      <w:bookmarkEnd w:id="52"/>
    </w:p>
    <w:p w:rsidR="009D75FA" w:rsidRPr="003D036A" w:rsidRDefault="009D75FA" w:rsidP="006502D4">
      <w:pPr>
        <w:ind w:firstLine="426"/>
        <w:rPr>
          <w:rFonts w:ascii="Arial" w:hAnsi="Arial" w:cs="Arial"/>
        </w:rPr>
      </w:pPr>
      <w:r w:rsidRPr="003D036A">
        <w:rPr>
          <w:rFonts w:ascii="Arial" w:hAnsi="Arial" w:cs="Arial"/>
        </w:rPr>
        <w:t>Penelitian ini dilakukan di Puskesmas Amplas Medan.</w:t>
      </w:r>
    </w:p>
    <w:p w:rsidR="009D75FA" w:rsidRPr="001A6B0F" w:rsidRDefault="009D75FA" w:rsidP="0092549B">
      <w:pPr>
        <w:pStyle w:val="Heading3"/>
        <w:spacing w:before="0"/>
      </w:pPr>
      <w:bookmarkStart w:id="53" w:name="_Toc143589606"/>
      <w:r w:rsidRPr="001A6B0F">
        <w:t>3.2.2 Waktu Penelitian</w:t>
      </w:r>
      <w:bookmarkEnd w:id="53"/>
    </w:p>
    <w:p w:rsidR="009D75FA" w:rsidRPr="003D036A" w:rsidRDefault="009D75FA" w:rsidP="006502D4">
      <w:pPr>
        <w:ind w:firstLine="426"/>
        <w:rPr>
          <w:rFonts w:ascii="Arial" w:hAnsi="Arial" w:cs="Arial"/>
        </w:rPr>
      </w:pPr>
      <w:r w:rsidRPr="003D036A">
        <w:rPr>
          <w:rFonts w:ascii="Arial" w:hAnsi="Arial" w:cs="Arial"/>
        </w:rPr>
        <w:t>Penelitian dila</w:t>
      </w:r>
      <w:r w:rsidR="00DA39C2">
        <w:rPr>
          <w:rFonts w:ascii="Arial" w:hAnsi="Arial" w:cs="Arial"/>
        </w:rPr>
        <w:t xml:space="preserve">ksanakan selama 3 bulan, </w:t>
      </w:r>
      <w:r w:rsidRPr="003D036A">
        <w:rPr>
          <w:rFonts w:ascii="Arial" w:hAnsi="Arial" w:cs="Arial"/>
        </w:rPr>
        <w:t>dari bulan Maret sampai Mei 2023.</w:t>
      </w:r>
    </w:p>
    <w:p w:rsidR="009D75FA" w:rsidRPr="001A6B0F" w:rsidRDefault="001A6B0F" w:rsidP="0092549B">
      <w:pPr>
        <w:pStyle w:val="Heading2"/>
      </w:pPr>
      <w:bookmarkStart w:id="54" w:name="_Toc143589607"/>
      <w:r w:rsidRPr="001A6B0F">
        <w:t xml:space="preserve">3.3 </w:t>
      </w:r>
      <w:r w:rsidR="009D75FA" w:rsidRPr="001A6B0F">
        <w:t>Populasi dan Sampel</w:t>
      </w:r>
      <w:bookmarkEnd w:id="54"/>
    </w:p>
    <w:p w:rsidR="009D75FA" w:rsidRPr="006502D4" w:rsidRDefault="001A6B0F" w:rsidP="0092549B">
      <w:pPr>
        <w:pStyle w:val="Heading3"/>
        <w:spacing w:before="0"/>
        <w:jc w:val="left"/>
      </w:pPr>
      <w:bookmarkStart w:id="55" w:name="_Toc143589608"/>
      <w:r w:rsidRPr="006502D4">
        <w:t xml:space="preserve">3.3.1 </w:t>
      </w:r>
      <w:r w:rsidR="009D75FA" w:rsidRPr="006502D4">
        <w:t>Populasi</w:t>
      </w:r>
      <w:bookmarkEnd w:id="55"/>
    </w:p>
    <w:p w:rsidR="009D75FA" w:rsidRPr="003D036A" w:rsidRDefault="009D75FA" w:rsidP="001A6B0F">
      <w:pPr>
        <w:ind w:firstLine="567"/>
        <w:rPr>
          <w:rFonts w:ascii="Arial" w:hAnsi="Arial" w:cs="Arial"/>
        </w:rPr>
      </w:pPr>
      <w:r w:rsidRPr="003D036A">
        <w:rPr>
          <w:rFonts w:ascii="Arial" w:hAnsi="Arial" w:cs="Arial"/>
        </w:rPr>
        <w:t>Dalam Penelitian ini populasi yang digunakan adalah seluruh peserta KB aktif Tahun 2022 di Puskesmas Amplas</w:t>
      </w:r>
    </w:p>
    <w:p w:rsidR="009D75FA" w:rsidRPr="001A6B0F" w:rsidRDefault="001A6B0F" w:rsidP="006502D4">
      <w:pPr>
        <w:pStyle w:val="Heading3"/>
        <w:jc w:val="left"/>
      </w:pPr>
      <w:bookmarkStart w:id="56" w:name="_Toc143589609"/>
      <w:r w:rsidRPr="001A6B0F">
        <w:t xml:space="preserve">3.3.2 </w:t>
      </w:r>
      <w:r w:rsidR="009D75FA" w:rsidRPr="001A6B0F">
        <w:t>Sampel</w:t>
      </w:r>
      <w:bookmarkEnd w:id="56"/>
    </w:p>
    <w:p w:rsidR="009D75FA" w:rsidRDefault="00DA39C2" w:rsidP="001A6B0F">
      <w:pPr>
        <w:ind w:firstLine="567"/>
        <w:rPr>
          <w:rFonts w:ascii="Arial" w:hAnsi="Arial" w:cs="Arial"/>
        </w:rPr>
      </w:pPr>
      <w:r w:rsidRPr="00DA39C2">
        <w:rPr>
          <w:rFonts w:ascii="Arial" w:hAnsi="Arial" w:cs="Arial"/>
        </w:rPr>
        <w:t>Dalam penelitian ini</w:t>
      </w:r>
      <w:r>
        <w:rPr>
          <w:rFonts w:ascii="Arial" w:hAnsi="Arial" w:cs="Arial"/>
        </w:rPr>
        <w:t xml:space="preserve"> digunakan sampling jenuh</w:t>
      </w:r>
      <w:r w:rsidRPr="00DA39C2">
        <w:rPr>
          <w:rFonts w:ascii="Arial" w:hAnsi="Arial" w:cs="Arial"/>
        </w:rPr>
        <w:t xml:space="preserve">, setiap populasi yang memenuhi kriteria diambil sebagai sampel. Penelitian ini melibatkan semua </w:t>
      </w:r>
      <w:r w:rsidRPr="00DA39C2">
        <w:rPr>
          <w:rFonts w:ascii="Arial" w:hAnsi="Arial" w:cs="Arial"/>
        </w:rPr>
        <w:lastRenderedPageBreak/>
        <w:t>peserta yang menggunakan kontrasepsi hormonal dari Juli hingga Desember 2022.</w:t>
      </w:r>
    </w:p>
    <w:p w:rsidR="00DC6FFC" w:rsidRPr="00DC6FFC" w:rsidRDefault="00DC6FFC" w:rsidP="00DC6FFC">
      <w:pPr>
        <w:pStyle w:val="Heading2"/>
      </w:pPr>
      <w:bookmarkStart w:id="57" w:name="_Toc143589610"/>
      <w:r w:rsidRPr="00DC6FFC">
        <w:t>3.4 Kriteria Inklusi dan Eksklusi</w:t>
      </w:r>
      <w:bookmarkEnd w:id="57"/>
    </w:p>
    <w:p w:rsidR="00DC6FFC" w:rsidRPr="00DC6FFC" w:rsidRDefault="00DC6FFC" w:rsidP="003129C5">
      <w:pPr>
        <w:pStyle w:val="Heading3"/>
        <w:spacing w:before="0"/>
      </w:pPr>
      <w:bookmarkStart w:id="58" w:name="_Toc143589611"/>
      <w:r w:rsidRPr="00DC6FFC">
        <w:t>3.4.1 Kriteria Inklusi</w:t>
      </w:r>
      <w:bookmarkEnd w:id="58"/>
    </w:p>
    <w:p w:rsidR="00DC6FFC" w:rsidRDefault="00DC6FFC" w:rsidP="00CE7C04">
      <w:pPr>
        <w:spacing w:after="0"/>
        <w:ind w:firstLine="567"/>
        <w:rPr>
          <w:rFonts w:ascii="Arial" w:hAnsi="Arial" w:cs="Arial"/>
        </w:rPr>
      </w:pPr>
      <w:r>
        <w:rPr>
          <w:rFonts w:ascii="Arial" w:hAnsi="Arial" w:cs="Arial"/>
        </w:rPr>
        <w:t>a. Menggu</w:t>
      </w:r>
      <w:r w:rsidR="00CE7C04">
        <w:rPr>
          <w:rFonts w:ascii="Arial" w:hAnsi="Arial" w:cs="Arial"/>
        </w:rPr>
        <w:t>nakan alat kontrasepsi hormonal</w:t>
      </w:r>
      <w:r w:rsidR="0081369D">
        <w:rPr>
          <w:rFonts w:ascii="Arial" w:hAnsi="Arial" w:cs="Arial"/>
        </w:rPr>
        <w:t xml:space="preserve"> dan non-hormonal</w:t>
      </w:r>
    </w:p>
    <w:p w:rsidR="00DC6FFC" w:rsidRPr="00DC6FFC" w:rsidRDefault="00DC6FFC" w:rsidP="003129C5">
      <w:pPr>
        <w:pStyle w:val="Heading3"/>
        <w:spacing w:before="120"/>
      </w:pPr>
      <w:bookmarkStart w:id="59" w:name="_Toc143589612"/>
      <w:r w:rsidRPr="00DC6FFC">
        <w:t>3.4.2 Kriteria Eksklusi</w:t>
      </w:r>
      <w:bookmarkEnd w:id="59"/>
    </w:p>
    <w:p w:rsidR="0081369D" w:rsidRDefault="00CE7C04" w:rsidP="0081369D">
      <w:pPr>
        <w:pStyle w:val="ListParagraph"/>
        <w:numPr>
          <w:ilvl w:val="0"/>
          <w:numId w:val="28"/>
        </w:numPr>
        <w:ind w:left="851" w:hanging="284"/>
        <w:rPr>
          <w:rFonts w:ascii="Arial" w:hAnsi="Arial" w:cs="Arial"/>
        </w:rPr>
      </w:pPr>
      <w:r w:rsidRPr="0081369D">
        <w:rPr>
          <w:rFonts w:ascii="Arial" w:hAnsi="Arial" w:cs="Arial"/>
        </w:rPr>
        <w:t>Melakukan kunjungan kurang dari 2 kali dalam kurun waktu 6 bulan</w:t>
      </w:r>
      <w:r w:rsidR="00824642" w:rsidRPr="0081369D">
        <w:rPr>
          <w:rFonts w:ascii="Arial" w:hAnsi="Arial" w:cs="Arial"/>
        </w:rPr>
        <w:t xml:space="preserve"> </w:t>
      </w:r>
    </w:p>
    <w:p w:rsidR="0081369D" w:rsidRPr="0081369D" w:rsidRDefault="0081369D" w:rsidP="0081369D">
      <w:pPr>
        <w:pStyle w:val="ListParagraph"/>
        <w:numPr>
          <w:ilvl w:val="0"/>
          <w:numId w:val="28"/>
        </w:numPr>
        <w:ind w:left="851" w:hanging="284"/>
        <w:rPr>
          <w:rFonts w:ascii="Arial" w:hAnsi="Arial" w:cs="Arial"/>
        </w:rPr>
      </w:pPr>
      <w:r>
        <w:rPr>
          <w:rFonts w:ascii="Arial" w:hAnsi="Arial" w:cs="Arial"/>
        </w:rPr>
        <w:t>Akseptor KB yang data administrasinya tidak lengkap</w:t>
      </w:r>
    </w:p>
    <w:p w:rsidR="009D75FA" w:rsidRPr="001A6B0F" w:rsidRDefault="00DC6FFC" w:rsidP="006502D4">
      <w:pPr>
        <w:pStyle w:val="Heading2"/>
      </w:pPr>
      <w:bookmarkStart w:id="60" w:name="_Toc143589613"/>
      <w:r>
        <w:t>3.5</w:t>
      </w:r>
      <w:r w:rsidR="001A6B0F" w:rsidRPr="001A6B0F">
        <w:t xml:space="preserve"> </w:t>
      </w:r>
      <w:r w:rsidR="009D75FA" w:rsidRPr="001A6B0F">
        <w:t>Jenis dan Cara Pengumpulan Data</w:t>
      </w:r>
      <w:bookmarkEnd w:id="60"/>
    </w:p>
    <w:p w:rsidR="009D75FA" w:rsidRPr="001A6B0F" w:rsidRDefault="00DC6FFC" w:rsidP="006502D4">
      <w:pPr>
        <w:pStyle w:val="Heading3"/>
        <w:spacing w:before="0"/>
      </w:pPr>
      <w:bookmarkStart w:id="61" w:name="_Toc143589614"/>
      <w:r>
        <w:t>3.5</w:t>
      </w:r>
      <w:r w:rsidR="001A6B0F" w:rsidRPr="001A6B0F">
        <w:t xml:space="preserve">.1 </w:t>
      </w:r>
      <w:r w:rsidR="009D75FA" w:rsidRPr="001A6B0F">
        <w:t>Jenis Data</w:t>
      </w:r>
      <w:bookmarkEnd w:id="61"/>
    </w:p>
    <w:p w:rsidR="009D75FA" w:rsidRPr="003D036A" w:rsidRDefault="00DA39C2" w:rsidP="001A6B0F">
      <w:pPr>
        <w:ind w:firstLine="567"/>
        <w:rPr>
          <w:rFonts w:ascii="Arial" w:hAnsi="Arial" w:cs="Arial"/>
        </w:rPr>
      </w:pPr>
      <w:r w:rsidRPr="00DA39C2">
        <w:rPr>
          <w:rFonts w:ascii="Arial" w:hAnsi="Arial" w:cs="Arial"/>
        </w:rPr>
        <w:t>Menurut Sugiyono (2018), jenis data sekunder adalah sumber data yang tidak langsung memberikan data kepada orang lain atau dokumen. Dalam penelitian ini, buku kunjungan KIA 2022 di Puskesmas Amplas Medan adalah sumber data sekunder.</w:t>
      </w:r>
    </w:p>
    <w:p w:rsidR="009D75FA" w:rsidRPr="001A6B0F" w:rsidRDefault="00DC6FFC" w:rsidP="0092549B">
      <w:pPr>
        <w:pStyle w:val="Heading3"/>
        <w:spacing w:before="120"/>
      </w:pPr>
      <w:bookmarkStart w:id="62" w:name="_Toc143589615"/>
      <w:r>
        <w:t>3.5</w:t>
      </w:r>
      <w:r w:rsidR="001A6B0F" w:rsidRPr="001A6B0F">
        <w:t xml:space="preserve">.2 </w:t>
      </w:r>
      <w:r w:rsidR="009D75FA" w:rsidRPr="001A6B0F">
        <w:t>Cara Pengumpulan Data</w:t>
      </w:r>
      <w:bookmarkEnd w:id="62"/>
    </w:p>
    <w:p w:rsidR="009D75FA" w:rsidRPr="003D036A" w:rsidRDefault="009D75FA" w:rsidP="001A6B0F">
      <w:pPr>
        <w:ind w:firstLine="567"/>
        <w:rPr>
          <w:rFonts w:ascii="Arial" w:hAnsi="Arial" w:cs="Arial"/>
        </w:rPr>
      </w:pPr>
      <w:r w:rsidRPr="003D036A">
        <w:rPr>
          <w:rFonts w:ascii="Arial" w:hAnsi="Arial" w:cs="Arial"/>
        </w:rPr>
        <w:t>Cara pengumpulan data yang digunakan pada penelitian ini yaitu pengamatan observasi. Dimana pengamatan observasi yang dimaksud adalah peneliti mengana</w:t>
      </w:r>
      <w:r w:rsidR="00DA39C2">
        <w:rPr>
          <w:rFonts w:ascii="Arial" w:hAnsi="Arial" w:cs="Arial"/>
        </w:rPr>
        <w:t xml:space="preserve">lisa </w:t>
      </w:r>
      <w:r w:rsidRPr="003D036A">
        <w:rPr>
          <w:rFonts w:ascii="Arial" w:hAnsi="Arial" w:cs="Arial"/>
        </w:rPr>
        <w:t>data</w:t>
      </w:r>
      <w:r w:rsidR="00495ED4">
        <w:rPr>
          <w:rFonts w:ascii="Arial" w:hAnsi="Arial" w:cs="Arial"/>
        </w:rPr>
        <w:t xml:space="preserve"> tekanan darah</w:t>
      </w:r>
      <w:r w:rsidRPr="003D036A">
        <w:rPr>
          <w:rFonts w:ascii="Arial" w:hAnsi="Arial" w:cs="Arial"/>
        </w:rPr>
        <w:t xml:space="preserve"> peserta KB yang </w:t>
      </w:r>
      <w:r w:rsidR="00D677D1">
        <w:rPr>
          <w:rFonts w:ascii="Arial" w:hAnsi="Arial" w:cs="Arial"/>
        </w:rPr>
        <w:t xml:space="preserve">menggunakan Kontrasepsi </w:t>
      </w:r>
      <w:r w:rsidR="00A02951">
        <w:rPr>
          <w:rFonts w:ascii="Arial" w:hAnsi="Arial" w:cs="Arial"/>
        </w:rPr>
        <w:t>H</w:t>
      </w:r>
      <w:r w:rsidR="00495ED4">
        <w:rPr>
          <w:rFonts w:ascii="Arial" w:hAnsi="Arial" w:cs="Arial"/>
        </w:rPr>
        <w:t xml:space="preserve">ormonal </w:t>
      </w:r>
      <w:r w:rsidRPr="003D036A">
        <w:rPr>
          <w:rFonts w:ascii="Arial" w:hAnsi="Arial" w:cs="Arial"/>
        </w:rPr>
        <w:t>pada buku kunjung</w:t>
      </w:r>
      <w:r w:rsidR="00440478">
        <w:rPr>
          <w:rFonts w:ascii="Arial" w:hAnsi="Arial" w:cs="Arial"/>
        </w:rPr>
        <w:t>an KIA selama periode Juli</w:t>
      </w:r>
      <w:r w:rsidRPr="003D036A">
        <w:rPr>
          <w:rFonts w:ascii="Arial" w:hAnsi="Arial" w:cs="Arial"/>
        </w:rPr>
        <w:t>-Desember 2022 di Puskesmas Amplas.</w:t>
      </w:r>
    </w:p>
    <w:p w:rsidR="009D75FA" w:rsidRPr="001A6B0F" w:rsidRDefault="009D75FA" w:rsidP="00A32978">
      <w:pPr>
        <w:pStyle w:val="Heading2"/>
        <w:numPr>
          <w:ilvl w:val="1"/>
          <w:numId w:val="32"/>
        </w:numPr>
      </w:pPr>
      <w:bookmarkStart w:id="63" w:name="_Toc143589616"/>
      <w:r w:rsidRPr="001A6B0F">
        <w:t>Prosedur Kerja</w:t>
      </w:r>
      <w:bookmarkEnd w:id="63"/>
    </w:p>
    <w:p w:rsidR="001A6B0F" w:rsidRPr="00A32978" w:rsidRDefault="009D75FA" w:rsidP="00A32978">
      <w:pPr>
        <w:pStyle w:val="ListParagraph"/>
        <w:numPr>
          <w:ilvl w:val="0"/>
          <w:numId w:val="15"/>
        </w:numPr>
        <w:ind w:left="709" w:hanging="283"/>
        <w:rPr>
          <w:rFonts w:ascii="Arial" w:hAnsi="Arial" w:cs="Arial"/>
        </w:rPr>
      </w:pPr>
      <w:r w:rsidRPr="00A32978">
        <w:rPr>
          <w:rFonts w:ascii="Arial" w:hAnsi="Arial" w:cs="Arial"/>
        </w:rPr>
        <w:t>Peneliti mencari informasi pes</w:t>
      </w:r>
      <w:r w:rsidR="001A6B0F" w:rsidRPr="00A32978">
        <w:rPr>
          <w:rFonts w:ascii="Arial" w:hAnsi="Arial" w:cs="Arial"/>
        </w:rPr>
        <w:t>erta KB aktif di Puskesmas Amplas.</w:t>
      </w:r>
    </w:p>
    <w:p w:rsidR="001A6B0F" w:rsidRDefault="009D75FA" w:rsidP="003A3FDD">
      <w:pPr>
        <w:pStyle w:val="ListParagraph"/>
        <w:numPr>
          <w:ilvl w:val="0"/>
          <w:numId w:val="15"/>
        </w:numPr>
        <w:ind w:left="709" w:hanging="283"/>
        <w:rPr>
          <w:rFonts w:ascii="Arial" w:hAnsi="Arial" w:cs="Arial"/>
        </w:rPr>
      </w:pPr>
      <w:r w:rsidRPr="001A6B0F">
        <w:rPr>
          <w:rFonts w:ascii="Arial" w:hAnsi="Arial" w:cs="Arial"/>
        </w:rPr>
        <w:t xml:space="preserve">Peneliti memilah Peserta KB yang </w:t>
      </w:r>
      <w:r w:rsidR="00D677D1">
        <w:rPr>
          <w:rFonts w:ascii="Arial" w:hAnsi="Arial" w:cs="Arial"/>
        </w:rPr>
        <w:t xml:space="preserve">menggunakan Kontrasepsi </w:t>
      </w:r>
      <w:r w:rsidR="00495ED4">
        <w:rPr>
          <w:rFonts w:ascii="Arial" w:hAnsi="Arial" w:cs="Arial"/>
        </w:rPr>
        <w:t>hormonal.</w:t>
      </w:r>
    </w:p>
    <w:p w:rsidR="001A6B0F" w:rsidRDefault="009D75FA" w:rsidP="003A3FDD">
      <w:pPr>
        <w:pStyle w:val="ListParagraph"/>
        <w:numPr>
          <w:ilvl w:val="0"/>
          <w:numId w:val="15"/>
        </w:numPr>
        <w:ind w:left="709" w:hanging="283"/>
        <w:rPr>
          <w:rFonts w:ascii="Arial" w:hAnsi="Arial" w:cs="Arial"/>
        </w:rPr>
      </w:pPr>
      <w:r w:rsidRPr="001A6B0F">
        <w:rPr>
          <w:rFonts w:ascii="Arial" w:hAnsi="Arial" w:cs="Arial"/>
        </w:rPr>
        <w:t>Peneliti mencari data lengkap peserta KB di register KB atau buku kunjungan KIA Tahun 2022 u</w:t>
      </w:r>
      <w:r w:rsidR="00D677D1">
        <w:rPr>
          <w:rFonts w:ascii="Arial" w:hAnsi="Arial" w:cs="Arial"/>
        </w:rPr>
        <w:t>ntuk melihat data tekanan darah pasien</w:t>
      </w:r>
      <w:r w:rsidRPr="001A6B0F">
        <w:rPr>
          <w:rFonts w:ascii="Arial" w:hAnsi="Arial" w:cs="Arial"/>
        </w:rPr>
        <w:t>.</w:t>
      </w:r>
    </w:p>
    <w:p w:rsidR="001A6B0F" w:rsidRDefault="009D75FA" w:rsidP="003A3FDD">
      <w:pPr>
        <w:pStyle w:val="ListParagraph"/>
        <w:numPr>
          <w:ilvl w:val="0"/>
          <w:numId w:val="15"/>
        </w:numPr>
        <w:ind w:left="709" w:hanging="283"/>
        <w:rPr>
          <w:rFonts w:ascii="Arial" w:hAnsi="Arial" w:cs="Arial"/>
        </w:rPr>
      </w:pPr>
      <w:r w:rsidRPr="001A6B0F">
        <w:rPr>
          <w:rFonts w:ascii="Arial" w:hAnsi="Arial" w:cs="Arial"/>
        </w:rPr>
        <w:t>Data dimasukan kedalam master tabel.</w:t>
      </w:r>
    </w:p>
    <w:p w:rsidR="009D75FA" w:rsidRPr="001A6B0F" w:rsidRDefault="009D75FA" w:rsidP="003A3FDD">
      <w:pPr>
        <w:pStyle w:val="ListParagraph"/>
        <w:numPr>
          <w:ilvl w:val="0"/>
          <w:numId w:val="15"/>
        </w:numPr>
        <w:ind w:left="709" w:hanging="283"/>
        <w:rPr>
          <w:rFonts w:ascii="Arial" w:hAnsi="Arial" w:cs="Arial"/>
        </w:rPr>
      </w:pPr>
      <w:r w:rsidRPr="001A6B0F">
        <w:rPr>
          <w:rFonts w:ascii="Arial" w:hAnsi="Arial" w:cs="Arial"/>
        </w:rPr>
        <w:t>Menghitung persen</w:t>
      </w:r>
      <w:r w:rsidR="006D00D3">
        <w:rPr>
          <w:rFonts w:ascii="Arial" w:hAnsi="Arial" w:cs="Arial"/>
        </w:rPr>
        <w:t>tase pengguna kontrasepsi hormonal</w:t>
      </w:r>
    </w:p>
    <w:p w:rsidR="006D00D3" w:rsidRDefault="0099265C" w:rsidP="006D00D3">
      <w:pPr>
        <w:pStyle w:val="ListParagraph"/>
        <w:numPr>
          <w:ilvl w:val="0"/>
          <w:numId w:val="15"/>
        </w:numPr>
        <w:ind w:left="709" w:hanging="283"/>
        <w:rPr>
          <w:rFonts w:ascii="Arial" w:hAnsi="Arial" w:cs="Arial"/>
        </w:rPr>
      </w:pPr>
      <w:r>
        <w:rPr>
          <w:rFonts w:ascii="Arial" w:hAnsi="Arial" w:cs="Arial"/>
        </w:rPr>
        <w:t xml:space="preserve">Memasukannya kedalam </w:t>
      </w:r>
      <w:r w:rsidR="009D75FA" w:rsidRPr="001A6B0F">
        <w:rPr>
          <w:rFonts w:ascii="Arial" w:hAnsi="Arial" w:cs="Arial"/>
        </w:rPr>
        <w:t>tabel distribusi frekuensi</w:t>
      </w:r>
      <w:r w:rsidR="003129C5">
        <w:rPr>
          <w:rFonts w:ascii="Arial" w:hAnsi="Arial" w:cs="Arial"/>
        </w:rPr>
        <w:t>.</w:t>
      </w:r>
    </w:p>
    <w:p w:rsidR="006D00D3" w:rsidRPr="006D00D3" w:rsidRDefault="006D00D3" w:rsidP="006D00D3">
      <w:pPr>
        <w:pStyle w:val="ListParagraph"/>
        <w:numPr>
          <w:ilvl w:val="0"/>
          <w:numId w:val="15"/>
        </w:numPr>
        <w:ind w:left="709" w:hanging="283"/>
        <w:rPr>
          <w:rFonts w:ascii="Arial" w:hAnsi="Arial" w:cs="Arial"/>
          <w:i/>
        </w:rPr>
      </w:pPr>
      <w:r>
        <w:rPr>
          <w:rFonts w:ascii="Arial" w:hAnsi="Arial" w:cs="Arial"/>
        </w:rPr>
        <w:t xml:space="preserve">Uji </w:t>
      </w:r>
      <w:r w:rsidRPr="006D00D3">
        <w:rPr>
          <w:rFonts w:ascii="Arial" w:hAnsi="Arial" w:cs="Arial"/>
          <w:i/>
        </w:rPr>
        <w:t>Chi-square</w:t>
      </w:r>
      <w:r>
        <w:rPr>
          <w:rFonts w:ascii="Arial" w:hAnsi="Arial" w:cs="Arial"/>
        </w:rPr>
        <w:t xml:space="preserve"> untuk melihat hubungan penggunaan kontrasepsi hormonal terhadap tekanan darah.</w:t>
      </w:r>
    </w:p>
    <w:p w:rsidR="006646C9" w:rsidRDefault="003129C5" w:rsidP="006502D4">
      <w:pPr>
        <w:pStyle w:val="Heading2"/>
      </w:pPr>
      <w:bookmarkStart w:id="64" w:name="_Toc143589617"/>
      <w:r>
        <w:lastRenderedPageBreak/>
        <w:t>3.7</w:t>
      </w:r>
      <w:r w:rsidR="001A6B0F" w:rsidRPr="001A6B0F">
        <w:t xml:space="preserve"> </w:t>
      </w:r>
      <w:r w:rsidR="009D75FA" w:rsidRPr="001A6B0F">
        <w:t>Cara Pengo</w:t>
      </w:r>
      <w:r w:rsidR="00D04553">
        <w:t>lahan dan Analisis Data</w:t>
      </w:r>
      <w:bookmarkEnd w:id="64"/>
    </w:p>
    <w:p w:rsidR="00D04553" w:rsidRDefault="00D04553" w:rsidP="00976938">
      <w:pPr>
        <w:pStyle w:val="Heading3"/>
        <w:spacing w:before="120"/>
      </w:pPr>
      <w:bookmarkStart w:id="65" w:name="_Toc143589618"/>
      <w:r>
        <w:t xml:space="preserve">3.7.1 </w:t>
      </w:r>
      <w:r w:rsidR="00002ECA">
        <w:t>Cara Pengolahan Data</w:t>
      </w:r>
      <w:bookmarkEnd w:id="65"/>
    </w:p>
    <w:p w:rsidR="00002ECA" w:rsidRPr="00002ECA" w:rsidRDefault="00002ECA" w:rsidP="00E11B66">
      <w:pPr>
        <w:spacing w:after="0"/>
        <w:ind w:firstLine="426"/>
        <w:jc w:val="left"/>
        <w:rPr>
          <w:rFonts w:ascii="Arial" w:hAnsi="Arial" w:cs="Arial"/>
        </w:rPr>
      </w:pPr>
      <w:r w:rsidRPr="00002ECA">
        <w:rPr>
          <w:rFonts w:ascii="Arial" w:hAnsi="Arial" w:cs="Arial"/>
        </w:rPr>
        <w:t>Pengolahan data dilakuka</w:t>
      </w:r>
      <w:r w:rsidR="00E11B66">
        <w:rPr>
          <w:rFonts w:ascii="Arial" w:hAnsi="Arial" w:cs="Arial"/>
        </w:rPr>
        <w:t>n dengan menggunakan perangkat k</w:t>
      </w:r>
      <w:r w:rsidRPr="00002ECA">
        <w:rPr>
          <w:rFonts w:ascii="Arial" w:hAnsi="Arial" w:cs="Arial"/>
        </w:rPr>
        <w:t>omputer dengan melalui beberapa ta</w:t>
      </w:r>
      <w:r w:rsidR="00E11B66">
        <w:rPr>
          <w:rFonts w:ascii="Arial" w:hAnsi="Arial" w:cs="Arial"/>
        </w:rPr>
        <w:t>h</w:t>
      </w:r>
      <w:r w:rsidRPr="00002ECA">
        <w:rPr>
          <w:rFonts w:ascii="Arial" w:hAnsi="Arial" w:cs="Arial"/>
        </w:rPr>
        <w:t xml:space="preserve">apan sebagai berikut: </w:t>
      </w:r>
    </w:p>
    <w:p w:rsidR="00002ECA" w:rsidRPr="00002ECA" w:rsidRDefault="00002ECA" w:rsidP="003A3FDD">
      <w:pPr>
        <w:pStyle w:val="ListParagraph"/>
        <w:numPr>
          <w:ilvl w:val="0"/>
          <w:numId w:val="19"/>
        </w:numPr>
        <w:spacing w:after="0"/>
        <w:ind w:left="426" w:hanging="426"/>
        <w:jc w:val="left"/>
        <w:rPr>
          <w:rFonts w:ascii="Arial" w:hAnsi="Arial" w:cs="Arial"/>
        </w:rPr>
      </w:pPr>
      <w:r w:rsidRPr="00002ECA">
        <w:rPr>
          <w:rFonts w:ascii="Arial" w:hAnsi="Arial" w:cs="Arial"/>
        </w:rPr>
        <w:t xml:space="preserve">Pemeriksaan </w:t>
      </w:r>
      <w:r w:rsidRPr="006D00D3">
        <w:rPr>
          <w:rFonts w:ascii="Arial" w:hAnsi="Arial" w:cs="Arial"/>
          <w:i/>
        </w:rPr>
        <w:t>(Editing)</w:t>
      </w:r>
      <w:r w:rsidRPr="00002ECA">
        <w:rPr>
          <w:rFonts w:ascii="Arial" w:hAnsi="Arial" w:cs="Arial"/>
        </w:rPr>
        <w:t xml:space="preserve"> adalah </w:t>
      </w:r>
      <w:r w:rsidR="00976938" w:rsidRPr="00976938">
        <w:rPr>
          <w:rFonts w:ascii="Arial" w:hAnsi="Arial" w:cs="Arial"/>
          <w:i/>
        </w:rPr>
        <w:t>screening</w:t>
      </w:r>
      <w:r w:rsidR="00976938">
        <w:rPr>
          <w:rFonts w:ascii="Arial" w:hAnsi="Arial" w:cs="Arial"/>
          <w:i/>
        </w:rPr>
        <w:t xml:space="preserve"> </w:t>
      </w:r>
      <w:r w:rsidR="00976938">
        <w:rPr>
          <w:rFonts w:ascii="Arial" w:hAnsi="Arial" w:cs="Arial"/>
        </w:rPr>
        <w:t>apakah data yang dibutuhkan sudah sesuai.</w:t>
      </w:r>
    </w:p>
    <w:p w:rsidR="00002ECA" w:rsidRPr="00002ECA" w:rsidRDefault="00002ECA" w:rsidP="003A3FDD">
      <w:pPr>
        <w:pStyle w:val="ListParagraph"/>
        <w:numPr>
          <w:ilvl w:val="0"/>
          <w:numId w:val="19"/>
        </w:numPr>
        <w:spacing w:after="0"/>
        <w:ind w:left="426" w:hanging="426"/>
        <w:jc w:val="left"/>
        <w:rPr>
          <w:rFonts w:ascii="Arial" w:hAnsi="Arial" w:cs="Arial"/>
        </w:rPr>
      </w:pPr>
      <w:r w:rsidRPr="00002ECA">
        <w:rPr>
          <w:rFonts w:ascii="Arial" w:hAnsi="Arial" w:cs="Arial"/>
        </w:rPr>
        <w:t xml:space="preserve">Pengkodean </w:t>
      </w:r>
      <w:r w:rsidRPr="006D00D3">
        <w:rPr>
          <w:rFonts w:ascii="Arial" w:hAnsi="Arial" w:cs="Arial"/>
          <w:i/>
        </w:rPr>
        <w:t>(Coding)</w:t>
      </w:r>
      <w:r w:rsidRPr="00002ECA">
        <w:rPr>
          <w:rFonts w:ascii="Arial" w:hAnsi="Arial" w:cs="Arial"/>
        </w:rPr>
        <w:t xml:space="preserve"> adalah mengubah data yang berbentuk kata-kata menjadi angka atau bilangan guna mempermudah untuk memasukan data </w:t>
      </w:r>
      <w:r w:rsidRPr="006D00D3">
        <w:rPr>
          <w:rFonts w:ascii="Arial" w:hAnsi="Arial" w:cs="Arial"/>
          <w:i/>
        </w:rPr>
        <w:t>(Data Entry)</w:t>
      </w:r>
    </w:p>
    <w:p w:rsidR="00002ECA" w:rsidRPr="00002ECA" w:rsidRDefault="00002ECA" w:rsidP="003A3FDD">
      <w:pPr>
        <w:pStyle w:val="ListParagraph"/>
        <w:numPr>
          <w:ilvl w:val="0"/>
          <w:numId w:val="19"/>
        </w:numPr>
        <w:spacing w:after="0"/>
        <w:ind w:left="426" w:hanging="426"/>
        <w:jc w:val="left"/>
        <w:rPr>
          <w:rFonts w:ascii="Arial" w:hAnsi="Arial" w:cs="Arial"/>
        </w:rPr>
      </w:pPr>
      <w:r w:rsidRPr="00002ECA">
        <w:rPr>
          <w:rFonts w:ascii="Arial" w:hAnsi="Arial" w:cs="Arial"/>
        </w:rPr>
        <w:t xml:space="preserve">Memproses data </w:t>
      </w:r>
      <w:r w:rsidRPr="006D00D3">
        <w:rPr>
          <w:rFonts w:ascii="Arial" w:hAnsi="Arial" w:cs="Arial"/>
          <w:i/>
        </w:rPr>
        <w:t xml:space="preserve">(Processing) </w:t>
      </w:r>
      <w:r w:rsidRPr="00002ECA">
        <w:rPr>
          <w:rFonts w:ascii="Arial" w:hAnsi="Arial" w:cs="Arial"/>
        </w:rPr>
        <w:t>adalah mengecek kembali data untuk melihat kemungkinan adanya kesalahan kode yang dapat menyebabkan hasil data eror</w:t>
      </w:r>
    </w:p>
    <w:p w:rsidR="00002ECA" w:rsidRDefault="00002ECA" w:rsidP="003A3FDD">
      <w:pPr>
        <w:pStyle w:val="ListParagraph"/>
        <w:numPr>
          <w:ilvl w:val="0"/>
          <w:numId w:val="19"/>
        </w:numPr>
        <w:spacing w:after="0"/>
        <w:ind w:left="426" w:hanging="426"/>
        <w:jc w:val="left"/>
        <w:rPr>
          <w:rFonts w:ascii="Arial" w:hAnsi="Arial" w:cs="Arial"/>
        </w:rPr>
      </w:pPr>
      <w:r w:rsidRPr="00002ECA">
        <w:rPr>
          <w:rFonts w:ascii="Arial" w:hAnsi="Arial" w:cs="Arial"/>
        </w:rPr>
        <w:t xml:space="preserve">Tabulasi data </w:t>
      </w:r>
      <w:r w:rsidRPr="006D00D3">
        <w:rPr>
          <w:rFonts w:ascii="Arial" w:hAnsi="Arial" w:cs="Arial"/>
          <w:i/>
        </w:rPr>
        <w:t xml:space="preserve">(Tabulating) </w:t>
      </w:r>
      <w:r w:rsidRPr="00002ECA">
        <w:rPr>
          <w:rFonts w:ascii="Arial" w:hAnsi="Arial" w:cs="Arial"/>
        </w:rPr>
        <w:t>yaitu membuat tabel-tabel data sesuai dengan vaariabel penelitian.</w:t>
      </w:r>
    </w:p>
    <w:p w:rsidR="00002ECA" w:rsidRDefault="00002ECA" w:rsidP="00002ECA">
      <w:pPr>
        <w:pStyle w:val="Heading3"/>
        <w:jc w:val="left"/>
      </w:pPr>
      <w:bookmarkStart w:id="66" w:name="_Toc143589619"/>
      <w:r>
        <w:t>3.7.2 Analisis Data</w:t>
      </w:r>
      <w:bookmarkEnd w:id="66"/>
    </w:p>
    <w:p w:rsidR="00C85C9B" w:rsidRDefault="00976938" w:rsidP="00976938">
      <w:pPr>
        <w:spacing w:after="0"/>
        <w:ind w:firstLine="426"/>
        <w:rPr>
          <w:rFonts w:ascii="Arial" w:hAnsi="Arial" w:cs="Arial"/>
        </w:rPr>
      </w:pPr>
      <w:r w:rsidRPr="00976938">
        <w:rPr>
          <w:rFonts w:ascii="Arial" w:hAnsi="Arial" w:cs="Arial"/>
        </w:rPr>
        <w:t>Analisis univariat dan bivariat digunakan untuk melihat distribusi frekuensi dan persentase masing-masing variabel dalam peneli</w:t>
      </w:r>
      <w:r>
        <w:rPr>
          <w:rFonts w:ascii="Arial" w:hAnsi="Arial" w:cs="Arial"/>
        </w:rPr>
        <w:t xml:space="preserve">tian. Uji statistik </w:t>
      </w:r>
      <w:r w:rsidRPr="00976938">
        <w:rPr>
          <w:rFonts w:ascii="Arial" w:hAnsi="Arial" w:cs="Arial"/>
          <w:i/>
        </w:rPr>
        <w:t>chi-Square</w:t>
      </w:r>
      <w:r>
        <w:rPr>
          <w:rFonts w:ascii="Arial" w:hAnsi="Arial" w:cs="Arial"/>
        </w:rPr>
        <w:t xml:space="preserve"> dengan tingkat kemaknaan p</w:t>
      </w:r>
      <w:r w:rsidRPr="00976938">
        <w:rPr>
          <w:rFonts w:ascii="Arial" w:hAnsi="Arial" w:cs="Arial"/>
        </w:rPr>
        <w:t>&lt;0,05 digunakan untuk menganalisis hubungan antara masing-masing variabel.</w:t>
      </w:r>
    </w:p>
    <w:p w:rsidR="00976938" w:rsidRDefault="00976938" w:rsidP="00976938">
      <w:pPr>
        <w:spacing w:after="0"/>
        <w:ind w:firstLine="720"/>
        <w:rPr>
          <w:rFonts w:ascii="Arial" w:hAnsi="Arial" w:cs="Arial"/>
        </w:rPr>
        <w:sectPr w:rsidR="00976938" w:rsidSect="006646C9">
          <w:pgSz w:w="11907" w:h="16840" w:code="9"/>
          <w:pgMar w:top="1701" w:right="1701" w:bottom="1701" w:left="2268" w:header="709" w:footer="709" w:gutter="0"/>
          <w:cols w:space="708"/>
          <w:docGrid w:linePitch="360"/>
        </w:sectPr>
      </w:pPr>
    </w:p>
    <w:p w:rsidR="00C85C9B" w:rsidRDefault="00C85C9B" w:rsidP="00B6218F">
      <w:pPr>
        <w:pStyle w:val="Heading1"/>
        <w:spacing w:before="0" w:line="240" w:lineRule="auto"/>
      </w:pPr>
      <w:bookmarkStart w:id="67" w:name="_Toc143589620"/>
      <w:r>
        <w:lastRenderedPageBreak/>
        <w:t>BAB IV</w:t>
      </w:r>
      <w:r>
        <w:br/>
        <w:t>HASIL DAN PEMBAHASAN</w:t>
      </w:r>
      <w:bookmarkEnd w:id="67"/>
    </w:p>
    <w:p w:rsidR="002658C4" w:rsidRDefault="002658C4" w:rsidP="006D00D3">
      <w:pPr>
        <w:pStyle w:val="Heading2"/>
        <w:spacing w:before="360"/>
      </w:pPr>
      <w:bookmarkStart w:id="68" w:name="_Toc143589621"/>
      <w:r>
        <w:t xml:space="preserve">4.1 </w:t>
      </w:r>
      <w:r w:rsidR="00AE355C">
        <w:t>Hasil Penelitian</w:t>
      </w:r>
      <w:bookmarkEnd w:id="68"/>
    </w:p>
    <w:p w:rsidR="00AE355C" w:rsidRPr="00AE355C" w:rsidRDefault="00AE355C" w:rsidP="006D00D3">
      <w:pPr>
        <w:pStyle w:val="Heading3"/>
        <w:spacing w:before="0"/>
      </w:pPr>
      <w:bookmarkStart w:id="69" w:name="_Toc143589622"/>
      <w:r>
        <w:t>4.1.1 Profil Tempat Penelitian</w:t>
      </w:r>
      <w:bookmarkEnd w:id="69"/>
    </w:p>
    <w:p w:rsidR="002658C4" w:rsidRPr="00C67DB5" w:rsidRDefault="00C67DB5" w:rsidP="00C67DB5">
      <w:pPr>
        <w:ind w:firstLine="426"/>
        <w:rPr>
          <w:rFonts w:ascii="Arial" w:hAnsi="Arial" w:cs="Arial"/>
        </w:rPr>
      </w:pPr>
      <w:r w:rsidRPr="00C67DB5">
        <w:rPr>
          <w:rFonts w:ascii="Arial" w:hAnsi="Arial" w:cs="Arial"/>
        </w:rPr>
        <w:t>Puskesmas Amplas adalah puskesmas yang berada di kelurahan Harjosari I, Kecamatan medan amplas, lingkungan XII, dan dengan kode pos 20147. Awalnya kecamatan  medan amplas termasuk dalam kecamatan medan johor. Pada april 1994 setelah kecamatan medan amplas berdiri sendiri</w:t>
      </w:r>
      <w:r w:rsidR="009A1472">
        <w:rPr>
          <w:rFonts w:ascii="Arial" w:hAnsi="Arial" w:cs="Arial"/>
        </w:rPr>
        <w:t xml:space="preserve"> </w:t>
      </w:r>
      <w:r w:rsidRPr="00C67DB5">
        <w:rPr>
          <w:rFonts w:ascii="Arial" w:hAnsi="Arial" w:cs="Arial"/>
        </w:rPr>
        <w:t>puskesmas amplas berada di jalan Garu II</w:t>
      </w:r>
      <w:r w:rsidR="009A1472">
        <w:rPr>
          <w:rFonts w:ascii="Arial" w:hAnsi="Arial" w:cs="Arial"/>
        </w:rPr>
        <w:t xml:space="preserve"> </w:t>
      </w:r>
      <w:r w:rsidRPr="00C67DB5">
        <w:rPr>
          <w:rFonts w:ascii="Arial" w:hAnsi="Arial" w:cs="Arial"/>
        </w:rPr>
        <w:t>B. Saat didirikan puskesmas ini memiliki 3 puskesmas pembantu (PUSTU), yaitu amplas, timbang deli, dan harjosari. Pada tahun 2003 dengan dipimpin oleh dr. Dirham dibangun pustu tambahan yaitu klinik damai, yang sekarang dikenal dengan bangun mulia. Pada saat ini puskesmas amplas dipimpin oleh dr.Henny Safitri.  Luas wilayah adalah 100.377,3Ha. Jumlah kelurahan sebanyak 7, jumlah lingkungan sebanyak 77, jumlah penduduk 127.732 jiwa dan dengan j</w:t>
      </w:r>
      <w:r w:rsidR="006D00D3">
        <w:rPr>
          <w:rFonts w:ascii="Arial" w:hAnsi="Arial" w:cs="Arial"/>
        </w:rPr>
        <w:t xml:space="preserve">umlah KK 28.593. </w:t>
      </w:r>
    </w:p>
    <w:p w:rsidR="00C67DB5" w:rsidRDefault="000B2A5E" w:rsidP="00BC05FD">
      <w:pPr>
        <w:pStyle w:val="Heading3"/>
      </w:pPr>
      <w:bookmarkStart w:id="70" w:name="_Toc143589623"/>
      <w:r>
        <w:t>4.</w:t>
      </w:r>
      <w:r w:rsidR="00AE355C">
        <w:t>1.2 Analisis Univariat</w:t>
      </w:r>
      <w:bookmarkEnd w:id="70"/>
    </w:p>
    <w:p w:rsidR="00AE355C" w:rsidRPr="00AE355C" w:rsidRDefault="00AE355C" w:rsidP="00AE355C">
      <w:pPr>
        <w:rPr>
          <w:rFonts w:ascii="Arial" w:hAnsi="Arial" w:cs="Arial"/>
        </w:rPr>
      </w:pPr>
      <w:r w:rsidRPr="00AE355C">
        <w:rPr>
          <w:rFonts w:ascii="Arial" w:hAnsi="Arial" w:cs="Arial"/>
        </w:rPr>
        <w:t xml:space="preserve">Data hasil penelitian yang diperoleh diolah kemudian dibuat ke dalam distribusi frekuensi lalu diperoleh hasil sebagai berikut : </w:t>
      </w:r>
    </w:p>
    <w:p w:rsidR="00DD0177" w:rsidRPr="00DD0177" w:rsidRDefault="00DD0177" w:rsidP="00DD0177">
      <w:pPr>
        <w:spacing w:after="0"/>
        <w:jc w:val="center"/>
        <w:rPr>
          <w:rFonts w:ascii="Arial" w:hAnsi="Arial" w:cs="Arial"/>
        </w:rPr>
      </w:pPr>
      <w:bookmarkStart w:id="71" w:name="_Toc137040285"/>
      <w:bookmarkStart w:id="72" w:name="_Toc137040377"/>
      <w:r w:rsidRPr="00DD0177">
        <w:rPr>
          <w:rFonts w:ascii="Arial" w:hAnsi="Arial" w:cs="Arial"/>
        </w:rPr>
        <w:t xml:space="preserve">Tabel 4. </w:t>
      </w:r>
      <w:r w:rsidRPr="00DD0177">
        <w:rPr>
          <w:rFonts w:ascii="Arial" w:hAnsi="Arial" w:cs="Arial"/>
        </w:rPr>
        <w:fldChar w:fldCharType="begin"/>
      </w:r>
      <w:r w:rsidRPr="00DD0177">
        <w:rPr>
          <w:rFonts w:ascii="Arial" w:hAnsi="Arial" w:cs="Arial"/>
        </w:rPr>
        <w:instrText xml:space="preserve"> SEQ Tabel_4. \* ARABIC </w:instrText>
      </w:r>
      <w:r w:rsidRPr="00DD0177">
        <w:rPr>
          <w:rFonts w:ascii="Arial" w:hAnsi="Arial" w:cs="Arial"/>
        </w:rPr>
        <w:fldChar w:fldCharType="separate"/>
      </w:r>
      <w:r w:rsidR="00F212B1">
        <w:rPr>
          <w:rFonts w:ascii="Arial" w:hAnsi="Arial" w:cs="Arial"/>
          <w:noProof/>
        </w:rPr>
        <w:t>1</w:t>
      </w:r>
      <w:r w:rsidRPr="00DD0177">
        <w:rPr>
          <w:rFonts w:ascii="Arial" w:hAnsi="Arial" w:cs="Arial"/>
        </w:rPr>
        <w:fldChar w:fldCharType="end"/>
      </w:r>
      <w:r w:rsidRPr="00DD0177">
        <w:rPr>
          <w:rFonts w:ascii="Arial" w:hAnsi="Arial" w:cs="Arial"/>
        </w:rPr>
        <w:t xml:space="preserve"> Distribusi Frekuensi Jenis Kontrasepsi</w:t>
      </w:r>
      <w:bookmarkEnd w:id="71"/>
      <w:bookmarkEnd w:id="72"/>
    </w:p>
    <w:p w:rsidR="00DD0177" w:rsidRDefault="00DD0177" w:rsidP="00DD0177">
      <w:pPr>
        <w:pStyle w:val="Caption"/>
        <w:keepNext/>
      </w:pPr>
    </w:p>
    <w:tbl>
      <w:tblPr>
        <w:tblStyle w:val="TableGrid"/>
        <w:tblW w:w="0" w:type="auto"/>
        <w:tblLook w:val="04A0" w:firstRow="1" w:lastRow="0" w:firstColumn="1" w:lastColumn="0" w:noHBand="0" w:noVBand="1"/>
      </w:tblPr>
      <w:tblGrid>
        <w:gridCol w:w="2038"/>
        <w:gridCol w:w="2038"/>
        <w:gridCol w:w="2039"/>
        <w:gridCol w:w="2039"/>
      </w:tblGrid>
      <w:tr w:rsidR="00D85A8E" w:rsidRPr="00B30FD5" w:rsidTr="00AF1C81">
        <w:tc>
          <w:tcPr>
            <w:tcW w:w="4076" w:type="dxa"/>
            <w:gridSpan w:val="2"/>
            <w:tcBorders>
              <w:left w:val="nil"/>
              <w:right w:val="nil"/>
            </w:tcBorders>
          </w:tcPr>
          <w:p w:rsidR="00D85A8E" w:rsidRPr="00B30FD5" w:rsidRDefault="00D85A8E" w:rsidP="00AE355C">
            <w:pPr>
              <w:jc w:val="center"/>
              <w:rPr>
                <w:rFonts w:ascii="Arial" w:hAnsi="Arial" w:cs="Arial"/>
              </w:rPr>
            </w:pPr>
            <w:r w:rsidRPr="00B30FD5">
              <w:rPr>
                <w:rFonts w:ascii="Arial" w:hAnsi="Arial" w:cs="Arial"/>
              </w:rPr>
              <w:t xml:space="preserve">Variabel </w:t>
            </w:r>
          </w:p>
        </w:tc>
        <w:tc>
          <w:tcPr>
            <w:tcW w:w="2039" w:type="dxa"/>
            <w:tcBorders>
              <w:top w:val="single" w:sz="4" w:space="0" w:color="auto"/>
              <w:left w:val="nil"/>
              <w:bottom w:val="single" w:sz="4" w:space="0" w:color="auto"/>
              <w:right w:val="nil"/>
            </w:tcBorders>
          </w:tcPr>
          <w:p w:rsidR="00D85A8E" w:rsidRPr="00B30FD5" w:rsidRDefault="00D85A8E" w:rsidP="00AE355C">
            <w:pPr>
              <w:jc w:val="center"/>
              <w:rPr>
                <w:rFonts w:ascii="Arial" w:hAnsi="Arial" w:cs="Arial"/>
              </w:rPr>
            </w:pPr>
            <w:r w:rsidRPr="00B30FD5">
              <w:rPr>
                <w:rFonts w:ascii="Arial" w:hAnsi="Arial" w:cs="Arial"/>
              </w:rPr>
              <w:t>Frekuensi</w:t>
            </w:r>
          </w:p>
        </w:tc>
        <w:tc>
          <w:tcPr>
            <w:tcW w:w="2039" w:type="dxa"/>
            <w:tcBorders>
              <w:top w:val="single" w:sz="4" w:space="0" w:color="auto"/>
              <w:left w:val="nil"/>
              <w:bottom w:val="single" w:sz="4" w:space="0" w:color="auto"/>
              <w:right w:val="nil"/>
            </w:tcBorders>
          </w:tcPr>
          <w:p w:rsidR="00D85A8E" w:rsidRPr="00B30FD5" w:rsidRDefault="00EA1EB7" w:rsidP="00AE355C">
            <w:pPr>
              <w:jc w:val="center"/>
              <w:rPr>
                <w:rFonts w:ascii="Arial" w:hAnsi="Arial" w:cs="Arial"/>
              </w:rPr>
            </w:pPr>
            <w:r>
              <w:rPr>
                <w:rFonts w:ascii="Arial" w:hAnsi="Arial" w:cs="Arial"/>
              </w:rPr>
              <w:t>Perc</w:t>
            </w:r>
            <w:r w:rsidR="00D85A8E" w:rsidRPr="00B30FD5">
              <w:rPr>
                <w:rFonts w:ascii="Arial" w:hAnsi="Arial" w:cs="Arial"/>
              </w:rPr>
              <w:t>ent (%)</w:t>
            </w:r>
          </w:p>
        </w:tc>
      </w:tr>
      <w:tr w:rsidR="00D85A8E" w:rsidRPr="00B30FD5" w:rsidTr="00AF1C81">
        <w:tc>
          <w:tcPr>
            <w:tcW w:w="2038" w:type="dxa"/>
            <w:vMerge w:val="restart"/>
            <w:tcBorders>
              <w:left w:val="nil"/>
              <w:right w:val="nil"/>
            </w:tcBorders>
          </w:tcPr>
          <w:p w:rsidR="00D85A8E" w:rsidRPr="00B30FD5" w:rsidRDefault="00D85A8E" w:rsidP="00AE355C">
            <w:pPr>
              <w:jc w:val="center"/>
              <w:rPr>
                <w:rFonts w:ascii="Arial" w:hAnsi="Arial" w:cs="Arial"/>
              </w:rPr>
            </w:pPr>
          </w:p>
          <w:p w:rsidR="00D85A8E" w:rsidRPr="00B30FD5" w:rsidRDefault="00D85A8E" w:rsidP="00AE355C">
            <w:pPr>
              <w:jc w:val="center"/>
              <w:rPr>
                <w:rFonts w:ascii="Arial" w:hAnsi="Arial" w:cs="Arial"/>
              </w:rPr>
            </w:pPr>
          </w:p>
          <w:p w:rsidR="00D85A8E" w:rsidRPr="00B30FD5" w:rsidRDefault="00D85A8E" w:rsidP="00AE355C">
            <w:pPr>
              <w:jc w:val="center"/>
              <w:rPr>
                <w:rFonts w:ascii="Arial" w:hAnsi="Arial" w:cs="Arial"/>
              </w:rPr>
            </w:pPr>
          </w:p>
          <w:p w:rsidR="00D85A8E" w:rsidRPr="00B30FD5" w:rsidRDefault="00D85A8E" w:rsidP="00AE355C">
            <w:pPr>
              <w:jc w:val="center"/>
              <w:rPr>
                <w:rFonts w:ascii="Arial" w:hAnsi="Arial" w:cs="Arial"/>
              </w:rPr>
            </w:pPr>
            <w:r w:rsidRPr="00B30FD5">
              <w:rPr>
                <w:rFonts w:ascii="Arial" w:hAnsi="Arial" w:cs="Arial"/>
              </w:rPr>
              <w:t>Kontrasepsi</w:t>
            </w:r>
          </w:p>
        </w:tc>
        <w:tc>
          <w:tcPr>
            <w:tcW w:w="2038" w:type="dxa"/>
            <w:tcBorders>
              <w:top w:val="single" w:sz="4" w:space="0" w:color="auto"/>
              <w:left w:val="nil"/>
              <w:bottom w:val="nil"/>
              <w:right w:val="nil"/>
            </w:tcBorders>
          </w:tcPr>
          <w:p w:rsidR="00D85A8E" w:rsidRPr="00B30FD5" w:rsidRDefault="00D85A8E" w:rsidP="00AE355C">
            <w:pPr>
              <w:jc w:val="center"/>
              <w:rPr>
                <w:rFonts w:ascii="Arial" w:hAnsi="Arial" w:cs="Arial"/>
              </w:rPr>
            </w:pPr>
            <w:r w:rsidRPr="00B30FD5">
              <w:rPr>
                <w:rFonts w:ascii="Arial" w:hAnsi="Arial" w:cs="Arial"/>
              </w:rPr>
              <w:t>IUD</w:t>
            </w:r>
          </w:p>
        </w:tc>
        <w:tc>
          <w:tcPr>
            <w:tcW w:w="2039" w:type="dxa"/>
            <w:tcBorders>
              <w:top w:val="single" w:sz="4" w:space="0" w:color="auto"/>
              <w:left w:val="nil"/>
              <w:bottom w:val="nil"/>
              <w:right w:val="nil"/>
            </w:tcBorders>
          </w:tcPr>
          <w:p w:rsidR="00D85A8E" w:rsidRPr="00B30FD5" w:rsidRDefault="00D85A8E" w:rsidP="00AE355C">
            <w:pPr>
              <w:jc w:val="center"/>
              <w:rPr>
                <w:rFonts w:ascii="Arial" w:hAnsi="Arial" w:cs="Arial"/>
              </w:rPr>
            </w:pPr>
            <w:r w:rsidRPr="00B30FD5">
              <w:rPr>
                <w:rFonts w:ascii="Arial" w:hAnsi="Arial" w:cs="Arial"/>
              </w:rPr>
              <w:t>22</w:t>
            </w:r>
          </w:p>
        </w:tc>
        <w:tc>
          <w:tcPr>
            <w:tcW w:w="2039" w:type="dxa"/>
            <w:tcBorders>
              <w:top w:val="single" w:sz="4" w:space="0" w:color="auto"/>
              <w:left w:val="nil"/>
              <w:bottom w:val="nil"/>
              <w:right w:val="nil"/>
            </w:tcBorders>
          </w:tcPr>
          <w:p w:rsidR="00D85A8E" w:rsidRPr="00B30FD5" w:rsidRDefault="00EA1EB7" w:rsidP="00AE355C">
            <w:pPr>
              <w:jc w:val="center"/>
              <w:rPr>
                <w:rFonts w:ascii="Arial" w:hAnsi="Arial" w:cs="Arial"/>
              </w:rPr>
            </w:pPr>
            <w:r>
              <w:rPr>
                <w:rFonts w:ascii="Arial" w:hAnsi="Arial" w:cs="Arial"/>
              </w:rPr>
              <w:t>21</w:t>
            </w:r>
          </w:p>
        </w:tc>
      </w:tr>
      <w:tr w:rsidR="00D85A8E" w:rsidRPr="00B30FD5" w:rsidTr="00AF1C81">
        <w:tc>
          <w:tcPr>
            <w:tcW w:w="2038" w:type="dxa"/>
            <w:vMerge/>
            <w:tcBorders>
              <w:left w:val="nil"/>
              <w:right w:val="nil"/>
            </w:tcBorders>
          </w:tcPr>
          <w:p w:rsidR="00D85A8E" w:rsidRPr="00B30FD5" w:rsidRDefault="00D85A8E" w:rsidP="00AE355C">
            <w:pPr>
              <w:jc w:val="center"/>
              <w:rPr>
                <w:rFonts w:ascii="Arial" w:hAnsi="Arial" w:cs="Arial"/>
              </w:rPr>
            </w:pPr>
          </w:p>
        </w:tc>
        <w:tc>
          <w:tcPr>
            <w:tcW w:w="2038" w:type="dxa"/>
            <w:tcBorders>
              <w:top w:val="nil"/>
              <w:left w:val="nil"/>
              <w:bottom w:val="single" w:sz="4" w:space="0" w:color="auto"/>
              <w:right w:val="nil"/>
            </w:tcBorders>
          </w:tcPr>
          <w:p w:rsidR="00D85A8E" w:rsidRPr="00B30FD5" w:rsidRDefault="00AF1C81" w:rsidP="00AE355C">
            <w:pPr>
              <w:jc w:val="center"/>
              <w:rPr>
                <w:rFonts w:ascii="Arial" w:hAnsi="Arial" w:cs="Arial"/>
              </w:rPr>
            </w:pPr>
            <w:r w:rsidRPr="00B30FD5">
              <w:rPr>
                <w:rFonts w:ascii="Arial" w:hAnsi="Arial" w:cs="Arial"/>
              </w:rPr>
              <w:t>(</w:t>
            </w:r>
            <w:r w:rsidR="00D85A8E" w:rsidRPr="00B30FD5">
              <w:rPr>
                <w:rFonts w:ascii="Arial" w:hAnsi="Arial" w:cs="Arial"/>
              </w:rPr>
              <w:t>Tidak Hormonal</w:t>
            </w:r>
            <w:r w:rsidRPr="00B30FD5">
              <w:rPr>
                <w:rFonts w:ascii="Arial" w:hAnsi="Arial" w:cs="Arial"/>
              </w:rPr>
              <w:t>)</w:t>
            </w:r>
          </w:p>
        </w:tc>
        <w:tc>
          <w:tcPr>
            <w:tcW w:w="2039" w:type="dxa"/>
            <w:tcBorders>
              <w:top w:val="nil"/>
              <w:left w:val="nil"/>
              <w:bottom w:val="single" w:sz="4" w:space="0" w:color="auto"/>
              <w:right w:val="nil"/>
            </w:tcBorders>
          </w:tcPr>
          <w:p w:rsidR="00D85A8E" w:rsidRPr="00B30FD5" w:rsidRDefault="00D85A8E" w:rsidP="00AF1C81">
            <w:pPr>
              <w:rPr>
                <w:rFonts w:ascii="Arial" w:hAnsi="Arial" w:cs="Arial"/>
              </w:rPr>
            </w:pPr>
          </w:p>
        </w:tc>
        <w:tc>
          <w:tcPr>
            <w:tcW w:w="2039" w:type="dxa"/>
            <w:tcBorders>
              <w:top w:val="nil"/>
              <w:left w:val="nil"/>
              <w:bottom w:val="single" w:sz="4" w:space="0" w:color="auto"/>
              <w:right w:val="nil"/>
            </w:tcBorders>
          </w:tcPr>
          <w:p w:rsidR="00D85A8E" w:rsidRPr="00B30FD5" w:rsidRDefault="00D85A8E" w:rsidP="00AE355C">
            <w:pPr>
              <w:jc w:val="center"/>
              <w:rPr>
                <w:rFonts w:ascii="Arial" w:hAnsi="Arial" w:cs="Arial"/>
              </w:rPr>
            </w:pPr>
          </w:p>
        </w:tc>
      </w:tr>
      <w:tr w:rsidR="00D85A8E" w:rsidRPr="00B30FD5" w:rsidTr="00AF1C81">
        <w:tc>
          <w:tcPr>
            <w:tcW w:w="2038" w:type="dxa"/>
            <w:vMerge/>
            <w:tcBorders>
              <w:left w:val="nil"/>
              <w:right w:val="nil"/>
            </w:tcBorders>
          </w:tcPr>
          <w:p w:rsidR="00D85A8E" w:rsidRPr="00B30FD5" w:rsidRDefault="00D85A8E" w:rsidP="00AE355C">
            <w:pPr>
              <w:jc w:val="center"/>
              <w:rPr>
                <w:rFonts w:ascii="Arial" w:hAnsi="Arial" w:cs="Arial"/>
              </w:rPr>
            </w:pPr>
          </w:p>
        </w:tc>
        <w:tc>
          <w:tcPr>
            <w:tcW w:w="2038" w:type="dxa"/>
            <w:tcBorders>
              <w:top w:val="single" w:sz="4" w:space="0" w:color="auto"/>
              <w:left w:val="nil"/>
              <w:bottom w:val="nil"/>
              <w:right w:val="nil"/>
            </w:tcBorders>
          </w:tcPr>
          <w:p w:rsidR="00D85A8E" w:rsidRPr="00B30FD5" w:rsidRDefault="00D85A8E" w:rsidP="00AE355C">
            <w:pPr>
              <w:jc w:val="center"/>
              <w:rPr>
                <w:rFonts w:ascii="Arial" w:hAnsi="Arial" w:cs="Arial"/>
              </w:rPr>
            </w:pPr>
            <w:r w:rsidRPr="00B30FD5">
              <w:rPr>
                <w:rFonts w:ascii="Arial" w:hAnsi="Arial" w:cs="Arial"/>
              </w:rPr>
              <w:t>Suntik</w:t>
            </w:r>
          </w:p>
        </w:tc>
        <w:tc>
          <w:tcPr>
            <w:tcW w:w="2039" w:type="dxa"/>
            <w:tcBorders>
              <w:top w:val="single" w:sz="4" w:space="0" w:color="auto"/>
              <w:left w:val="nil"/>
              <w:bottom w:val="nil"/>
              <w:right w:val="nil"/>
            </w:tcBorders>
          </w:tcPr>
          <w:p w:rsidR="00D85A8E" w:rsidRPr="00B30FD5" w:rsidRDefault="00D85A8E" w:rsidP="00AE355C">
            <w:pPr>
              <w:jc w:val="center"/>
              <w:rPr>
                <w:rFonts w:ascii="Arial" w:hAnsi="Arial" w:cs="Arial"/>
              </w:rPr>
            </w:pPr>
            <w:r w:rsidRPr="00B30FD5">
              <w:rPr>
                <w:rFonts w:ascii="Arial" w:hAnsi="Arial" w:cs="Arial"/>
              </w:rPr>
              <w:t>57</w:t>
            </w:r>
          </w:p>
        </w:tc>
        <w:tc>
          <w:tcPr>
            <w:tcW w:w="2039" w:type="dxa"/>
            <w:tcBorders>
              <w:top w:val="single" w:sz="4" w:space="0" w:color="auto"/>
              <w:left w:val="nil"/>
              <w:bottom w:val="nil"/>
              <w:right w:val="nil"/>
            </w:tcBorders>
          </w:tcPr>
          <w:p w:rsidR="00D85A8E" w:rsidRPr="00B30FD5" w:rsidRDefault="00EA1EB7" w:rsidP="00AE355C">
            <w:pPr>
              <w:jc w:val="center"/>
              <w:rPr>
                <w:rFonts w:ascii="Arial" w:hAnsi="Arial" w:cs="Arial"/>
              </w:rPr>
            </w:pPr>
            <w:r>
              <w:rPr>
                <w:rFonts w:ascii="Arial" w:hAnsi="Arial" w:cs="Arial"/>
              </w:rPr>
              <w:t>54.3</w:t>
            </w:r>
          </w:p>
        </w:tc>
      </w:tr>
      <w:tr w:rsidR="00D85A8E" w:rsidRPr="00B30FD5" w:rsidTr="00AF1C81">
        <w:tc>
          <w:tcPr>
            <w:tcW w:w="2038" w:type="dxa"/>
            <w:vMerge/>
            <w:tcBorders>
              <w:left w:val="nil"/>
              <w:right w:val="nil"/>
            </w:tcBorders>
          </w:tcPr>
          <w:p w:rsidR="00D85A8E" w:rsidRPr="00B30FD5" w:rsidRDefault="00D85A8E" w:rsidP="00AE355C">
            <w:pPr>
              <w:jc w:val="center"/>
              <w:rPr>
                <w:rFonts w:ascii="Arial" w:hAnsi="Arial" w:cs="Arial"/>
              </w:rPr>
            </w:pPr>
          </w:p>
        </w:tc>
        <w:tc>
          <w:tcPr>
            <w:tcW w:w="2038" w:type="dxa"/>
            <w:tcBorders>
              <w:top w:val="nil"/>
              <w:left w:val="nil"/>
              <w:bottom w:val="nil"/>
              <w:right w:val="nil"/>
            </w:tcBorders>
          </w:tcPr>
          <w:p w:rsidR="00D85A8E" w:rsidRPr="00B30FD5" w:rsidRDefault="00D85A8E" w:rsidP="00AE355C">
            <w:pPr>
              <w:jc w:val="center"/>
              <w:rPr>
                <w:rFonts w:ascii="Arial" w:hAnsi="Arial" w:cs="Arial"/>
              </w:rPr>
            </w:pPr>
            <w:r w:rsidRPr="00B30FD5">
              <w:rPr>
                <w:rFonts w:ascii="Arial" w:hAnsi="Arial" w:cs="Arial"/>
              </w:rPr>
              <w:t>Pil</w:t>
            </w:r>
          </w:p>
        </w:tc>
        <w:tc>
          <w:tcPr>
            <w:tcW w:w="2039" w:type="dxa"/>
            <w:tcBorders>
              <w:top w:val="nil"/>
              <w:left w:val="nil"/>
              <w:bottom w:val="nil"/>
              <w:right w:val="nil"/>
            </w:tcBorders>
          </w:tcPr>
          <w:p w:rsidR="00D85A8E" w:rsidRPr="00B30FD5" w:rsidRDefault="00D85A8E" w:rsidP="00AE355C">
            <w:pPr>
              <w:jc w:val="center"/>
              <w:rPr>
                <w:rFonts w:ascii="Arial" w:hAnsi="Arial" w:cs="Arial"/>
              </w:rPr>
            </w:pPr>
            <w:r w:rsidRPr="00B30FD5">
              <w:rPr>
                <w:rFonts w:ascii="Arial" w:hAnsi="Arial" w:cs="Arial"/>
              </w:rPr>
              <w:t>14</w:t>
            </w:r>
          </w:p>
        </w:tc>
        <w:tc>
          <w:tcPr>
            <w:tcW w:w="2039" w:type="dxa"/>
            <w:tcBorders>
              <w:top w:val="nil"/>
              <w:left w:val="nil"/>
              <w:bottom w:val="nil"/>
              <w:right w:val="nil"/>
            </w:tcBorders>
          </w:tcPr>
          <w:p w:rsidR="00D85A8E" w:rsidRPr="00B30FD5" w:rsidRDefault="00EA1EB7" w:rsidP="00AE355C">
            <w:pPr>
              <w:jc w:val="center"/>
              <w:rPr>
                <w:rFonts w:ascii="Arial" w:hAnsi="Arial" w:cs="Arial"/>
              </w:rPr>
            </w:pPr>
            <w:r>
              <w:rPr>
                <w:rFonts w:ascii="Arial" w:hAnsi="Arial" w:cs="Arial"/>
              </w:rPr>
              <w:t>13.3</w:t>
            </w:r>
          </w:p>
        </w:tc>
      </w:tr>
      <w:tr w:rsidR="00D85A8E" w:rsidRPr="00B30FD5" w:rsidTr="00AF1C81">
        <w:tc>
          <w:tcPr>
            <w:tcW w:w="2038" w:type="dxa"/>
            <w:vMerge/>
            <w:tcBorders>
              <w:left w:val="nil"/>
              <w:right w:val="nil"/>
            </w:tcBorders>
          </w:tcPr>
          <w:p w:rsidR="00D85A8E" w:rsidRPr="00B30FD5" w:rsidRDefault="00D85A8E" w:rsidP="00AE355C">
            <w:pPr>
              <w:jc w:val="center"/>
              <w:rPr>
                <w:rFonts w:ascii="Arial" w:hAnsi="Arial" w:cs="Arial"/>
              </w:rPr>
            </w:pPr>
          </w:p>
        </w:tc>
        <w:tc>
          <w:tcPr>
            <w:tcW w:w="2038" w:type="dxa"/>
            <w:tcBorders>
              <w:top w:val="nil"/>
              <w:left w:val="nil"/>
              <w:bottom w:val="nil"/>
              <w:right w:val="nil"/>
            </w:tcBorders>
          </w:tcPr>
          <w:p w:rsidR="00D85A8E" w:rsidRPr="00B30FD5" w:rsidRDefault="00D85A8E" w:rsidP="00AE355C">
            <w:pPr>
              <w:jc w:val="center"/>
              <w:rPr>
                <w:rFonts w:ascii="Arial" w:hAnsi="Arial" w:cs="Arial"/>
              </w:rPr>
            </w:pPr>
            <w:r w:rsidRPr="00B30FD5">
              <w:rPr>
                <w:rFonts w:ascii="Arial" w:hAnsi="Arial" w:cs="Arial"/>
              </w:rPr>
              <w:t>Implant</w:t>
            </w:r>
          </w:p>
        </w:tc>
        <w:tc>
          <w:tcPr>
            <w:tcW w:w="2039" w:type="dxa"/>
            <w:tcBorders>
              <w:top w:val="nil"/>
              <w:left w:val="nil"/>
              <w:bottom w:val="nil"/>
              <w:right w:val="nil"/>
            </w:tcBorders>
          </w:tcPr>
          <w:p w:rsidR="00D85A8E" w:rsidRPr="00B30FD5" w:rsidRDefault="00D85A8E" w:rsidP="00AE355C">
            <w:pPr>
              <w:jc w:val="center"/>
              <w:rPr>
                <w:rFonts w:ascii="Arial" w:hAnsi="Arial" w:cs="Arial"/>
              </w:rPr>
            </w:pPr>
            <w:r w:rsidRPr="00B30FD5">
              <w:rPr>
                <w:rFonts w:ascii="Arial" w:hAnsi="Arial" w:cs="Arial"/>
              </w:rPr>
              <w:t>12</w:t>
            </w:r>
          </w:p>
        </w:tc>
        <w:tc>
          <w:tcPr>
            <w:tcW w:w="2039" w:type="dxa"/>
            <w:tcBorders>
              <w:top w:val="nil"/>
              <w:left w:val="nil"/>
              <w:bottom w:val="nil"/>
              <w:right w:val="nil"/>
            </w:tcBorders>
          </w:tcPr>
          <w:p w:rsidR="00D85A8E" w:rsidRPr="00B30FD5" w:rsidRDefault="00EA1EB7" w:rsidP="00AE355C">
            <w:pPr>
              <w:jc w:val="center"/>
              <w:rPr>
                <w:rFonts w:ascii="Arial" w:hAnsi="Arial" w:cs="Arial"/>
              </w:rPr>
            </w:pPr>
            <w:r>
              <w:rPr>
                <w:rFonts w:ascii="Arial" w:hAnsi="Arial" w:cs="Arial"/>
              </w:rPr>
              <w:t>11.4</w:t>
            </w:r>
          </w:p>
        </w:tc>
      </w:tr>
      <w:tr w:rsidR="00D85A8E" w:rsidRPr="00B30FD5" w:rsidTr="00AF1C81">
        <w:tc>
          <w:tcPr>
            <w:tcW w:w="2038" w:type="dxa"/>
            <w:vMerge/>
            <w:tcBorders>
              <w:left w:val="nil"/>
              <w:right w:val="nil"/>
            </w:tcBorders>
          </w:tcPr>
          <w:p w:rsidR="00D85A8E" w:rsidRPr="00B30FD5" w:rsidRDefault="00D85A8E" w:rsidP="00AE355C">
            <w:pPr>
              <w:jc w:val="center"/>
              <w:rPr>
                <w:rFonts w:ascii="Arial" w:hAnsi="Arial" w:cs="Arial"/>
              </w:rPr>
            </w:pPr>
          </w:p>
        </w:tc>
        <w:tc>
          <w:tcPr>
            <w:tcW w:w="2038" w:type="dxa"/>
            <w:tcBorders>
              <w:top w:val="nil"/>
              <w:left w:val="nil"/>
              <w:bottom w:val="single" w:sz="4" w:space="0" w:color="auto"/>
              <w:right w:val="nil"/>
            </w:tcBorders>
          </w:tcPr>
          <w:p w:rsidR="00D85A8E" w:rsidRPr="00B30FD5" w:rsidRDefault="00AF1C81" w:rsidP="00AE355C">
            <w:pPr>
              <w:jc w:val="center"/>
              <w:rPr>
                <w:rFonts w:ascii="Arial" w:hAnsi="Arial" w:cs="Arial"/>
              </w:rPr>
            </w:pPr>
            <w:r w:rsidRPr="00B30FD5">
              <w:rPr>
                <w:rFonts w:ascii="Arial" w:hAnsi="Arial" w:cs="Arial"/>
              </w:rPr>
              <w:t>(</w:t>
            </w:r>
            <w:r w:rsidR="00D85A8E" w:rsidRPr="00B30FD5">
              <w:rPr>
                <w:rFonts w:ascii="Arial" w:hAnsi="Arial" w:cs="Arial"/>
              </w:rPr>
              <w:t>Hormonal</w:t>
            </w:r>
            <w:r w:rsidRPr="00B30FD5">
              <w:rPr>
                <w:rFonts w:ascii="Arial" w:hAnsi="Arial" w:cs="Arial"/>
              </w:rPr>
              <w:t>)</w:t>
            </w:r>
          </w:p>
        </w:tc>
        <w:tc>
          <w:tcPr>
            <w:tcW w:w="2039" w:type="dxa"/>
            <w:tcBorders>
              <w:top w:val="nil"/>
              <w:left w:val="nil"/>
              <w:bottom w:val="single" w:sz="4" w:space="0" w:color="auto"/>
              <w:right w:val="nil"/>
            </w:tcBorders>
          </w:tcPr>
          <w:p w:rsidR="00D85A8E" w:rsidRPr="00B30FD5" w:rsidRDefault="00D85A8E" w:rsidP="00AF1C81">
            <w:pPr>
              <w:rPr>
                <w:rFonts w:ascii="Arial" w:hAnsi="Arial" w:cs="Arial"/>
              </w:rPr>
            </w:pPr>
          </w:p>
        </w:tc>
        <w:tc>
          <w:tcPr>
            <w:tcW w:w="2039" w:type="dxa"/>
            <w:tcBorders>
              <w:top w:val="nil"/>
              <w:left w:val="nil"/>
              <w:bottom w:val="single" w:sz="4" w:space="0" w:color="auto"/>
              <w:right w:val="nil"/>
            </w:tcBorders>
          </w:tcPr>
          <w:p w:rsidR="00D85A8E" w:rsidRPr="00B30FD5" w:rsidRDefault="00D85A8E" w:rsidP="00AE355C">
            <w:pPr>
              <w:jc w:val="center"/>
              <w:rPr>
                <w:rFonts w:ascii="Arial" w:hAnsi="Arial" w:cs="Arial"/>
              </w:rPr>
            </w:pPr>
          </w:p>
        </w:tc>
      </w:tr>
      <w:tr w:rsidR="00D85A8E" w:rsidRPr="00B30FD5" w:rsidTr="00AF1C81">
        <w:tc>
          <w:tcPr>
            <w:tcW w:w="2038" w:type="dxa"/>
            <w:vMerge/>
            <w:tcBorders>
              <w:left w:val="nil"/>
              <w:right w:val="nil"/>
            </w:tcBorders>
          </w:tcPr>
          <w:p w:rsidR="00D85A8E" w:rsidRPr="00B30FD5" w:rsidRDefault="00D85A8E" w:rsidP="00AE355C">
            <w:pPr>
              <w:jc w:val="center"/>
              <w:rPr>
                <w:rFonts w:ascii="Arial" w:hAnsi="Arial" w:cs="Arial"/>
              </w:rPr>
            </w:pPr>
          </w:p>
        </w:tc>
        <w:tc>
          <w:tcPr>
            <w:tcW w:w="2038" w:type="dxa"/>
            <w:tcBorders>
              <w:top w:val="single" w:sz="4" w:space="0" w:color="auto"/>
              <w:left w:val="nil"/>
              <w:right w:val="nil"/>
            </w:tcBorders>
          </w:tcPr>
          <w:p w:rsidR="00D85A8E" w:rsidRPr="00B30FD5" w:rsidRDefault="00D85A8E" w:rsidP="00AE355C">
            <w:pPr>
              <w:jc w:val="center"/>
              <w:rPr>
                <w:rFonts w:ascii="Arial" w:hAnsi="Arial" w:cs="Arial"/>
              </w:rPr>
            </w:pPr>
            <w:r w:rsidRPr="00B30FD5">
              <w:rPr>
                <w:rFonts w:ascii="Arial" w:hAnsi="Arial" w:cs="Arial"/>
              </w:rPr>
              <w:t>Total</w:t>
            </w:r>
          </w:p>
        </w:tc>
        <w:tc>
          <w:tcPr>
            <w:tcW w:w="2039" w:type="dxa"/>
            <w:tcBorders>
              <w:top w:val="single" w:sz="4" w:space="0" w:color="auto"/>
              <w:left w:val="nil"/>
              <w:right w:val="nil"/>
            </w:tcBorders>
          </w:tcPr>
          <w:p w:rsidR="00D85A8E" w:rsidRPr="00B30FD5" w:rsidRDefault="00D85A8E" w:rsidP="00AE355C">
            <w:pPr>
              <w:jc w:val="center"/>
              <w:rPr>
                <w:rFonts w:ascii="Arial" w:hAnsi="Arial" w:cs="Arial"/>
              </w:rPr>
            </w:pPr>
            <w:r w:rsidRPr="00B30FD5">
              <w:rPr>
                <w:rFonts w:ascii="Arial" w:hAnsi="Arial" w:cs="Arial"/>
              </w:rPr>
              <w:t>105</w:t>
            </w:r>
          </w:p>
        </w:tc>
        <w:tc>
          <w:tcPr>
            <w:tcW w:w="2039" w:type="dxa"/>
            <w:tcBorders>
              <w:top w:val="single" w:sz="4" w:space="0" w:color="auto"/>
              <w:left w:val="nil"/>
              <w:right w:val="nil"/>
            </w:tcBorders>
          </w:tcPr>
          <w:p w:rsidR="00D85A8E" w:rsidRPr="00B30FD5" w:rsidRDefault="00EA1EB7" w:rsidP="00DD0177">
            <w:pPr>
              <w:keepNext/>
              <w:jc w:val="center"/>
              <w:rPr>
                <w:rFonts w:ascii="Arial" w:hAnsi="Arial" w:cs="Arial"/>
              </w:rPr>
            </w:pPr>
            <w:r>
              <w:rPr>
                <w:rFonts w:ascii="Arial" w:hAnsi="Arial" w:cs="Arial"/>
              </w:rPr>
              <w:t>100</w:t>
            </w:r>
          </w:p>
        </w:tc>
      </w:tr>
    </w:tbl>
    <w:p w:rsidR="00AE355C" w:rsidRDefault="00AE355C" w:rsidP="00DD0177">
      <w:pPr>
        <w:pStyle w:val="Caption"/>
      </w:pPr>
    </w:p>
    <w:p w:rsidR="00AF1C81" w:rsidRDefault="00EA1EB7" w:rsidP="00852F89">
      <w:pPr>
        <w:spacing w:after="0"/>
        <w:ind w:firstLine="426"/>
        <w:rPr>
          <w:rFonts w:ascii="Arial" w:hAnsi="Arial" w:cs="Arial"/>
        </w:rPr>
      </w:pPr>
      <w:r w:rsidRPr="00852F89">
        <w:rPr>
          <w:rFonts w:ascii="Arial" w:hAnsi="Arial" w:cs="Arial"/>
        </w:rPr>
        <w:t>Berdasarkan data pada tabel 4.</w:t>
      </w:r>
      <w:r w:rsidR="00852F89">
        <w:rPr>
          <w:rFonts w:ascii="Arial" w:hAnsi="Arial" w:cs="Arial"/>
        </w:rPr>
        <w:t>1</w:t>
      </w:r>
      <w:r w:rsidRPr="00852F89">
        <w:rPr>
          <w:rFonts w:ascii="Arial" w:hAnsi="Arial" w:cs="Arial"/>
        </w:rPr>
        <w:t xml:space="preserve"> menunjukan bahwa distribusi frekuensi pengguna kontrasepsi hormonal jenis suntik adalah  yang paling besar yaitu </w:t>
      </w:r>
      <w:r w:rsidR="00852F89" w:rsidRPr="00852F89">
        <w:rPr>
          <w:rFonts w:ascii="Arial" w:hAnsi="Arial" w:cs="Arial"/>
        </w:rPr>
        <w:t xml:space="preserve">sebanyak 57 orang (54.3%), kemudian pengguna kontrasepsi hormonal jenis pil sebanyak 14 orang (13.3%), dan kontrasepsi hormonal jenis implant sebanyak </w:t>
      </w:r>
      <w:r w:rsidR="00852F89" w:rsidRPr="00852F89">
        <w:rPr>
          <w:rFonts w:ascii="Arial" w:hAnsi="Arial" w:cs="Arial"/>
        </w:rPr>
        <w:lastRenderedPageBreak/>
        <w:t>12 orang (11.4%). Sementara pengguna kontrasepsi non hormonal jenis IUD sebanyak 22 orang (21%)</w:t>
      </w:r>
      <w:r w:rsidR="00145120">
        <w:rPr>
          <w:rFonts w:ascii="Arial" w:hAnsi="Arial" w:cs="Arial"/>
        </w:rPr>
        <w:t>.</w:t>
      </w:r>
    </w:p>
    <w:p w:rsidR="00DD0177" w:rsidRPr="00852F89" w:rsidRDefault="00DD0177" w:rsidP="00852F89">
      <w:pPr>
        <w:spacing w:after="0"/>
        <w:ind w:firstLine="426"/>
        <w:rPr>
          <w:rFonts w:ascii="Arial" w:hAnsi="Arial" w:cs="Arial"/>
        </w:rPr>
      </w:pPr>
    </w:p>
    <w:p w:rsidR="00DD0177" w:rsidRPr="00DD0177" w:rsidRDefault="00DD0177" w:rsidP="00DD0177">
      <w:pPr>
        <w:spacing w:after="0"/>
        <w:jc w:val="center"/>
        <w:rPr>
          <w:rFonts w:ascii="Arial" w:hAnsi="Arial" w:cs="Arial"/>
        </w:rPr>
      </w:pPr>
      <w:bookmarkStart w:id="73" w:name="_Toc137040286"/>
      <w:bookmarkStart w:id="74" w:name="_Toc137040378"/>
      <w:r w:rsidRPr="00DD0177">
        <w:rPr>
          <w:rFonts w:ascii="Arial" w:hAnsi="Arial" w:cs="Arial"/>
        </w:rPr>
        <w:t xml:space="preserve">Tabel 4. </w:t>
      </w:r>
      <w:r w:rsidRPr="00DD0177">
        <w:rPr>
          <w:rFonts w:ascii="Arial" w:hAnsi="Arial" w:cs="Arial"/>
        </w:rPr>
        <w:fldChar w:fldCharType="begin"/>
      </w:r>
      <w:r w:rsidRPr="00DD0177">
        <w:rPr>
          <w:rFonts w:ascii="Arial" w:hAnsi="Arial" w:cs="Arial"/>
        </w:rPr>
        <w:instrText xml:space="preserve"> SEQ Tabel_4. \* ARABIC </w:instrText>
      </w:r>
      <w:r w:rsidRPr="00DD0177">
        <w:rPr>
          <w:rFonts w:ascii="Arial" w:hAnsi="Arial" w:cs="Arial"/>
        </w:rPr>
        <w:fldChar w:fldCharType="separate"/>
      </w:r>
      <w:r w:rsidR="00F212B1">
        <w:rPr>
          <w:rFonts w:ascii="Arial" w:hAnsi="Arial" w:cs="Arial"/>
          <w:noProof/>
        </w:rPr>
        <w:t>2</w:t>
      </w:r>
      <w:r w:rsidRPr="00DD0177">
        <w:rPr>
          <w:rFonts w:ascii="Arial" w:hAnsi="Arial" w:cs="Arial"/>
        </w:rPr>
        <w:fldChar w:fldCharType="end"/>
      </w:r>
      <w:r w:rsidRPr="00DD0177">
        <w:rPr>
          <w:rFonts w:ascii="Arial" w:hAnsi="Arial" w:cs="Arial"/>
        </w:rPr>
        <w:t xml:space="preserve"> Distribusi Frekuensi Usia Akseptor KB</w:t>
      </w:r>
      <w:bookmarkEnd w:id="73"/>
      <w:bookmarkEnd w:id="74"/>
    </w:p>
    <w:p w:rsidR="00DD0177" w:rsidRDefault="00DD0177" w:rsidP="00DD0177">
      <w:pPr>
        <w:pStyle w:val="Caption"/>
        <w:keepNext/>
      </w:pPr>
    </w:p>
    <w:tbl>
      <w:tblPr>
        <w:tblStyle w:val="TableGrid"/>
        <w:tblW w:w="0" w:type="auto"/>
        <w:tblLook w:val="04A0" w:firstRow="1" w:lastRow="0" w:firstColumn="1" w:lastColumn="0" w:noHBand="0" w:noVBand="1"/>
      </w:tblPr>
      <w:tblGrid>
        <w:gridCol w:w="2038"/>
        <w:gridCol w:w="2038"/>
        <w:gridCol w:w="2039"/>
        <w:gridCol w:w="2039"/>
      </w:tblGrid>
      <w:tr w:rsidR="00B30FD5" w:rsidRPr="00B30FD5" w:rsidTr="00BC05FD">
        <w:tc>
          <w:tcPr>
            <w:tcW w:w="4076" w:type="dxa"/>
            <w:gridSpan w:val="2"/>
            <w:tcBorders>
              <w:left w:val="nil"/>
              <w:right w:val="nil"/>
            </w:tcBorders>
          </w:tcPr>
          <w:p w:rsidR="00B30FD5" w:rsidRPr="00B30FD5" w:rsidRDefault="00B30FD5" w:rsidP="00B30FD5">
            <w:pPr>
              <w:jc w:val="center"/>
              <w:rPr>
                <w:rFonts w:ascii="Arial" w:hAnsi="Arial" w:cs="Arial"/>
              </w:rPr>
            </w:pPr>
            <w:r w:rsidRPr="00B30FD5">
              <w:rPr>
                <w:rFonts w:ascii="Arial" w:hAnsi="Arial" w:cs="Arial"/>
              </w:rPr>
              <w:t>Variabel</w:t>
            </w:r>
          </w:p>
        </w:tc>
        <w:tc>
          <w:tcPr>
            <w:tcW w:w="2039" w:type="dxa"/>
            <w:tcBorders>
              <w:left w:val="nil"/>
            </w:tcBorders>
          </w:tcPr>
          <w:p w:rsidR="00B30FD5" w:rsidRPr="00B30FD5" w:rsidRDefault="00B30FD5" w:rsidP="00B30FD5">
            <w:pPr>
              <w:jc w:val="center"/>
              <w:rPr>
                <w:rFonts w:ascii="Arial" w:hAnsi="Arial" w:cs="Arial"/>
              </w:rPr>
            </w:pPr>
            <w:r w:rsidRPr="00B30FD5">
              <w:rPr>
                <w:rFonts w:ascii="Arial" w:hAnsi="Arial" w:cs="Arial"/>
              </w:rPr>
              <w:t>Frekuensi</w:t>
            </w:r>
          </w:p>
        </w:tc>
        <w:tc>
          <w:tcPr>
            <w:tcW w:w="2039" w:type="dxa"/>
            <w:tcBorders>
              <w:right w:val="nil"/>
            </w:tcBorders>
          </w:tcPr>
          <w:p w:rsidR="00B30FD5" w:rsidRPr="00B30FD5" w:rsidRDefault="00B30FD5" w:rsidP="00B30FD5">
            <w:pPr>
              <w:jc w:val="center"/>
              <w:rPr>
                <w:rFonts w:ascii="Arial" w:hAnsi="Arial" w:cs="Arial"/>
              </w:rPr>
            </w:pPr>
            <w:r w:rsidRPr="00B30FD5">
              <w:rPr>
                <w:rFonts w:ascii="Arial" w:hAnsi="Arial" w:cs="Arial"/>
              </w:rPr>
              <w:t>Percent (%)</w:t>
            </w:r>
          </w:p>
        </w:tc>
      </w:tr>
      <w:tr w:rsidR="00B30FD5" w:rsidRPr="00B30FD5" w:rsidTr="00B30FD5">
        <w:tc>
          <w:tcPr>
            <w:tcW w:w="2038" w:type="dxa"/>
            <w:vMerge w:val="restart"/>
            <w:tcBorders>
              <w:left w:val="nil"/>
              <w:right w:val="nil"/>
            </w:tcBorders>
          </w:tcPr>
          <w:p w:rsidR="00B30FD5" w:rsidRPr="00B30FD5" w:rsidRDefault="00B30FD5" w:rsidP="00B30FD5">
            <w:pPr>
              <w:jc w:val="center"/>
              <w:rPr>
                <w:rFonts w:ascii="Arial" w:hAnsi="Arial" w:cs="Arial"/>
              </w:rPr>
            </w:pPr>
          </w:p>
          <w:p w:rsidR="00B30FD5" w:rsidRPr="00B30FD5" w:rsidRDefault="00B30FD5" w:rsidP="00B30FD5">
            <w:pPr>
              <w:jc w:val="center"/>
              <w:rPr>
                <w:rFonts w:ascii="Arial" w:hAnsi="Arial" w:cs="Arial"/>
              </w:rPr>
            </w:pPr>
          </w:p>
          <w:p w:rsidR="00B30FD5" w:rsidRPr="00B30FD5" w:rsidRDefault="00B30FD5" w:rsidP="00B30FD5">
            <w:pPr>
              <w:jc w:val="center"/>
              <w:rPr>
                <w:rFonts w:ascii="Arial" w:hAnsi="Arial" w:cs="Arial"/>
              </w:rPr>
            </w:pPr>
            <w:r w:rsidRPr="00B30FD5">
              <w:rPr>
                <w:rFonts w:ascii="Arial" w:hAnsi="Arial" w:cs="Arial"/>
              </w:rPr>
              <w:t>Usia</w:t>
            </w:r>
          </w:p>
        </w:tc>
        <w:tc>
          <w:tcPr>
            <w:tcW w:w="2038" w:type="dxa"/>
            <w:tcBorders>
              <w:left w:val="nil"/>
              <w:bottom w:val="single" w:sz="4" w:space="0" w:color="auto"/>
              <w:right w:val="nil"/>
            </w:tcBorders>
          </w:tcPr>
          <w:p w:rsidR="00B30FD5" w:rsidRPr="00B30FD5" w:rsidRDefault="00B30FD5" w:rsidP="00B30FD5">
            <w:pPr>
              <w:jc w:val="center"/>
              <w:rPr>
                <w:rFonts w:ascii="Arial" w:hAnsi="Arial" w:cs="Arial"/>
              </w:rPr>
            </w:pPr>
            <w:r w:rsidRPr="00B30FD5">
              <w:rPr>
                <w:rFonts w:ascii="Arial" w:hAnsi="Arial" w:cs="Arial"/>
              </w:rPr>
              <w:t>Berisiko</w:t>
            </w:r>
          </w:p>
          <w:p w:rsidR="00B30FD5" w:rsidRPr="00B30FD5" w:rsidRDefault="00B30FD5" w:rsidP="00B30FD5">
            <w:pPr>
              <w:jc w:val="center"/>
              <w:rPr>
                <w:rFonts w:ascii="Arial" w:hAnsi="Arial" w:cs="Arial"/>
              </w:rPr>
            </w:pPr>
            <w:r w:rsidRPr="00B30FD5">
              <w:rPr>
                <w:rFonts w:ascii="Arial" w:hAnsi="Arial" w:cs="Arial"/>
              </w:rPr>
              <w:t>(&lt;20 atau &gt;35 th)</w:t>
            </w:r>
          </w:p>
        </w:tc>
        <w:tc>
          <w:tcPr>
            <w:tcW w:w="2039" w:type="dxa"/>
            <w:tcBorders>
              <w:left w:val="nil"/>
              <w:bottom w:val="single" w:sz="4" w:space="0" w:color="auto"/>
              <w:right w:val="nil"/>
            </w:tcBorders>
          </w:tcPr>
          <w:p w:rsidR="00B30FD5" w:rsidRPr="00B30FD5" w:rsidRDefault="00B30FD5" w:rsidP="00B30FD5">
            <w:pPr>
              <w:jc w:val="center"/>
              <w:rPr>
                <w:rFonts w:ascii="Arial" w:hAnsi="Arial" w:cs="Arial"/>
              </w:rPr>
            </w:pPr>
            <w:r w:rsidRPr="00B30FD5">
              <w:rPr>
                <w:rFonts w:ascii="Arial" w:hAnsi="Arial" w:cs="Arial"/>
              </w:rPr>
              <w:t>49</w:t>
            </w:r>
          </w:p>
        </w:tc>
        <w:tc>
          <w:tcPr>
            <w:tcW w:w="2039" w:type="dxa"/>
            <w:tcBorders>
              <w:left w:val="nil"/>
              <w:bottom w:val="single" w:sz="4" w:space="0" w:color="auto"/>
              <w:right w:val="nil"/>
            </w:tcBorders>
          </w:tcPr>
          <w:p w:rsidR="00B30FD5" w:rsidRPr="00B30FD5" w:rsidRDefault="00EA1EB7" w:rsidP="00B30FD5">
            <w:pPr>
              <w:jc w:val="center"/>
              <w:rPr>
                <w:rFonts w:ascii="Arial" w:hAnsi="Arial" w:cs="Arial"/>
              </w:rPr>
            </w:pPr>
            <w:r>
              <w:rPr>
                <w:rFonts w:ascii="Arial" w:hAnsi="Arial" w:cs="Arial"/>
              </w:rPr>
              <w:t>46.7</w:t>
            </w:r>
          </w:p>
        </w:tc>
      </w:tr>
      <w:tr w:rsidR="00B30FD5" w:rsidRPr="00B30FD5" w:rsidTr="00B30FD5">
        <w:tc>
          <w:tcPr>
            <w:tcW w:w="2038" w:type="dxa"/>
            <w:vMerge/>
            <w:tcBorders>
              <w:left w:val="nil"/>
              <w:right w:val="nil"/>
            </w:tcBorders>
          </w:tcPr>
          <w:p w:rsidR="00B30FD5" w:rsidRPr="00B30FD5" w:rsidRDefault="00B30FD5" w:rsidP="00B30FD5">
            <w:pPr>
              <w:jc w:val="center"/>
              <w:rPr>
                <w:rFonts w:ascii="Arial" w:hAnsi="Arial" w:cs="Arial"/>
              </w:rPr>
            </w:pPr>
          </w:p>
        </w:tc>
        <w:tc>
          <w:tcPr>
            <w:tcW w:w="2038" w:type="dxa"/>
            <w:tcBorders>
              <w:left w:val="nil"/>
              <w:bottom w:val="single" w:sz="4" w:space="0" w:color="auto"/>
              <w:right w:val="nil"/>
            </w:tcBorders>
          </w:tcPr>
          <w:p w:rsidR="00B30FD5" w:rsidRPr="00B30FD5" w:rsidRDefault="00B30FD5" w:rsidP="00B30FD5">
            <w:pPr>
              <w:jc w:val="center"/>
              <w:rPr>
                <w:rFonts w:ascii="Arial" w:hAnsi="Arial" w:cs="Arial"/>
              </w:rPr>
            </w:pPr>
            <w:r w:rsidRPr="00B30FD5">
              <w:rPr>
                <w:rFonts w:ascii="Arial" w:hAnsi="Arial" w:cs="Arial"/>
              </w:rPr>
              <w:t>Tidak Berisiko</w:t>
            </w:r>
          </w:p>
          <w:p w:rsidR="00B30FD5" w:rsidRPr="00B30FD5" w:rsidRDefault="00B30FD5" w:rsidP="00B30FD5">
            <w:pPr>
              <w:jc w:val="center"/>
              <w:rPr>
                <w:rFonts w:ascii="Arial" w:hAnsi="Arial" w:cs="Arial"/>
              </w:rPr>
            </w:pPr>
            <w:r w:rsidRPr="00B30FD5">
              <w:rPr>
                <w:rFonts w:ascii="Arial" w:hAnsi="Arial" w:cs="Arial"/>
              </w:rPr>
              <w:t>(20</w:t>
            </w:r>
            <w:r w:rsidRPr="00B30FD5">
              <w:rPr>
                <w:rFonts w:ascii="Arial" w:hAnsi="Arial" w:cs="Arial"/>
                <w:vertAlign w:val="superscript"/>
              </w:rPr>
              <w:t xml:space="preserve"> </w:t>
            </w:r>
            <w:r w:rsidRPr="00B30FD5">
              <w:rPr>
                <w:rFonts w:ascii="Arial" w:hAnsi="Arial" w:cs="Arial"/>
              </w:rPr>
              <w:t>th- 35 th)</w:t>
            </w:r>
          </w:p>
        </w:tc>
        <w:tc>
          <w:tcPr>
            <w:tcW w:w="2039" w:type="dxa"/>
            <w:tcBorders>
              <w:left w:val="nil"/>
              <w:bottom w:val="single" w:sz="4" w:space="0" w:color="auto"/>
              <w:right w:val="nil"/>
            </w:tcBorders>
          </w:tcPr>
          <w:p w:rsidR="00B30FD5" w:rsidRPr="00B30FD5" w:rsidRDefault="00B30FD5" w:rsidP="00B30FD5">
            <w:pPr>
              <w:jc w:val="center"/>
              <w:rPr>
                <w:rFonts w:ascii="Arial" w:hAnsi="Arial" w:cs="Arial"/>
              </w:rPr>
            </w:pPr>
            <w:r w:rsidRPr="00B30FD5">
              <w:rPr>
                <w:rFonts w:ascii="Arial" w:hAnsi="Arial" w:cs="Arial"/>
              </w:rPr>
              <w:t>56</w:t>
            </w:r>
          </w:p>
        </w:tc>
        <w:tc>
          <w:tcPr>
            <w:tcW w:w="2039" w:type="dxa"/>
            <w:tcBorders>
              <w:left w:val="nil"/>
              <w:bottom w:val="single" w:sz="4" w:space="0" w:color="auto"/>
              <w:right w:val="nil"/>
            </w:tcBorders>
          </w:tcPr>
          <w:p w:rsidR="00B30FD5" w:rsidRPr="00B30FD5" w:rsidRDefault="00EA1EB7" w:rsidP="00B30FD5">
            <w:pPr>
              <w:jc w:val="center"/>
              <w:rPr>
                <w:rFonts w:ascii="Arial" w:hAnsi="Arial" w:cs="Arial"/>
              </w:rPr>
            </w:pPr>
            <w:r>
              <w:rPr>
                <w:rFonts w:ascii="Arial" w:hAnsi="Arial" w:cs="Arial"/>
              </w:rPr>
              <w:t>53.3</w:t>
            </w:r>
          </w:p>
        </w:tc>
      </w:tr>
      <w:tr w:rsidR="00B30FD5" w:rsidRPr="00B30FD5" w:rsidTr="00B30FD5">
        <w:tc>
          <w:tcPr>
            <w:tcW w:w="2038" w:type="dxa"/>
            <w:vMerge/>
            <w:tcBorders>
              <w:left w:val="nil"/>
              <w:right w:val="nil"/>
            </w:tcBorders>
          </w:tcPr>
          <w:p w:rsidR="00B30FD5" w:rsidRPr="00B30FD5" w:rsidRDefault="00B30FD5" w:rsidP="00B30FD5">
            <w:pPr>
              <w:jc w:val="center"/>
              <w:rPr>
                <w:rFonts w:ascii="Arial" w:hAnsi="Arial" w:cs="Arial"/>
              </w:rPr>
            </w:pPr>
          </w:p>
        </w:tc>
        <w:tc>
          <w:tcPr>
            <w:tcW w:w="2038" w:type="dxa"/>
            <w:tcBorders>
              <w:left w:val="nil"/>
              <w:right w:val="nil"/>
            </w:tcBorders>
          </w:tcPr>
          <w:p w:rsidR="00B30FD5" w:rsidRPr="00B30FD5" w:rsidRDefault="00B30FD5" w:rsidP="00B30FD5">
            <w:pPr>
              <w:jc w:val="center"/>
              <w:rPr>
                <w:rFonts w:ascii="Arial" w:hAnsi="Arial" w:cs="Arial"/>
              </w:rPr>
            </w:pPr>
            <w:r w:rsidRPr="00B30FD5">
              <w:rPr>
                <w:rFonts w:ascii="Arial" w:hAnsi="Arial" w:cs="Arial"/>
              </w:rPr>
              <w:t>Total</w:t>
            </w:r>
          </w:p>
        </w:tc>
        <w:tc>
          <w:tcPr>
            <w:tcW w:w="2039" w:type="dxa"/>
            <w:tcBorders>
              <w:left w:val="nil"/>
              <w:right w:val="nil"/>
            </w:tcBorders>
          </w:tcPr>
          <w:p w:rsidR="00B30FD5" w:rsidRPr="00B30FD5" w:rsidRDefault="00B30FD5" w:rsidP="00B30FD5">
            <w:pPr>
              <w:jc w:val="center"/>
              <w:rPr>
                <w:rFonts w:ascii="Arial" w:hAnsi="Arial" w:cs="Arial"/>
              </w:rPr>
            </w:pPr>
            <w:r w:rsidRPr="00B30FD5">
              <w:rPr>
                <w:rFonts w:ascii="Arial" w:hAnsi="Arial" w:cs="Arial"/>
              </w:rPr>
              <w:t>105</w:t>
            </w:r>
          </w:p>
        </w:tc>
        <w:tc>
          <w:tcPr>
            <w:tcW w:w="2039" w:type="dxa"/>
            <w:tcBorders>
              <w:left w:val="nil"/>
              <w:right w:val="nil"/>
            </w:tcBorders>
          </w:tcPr>
          <w:p w:rsidR="00B30FD5" w:rsidRPr="00B30FD5" w:rsidRDefault="00EA1EB7" w:rsidP="00B30FD5">
            <w:pPr>
              <w:jc w:val="center"/>
              <w:rPr>
                <w:rFonts w:ascii="Arial" w:hAnsi="Arial" w:cs="Arial"/>
              </w:rPr>
            </w:pPr>
            <w:r>
              <w:rPr>
                <w:rFonts w:ascii="Arial" w:hAnsi="Arial" w:cs="Arial"/>
              </w:rPr>
              <w:t>100</w:t>
            </w:r>
          </w:p>
        </w:tc>
      </w:tr>
    </w:tbl>
    <w:p w:rsidR="00852F89" w:rsidRDefault="00852F89" w:rsidP="00852F89">
      <w:pPr>
        <w:spacing w:after="0"/>
        <w:ind w:firstLine="426"/>
        <w:rPr>
          <w:rFonts w:ascii="Arial" w:hAnsi="Arial" w:cs="Arial"/>
        </w:rPr>
      </w:pPr>
      <w:r w:rsidRPr="00852F89">
        <w:rPr>
          <w:rFonts w:ascii="Arial" w:hAnsi="Arial" w:cs="Arial"/>
        </w:rPr>
        <w:t>Berdasarkan data pada tabel 4.2 menunjukan bawah dari 105 akseptor KB yang berisiko menurut usia yaitu sebanyak 49 orang (46.7%), sementara itu yang tidak berisiko sebanyak 56 orang (53.3%)</w:t>
      </w:r>
      <w:r w:rsidR="001F164F">
        <w:rPr>
          <w:rFonts w:ascii="Arial" w:hAnsi="Arial" w:cs="Arial"/>
        </w:rPr>
        <w:t>.</w:t>
      </w:r>
    </w:p>
    <w:p w:rsidR="00F5319E" w:rsidRPr="00852F89" w:rsidRDefault="00F5319E" w:rsidP="00852F89">
      <w:pPr>
        <w:spacing w:after="0"/>
        <w:ind w:firstLine="426"/>
        <w:rPr>
          <w:rFonts w:ascii="Arial" w:hAnsi="Arial" w:cs="Arial"/>
        </w:rPr>
      </w:pPr>
    </w:p>
    <w:p w:rsidR="00DD0177" w:rsidRPr="00DD0177" w:rsidRDefault="00DD0177" w:rsidP="00DD0177">
      <w:pPr>
        <w:spacing w:after="0"/>
        <w:jc w:val="center"/>
        <w:rPr>
          <w:rFonts w:ascii="Arial" w:hAnsi="Arial" w:cs="Arial"/>
        </w:rPr>
      </w:pPr>
      <w:bookmarkStart w:id="75" w:name="_Toc137040287"/>
      <w:bookmarkStart w:id="76" w:name="_Toc137040379"/>
      <w:r w:rsidRPr="00DD0177">
        <w:rPr>
          <w:rFonts w:ascii="Arial" w:hAnsi="Arial" w:cs="Arial"/>
        </w:rPr>
        <w:t xml:space="preserve">Tabel 4. </w:t>
      </w:r>
      <w:r w:rsidRPr="00DD0177">
        <w:rPr>
          <w:rFonts w:ascii="Arial" w:hAnsi="Arial" w:cs="Arial"/>
        </w:rPr>
        <w:fldChar w:fldCharType="begin"/>
      </w:r>
      <w:r w:rsidRPr="00DD0177">
        <w:rPr>
          <w:rFonts w:ascii="Arial" w:hAnsi="Arial" w:cs="Arial"/>
        </w:rPr>
        <w:instrText xml:space="preserve"> SEQ Tabel_4. \* ARABIC </w:instrText>
      </w:r>
      <w:r w:rsidRPr="00DD0177">
        <w:rPr>
          <w:rFonts w:ascii="Arial" w:hAnsi="Arial" w:cs="Arial"/>
        </w:rPr>
        <w:fldChar w:fldCharType="separate"/>
      </w:r>
      <w:r w:rsidR="00F212B1">
        <w:rPr>
          <w:rFonts w:ascii="Arial" w:hAnsi="Arial" w:cs="Arial"/>
          <w:noProof/>
        </w:rPr>
        <w:t>3</w:t>
      </w:r>
      <w:r w:rsidRPr="00DD0177">
        <w:rPr>
          <w:rFonts w:ascii="Arial" w:hAnsi="Arial" w:cs="Arial"/>
        </w:rPr>
        <w:fldChar w:fldCharType="end"/>
      </w:r>
      <w:r w:rsidRPr="00DD0177">
        <w:rPr>
          <w:rFonts w:ascii="Arial" w:hAnsi="Arial" w:cs="Arial"/>
        </w:rPr>
        <w:t xml:space="preserve"> Distribusi Frekuensi Tekanan Darah Akseptor KB</w:t>
      </w:r>
      <w:bookmarkEnd w:id="75"/>
      <w:bookmarkEnd w:id="76"/>
    </w:p>
    <w:p w:rsidR="00DD0177" w:rsidRDefault="00DD0177" w:rsidP="00DD0177">
      <w:pPr>
        <w:pStyle w:val="Caption"/>
        <w:keepNext/>
      </w:pPr>
    </w:p>
    <w:tbl>
      <w:tblPr>
        <w:tblStyle w:val="TableGrid"/>
        <w:tblW w:w="0" w:type="auto"/>
        <w:tblLook w:val="04A0" w:firstRow="1" w:lastRow="0" w:firstColumn="1" w:lastColumn="0" w:noHBand="0" w:noVBand="1"/>
      </w:tblPr>
      <w:tblGrid>
        <w:gridCol w:w="2038"/>
        <w:gridCol w:w="2038"/>
        <w:gridCol w:w="2039"/>
        <w:gridCol w:w="2039"/>
      </w:tblGrid>
      <w:tr w:rsidR="00BC05FD" w:rsidRPr="00BC05FD" w:rsidTr="00BC05FD">
        <w:tc>
          <w:tcPr>
            <w:tcW w:w="4076" w:type="dxa"/>
            <w:gridSpan w:val="2"/>
            <w:tcBorders>
              <w:left w:val="nil"/>
              <w:right w:val="nil"/>
            </w:tcBorders>
          </w:tcPr>
          <w:p w:rsidR="00BC05FD" w:rsidRPr="00BC05FD" w:rsidRDefault="00BC05FD" w:rsidP="00D85A8E">
            <w:pPr>
              <w:jc w:val="center"/>
              <w:rPr>
                <w:rFonts w:ascii="Arial" w:hAnsi="Arial" w:cs="Arial"/>
              </w:rPr>
            </w:pPr>
            <w:r w:rsidRPr="00BC05FD">
              <w:rPr>
                <w:rFonts w:ascii="Arial" w:hAnsi="Arial" w:cs="Arial"/>
              </w:rPr>
              <w:t>Variabel</w:t>
            </w:r>
          </w:p>
        </w:tc>
        <w:tc>
          <w:tcPr>
            <w:tcW w:w="2039" w:type="dxa"/>
            <w:tcBorders>
              <w:left w:val="nil"/>
              <w:right w:val="nil"/>
            </w:tcBorders>
          </w:tcPr>
          <w:p w:rsidR="00BC05FD" w:rsidRPr="00BC05FD" w:rsidRDefault="00BC05FD" w:rsidP="00D85A8E">
            <w:pPr>
              <w:jc w:val="center"/>
              <w:rPr>
                <w:rFonts w:ascii="Arial" w:hAnsi="Arial" w:cs="Arial"/>
              </w:rPr>
            </w:pPr>
            <w:r w:rsidRPr="00BC05FD">
              <w:rPr>
                <w:rFonts w:ascii="Arial" w:hAnsi="Arial" w:cs="Arial"/>
              </w:rPr>
              <w:t>Frekuensi</w:t>
            </w:r>
          </w:p>
        </w:tc>
        <w:tc>
          <w:tcPr>
            <w:tcW w:w="2039" w:type="dxa"/>
            <w:tcBorders>
              <w:left w:val="nil"/>
              <w:right w:val="nil"/>
            </w:tcBorders>
          </w:tcPr>
          <w:p w:rsidR="00BC05FD" w:rsidRPr="00BC05FD" w:rsidRDefault="00BC05FD" w:rsidP="00D85A8E">
            <w:pPr>
              <w:jc w:val="center"/>
              <w:rPr>
                <w:rFonts w:ascii="Arial" w:hAnsi="Arial" w:cs="Arial"/>
              </w:rPr>
            </w:pPr>
            <w:r w:rsidRPr="00BC05FD">
              <w:rPr>
                <w:rFonts w:ascii="Arial" w:hAnsi="Arial" w:cs="Arial"/>
              </w:rPr>
              <w:t>Percent (%)</w:t>
            </w:r>
          </w:p>
        </w:tc>
      </w:tr>
      <w:tr w:rsidR="00BC05FD" w:rsidRPr="00BC05FD" w:rsidTr="00BC05FD">
        <w:tc>
          <w:tcPr>
            <w:tcW w:w="2038" w:type="dxa"/>
            <w:vMerge w:val="restart"/>
            <w:tcBorders>
              <w:left w:val="nil"/>
              <w:right w:val="nil"/>
            </w:tcBorders>
          </w:tcPr>
          <w:p w:rsidR="00BC05FD" w:rsidRPr="00BC05FD" w:rsidRDefault="00BC05FD" w:rsidP="00D85A8E">
            <w:pPr>
              <w:jc w:val="center"/>
              <w:rPr>
                <w:rFonts w:ascii="Arial" w:hAnsi="Arial" w:cs="Arial"/>
              </w:rPr>
            </w:pPr>
          </w:p>
          <w:p w:rsidR="00BC05FD" w:rsidRPr="00BC05FD" w:rsidRDefault="00BC05FD" w:rsidP="00D85A8E">
            <w:pPr>
              <w:jc w:val="center"/>
              <w:rPr>
                <w:rFonts w:ascii="Arial" w:hAnsi="Arial" w:cs="Arial"/>
              </w:rPr>
            </w:pPr>
            <w:r w:rsidRPr="00BC05FD">
              <w:rPr>
                <w:rFonts w:ascii="Arial" w:hAnsi="Arial" w:cs="Arial"/>
              </w:rPr>
              <w:t>Hipertensi</w:t>
            </w:r>
          </w:p>
        </w:tc>
        <w:tc>
          <w:tcPr>
            <w:tcW w:w="2038" w:type="dxa"/>
            <w:tcBorders>
              <w:left w:val="nil"/>
              <w:bottom w:val="single" w:sz="4" w:space="0" w:color="auto"/>
              <w:right w:val="nil"/>
            </w:tcBorders>
          </w:tcPr>
          <w:p w:rsidR="00BC05FD" w:rsidRPr="00BC05FD" w:rsidRDefault="00BC05FD" w:rsidP="00D85A8E">
            <w:pPr>
              <w:jc w:val="center"/>
              <w:rPr>
                <w:rFonts w:ascii="Arial" w:hAnsi="Arial" w:cs="Arial"/>
              </w:rPr>
            </w:pPr>
            <w:r w:rsidRPr="00BC05FD">
              <w:rPr>
                <w:rFonts w:ascii="Arial" w:hAnsi="Arial" w:cs="Arial"/>
              </w:rPr>
              <w:t>Hipertensi</w:t>
            </w:r>
          </w:p>
        </w:tc>
        <w:tc>
          <w:tcPr>
            <w:tcW w:w="2039" w:type="dxa"/>
            <w:tcBorders>
              <w:left w:val="nil"/>
              <w:bottom w:val="single" w:sz="4" w:space="0" w:color="auto"/>
              <w:right w:val="nil"/>
            </w:tcBorders>
          </w:tcPr>
          <w:p w:rsidR="00BC05FD" w:rsidRPr="00BC05FD" w:rsidRDefault="00BC05FD" w:rsidP="00D85A8E">
            <w:pPr>
              <w:jc w:val="center"/>
              <w:rPr>
                <w:rFonts w:ascii="Arial" w:hAnsi="Arial" w:cs="Arial"/>
              </w:rPr>
            </w:pPr>
            <w:r w:rsidRPr="00BC05FD">
              <w:rPr>
                <w:rFonts w:ascii="Arial" w:hAnsi="Arial" w:cs="Arial"/>
              </w:rPr>
              <w:t>28</w:t>
            </w:r>
          </w:p>
        </w:tc>
        <w:tc>
          <w:tcPr>
            <w:tcW w:w="2039" w:type="dxa"/>
            <w:tcBorders>
              <w:left w:val="nil"/>
              <w:bottom w:val="single" w:sz="4" w:space="0" w:color="auto"/>
              <w:right w:val="nil"/>
            </w:tcBorders>
          </w:tcPr>
          <w:p w:rsidR="00BC05FD" w:rsidRPr="00BC05FD" w:rsidRDefault="00EA1EB7" w:rsidP="00D85A8E">
            <w:pPr>
              <w:jc w:val="center"/>
              <w:rPr>
                <w:rFonts w:ascii="Arial" w:hAnsi="Arial" w:cs="Arial"/>
              </w:rPr>
            </w:pPr>
            <w:r>
              <w:rPr>
                <w:rFonts w:ascii="Arial" w:hAnsi="Arial" w:cs="Arial"/>
              </w:rPr>
              <w:t>26.7</w:t>
            </w:r>
          </w:p>
        </w:tc>
      </w:tr>
      <w:tr w:rsidR="00BC05FD" w:rsidRPr="00BC05FD" w:rsidTr="00BC05FD">
        <w:tc>
          <w:tcPr>
            <w:tcW w:w="2038" w:type="dxa"/>
            <w:vMerge/>
            <w:tcBorders>
              <w:left w:val="nil"/>
              <w:right w:val="nil"/>
            </w:tcBorders>
          </w:tcPr>
          <w:p w:rsidR="00BC05FD" w:rsidRPr="00BC05FD" w:rsidRDefault="00BC05FD" w:rsidP="00D85A8E">
            <w:pPr>
              <w:jc w:val="center"/>
              <w:rPr>
                <w:rFonts w:ascii="Arial" w:hAnsi="Arial" w:cs="Arial"/>
              </w:rPr>
            </w:pPr>
          </w:p>
        </w:tc>
        <w:tc>
          <w:tcPr>
            <w:tcW w:w="2038" w:type="dxa"/>
            <w:tcBorders>
              <w:left w:val="nil"/>
              <w:bottom w:val="single" w:sz="4" w:space="0" w:color="auto"/>
              <w:right w:val="nil"/>
            </w:tcBorders>
          </w:tcPr>
          <w:p w:rsidR="00BC05FD" w:rsidRPr="00BC05FD" w:rsidRDefault="00BC05FD" w:rsidP="00D85A8E">
            <w:pPr>
              <w:jc w:val="center"/>
              <w:rPr>
                <w:rFonts w:ascii="Arial" w:hAnsi="Arial" w:cs="Arial"/>
              </w:rPr>
            </w:pPr>
            <w:r w:rsidRPr="00BC05FD">
              <w:rPr>
                <w:rFonts w:ascii="Arial" w:hAnsi="Arial" w:cs="Arial"/>
              </w:rPr>
              <w:t>Tidak Hipertensi</w:t>
            </w:r>
          </w:p>
        </w:tc>
        <w:tc>
          <w:tcPr>
            <w:tcW w:w="2039" w:type="dxa"/>
            <w:tcBorders>
              <w:left w:val="nil"/>
              <w:bottom w:val="single" w:sz="4" w:space="0" w:color="auto"/>
              <w:right w:val="nil"/>
            </w:tcBorders>
          </w:tcPr>
          <w:p w:rsidR="00BC05FD" w:rsidRPr="00BC05FD" w:rsidRDefault="00BC05FD" w:rsidP="00D85A8E">
            <w:pPr>
              <w:jc w:val="center"/>
              <w:rPr>
                <w:rFonts w:ascii="Arial" w:hAnsi="Arial" w:cs="Arial"/>
              </w:rPr>
            </w:pPr>
            <w:r w:rsidRPr="00BC05FD">
              <w:rPr>
                <w:rFonts w:ascii="Arial" w:hAnsi="Arial" w:cs="Arial"/>
              </w:rPr>
              <w:t>77</w:t>
            </w:r>
          </w:p>
        </w:tc>
        <w:tc>
          <w:tcPr>
            <w:tcW w:w="2039" w:type="dxa"/>
            <w:tcBorders>
              <w:left w:val="nil"/>
              <w:bottom w:val="single" w:sz="4" w:space="0" w:color="auto"/>
              <w:right w:val="nil"/>
            </w:tcBorders>
          </w:tcPr>
          <w:p w:rsidR="00BC05FD" w:rsidRPr="00BC05FD" w:rsidRDefault="00EA1EB7" w:rsidP="00D85A8E">
            <w:pPr>
              <w:jc w:val="center"/>
              <w:rPr>
                <w:rFonts w:ascii="Arial" w:hAnsi="Arial" w:cs="Arial"/>
              </w:rPr>
            </w:pPr>
            <w:r>
              <w:rPr>
                <w:rFonts w:ascii="Arial" w:hAnsi="Arial" w:cs="Arial"/>
              </w:rPr>
              <w:t>73.3</w:t>
            </w:r>
          </w:p>
        </w:tc>
      </w:tr>
      <w:tr w:rsidR="00BC05FD" w:rsidRPr="00BC05FD" w:rsidTr="00BC05FD">
        <w:tc>
          <w:tcPr>
            <w:tcW w:w="2038" w:type="dxa"/>
            <w:vMerge/>
            <w:tcBorders>
              <w:left w:val="nil"/>
              <w:right w:val="nil"/>
            </w:tcBorders>
          </w:tcPr>
          <w:p w:rsidR="00BC05FD" w:rsidRPr="00BC05FD" w:rsidRDefault="00BC05FD" w:rsidP="00D85A8E">
            <w:pPr>
              <w:jc w:val="center"/>
              <w:rPr>
                <w:rFonts w:ascii="Arial" w:hAnsi="Arial" w:cs="Arial"/>
              </w:rPr>
            </w:pPr>
          </w:p>
        </w:tc>
        <w:tc>
          <w:tcPr>
            <w:tcW w:w="2038" w:type="dxa"/>
            <w:tcBorders>
              <w:left w:val="nil"/>
              <w:right w:val="nil"/>
            </w:tcBorders>
          </w:tcPr>
          <w:p w:rsidR="00BC05FD" w:rsidRPr="00BC05FD" w:rsidRDefault="00BC05FD" w:rsidP="00D85A8E">
            <w:pPr>
              <w:jc w:val="center"/>
              <w:rPr>
                <w:rFonts w:ascii="Arial" w:hAnsi="Arial" w:cs="Arial"/>
              </w:rPr>
            </w:pPr>
            <w:r w:rsidRPr="00BC05FD">
              <w:rPr>
                <w:rFonts w:ascii="Arial" w:hAnsi="Arial" w:cs="Arial"/>
              </w:rPr>
              <w:t>Total</w:t>
            </w:r>
          </w:p>
        </w:tc>
        <w:tc>
          <w:tcPr>
            <w:tcW w:w="2039" w:type="dxa"/>
            <w:tcBorders>
              <w:left w:val="nil"/>
              <w:right w:val="nil"/>
            </w:tcBorders>
          </w:tcPr>
          <w:p w:rsidR="00BC05FD" w:rsidRPr="00BC05FD" w:rsidRDefault="00BC05FD" w:rsidP="00D85A8E">
            <w:pPr>
              <w:jc w:val="center"/>
              <w:rPr>
                <w:rFonts w:ascii="Arial" w:hAnsi="Arial" w:cs="Arial"/>
              </w:rPr>
            </w:pPr>
            <w:r w:rsidRPr="00BC05FD">
              <w:rPr>
                <w:rFonts w:ascii="Arial" w:hAnsi="Arial" w:cs="Arial"/>
              </w:rPr>
              <w:t>105</w:t>
            </w:r>
          </w:p>
        </w:tc>
        <w:tc>
          <w:tcPr>
            <w:tcW w:w="2039" w:type="dxa"/>
            <w:tcBorders>
              <w:left w:val="nil"/>
              <w:right w:val="nil"/>
            </w:tcBorders>
          </w:tcPr>
          <w:p w:rsidR="00BC05FD" w:rsidRPr="00BC05FD" w:rsidRDefault="00EA1EB7" w:rsidP="00D85A8E">
            <w:pPr>
              <w:jc w:val="center"/>
              <w:rPr>
                <w:rFonts w:ascii="Arial" w:hAnsi="Arial" w:cs="Arial"/>
              </w:rPr>
            </w:pPr>
            <w:r>
              <w:rPr>
                <w:rFonts w:ascii="Arial" w:hAnsi="Arial" w:cs="Arial"/>
              </w:rPr>
              <w:t>100</w:t>
            </w:r>
          </w:p>
        </w:tc>
      </w:tr>
    </w:tbl>
    <w:p w:rsidR="00B30FD5" w:rsidRPr="00F5319E" w:rsidRDefault="00F5319E" w:rsidP="00F5319E">
      <w:pPr>
        <w:spacing w:after="0"/>
        <w:ind w:firstLine="426"/>
        <w:rPr>
          <w:rFonts w:ascii="Arial" w:hAnsi="Arial" w:cs="Arial"/>
        </w:rPr>
      </w:pPr>
      <w:r w:rsidRPr="00F5319E">
        <w:rPr>
          <w:rFonts w:ascii="Arial" w:hAnsi="Arial" w:cs="Arial"/>
        </w:rPr>
        <w:t>Berdasarkan data pada tabel 4.3 menunjukkan bahwa dari 105 akseptor KB yang menderita hipertensi yaitu sebanyak 28 orang (26.7%) dan yang tidak menderita hipertensi sebanyak 77 orang (73.3%)</w:t>
      </w:r>
      <w:r>
        <w:rPr>
          <w:rFonts w:ascii="Arial" w:hAnsi="Arial" w:cs="Arial"/>
        </w:rPr>
        <w:t>.</w:t>
      </w:r>
    </w:p>
    <w:p w:rsidR="00AF1C81" w:rsidRDefault="00BC05FD" w:rsidP="00BC05FD">
      <w:pPr>
        <w:pStyle w:val="Heading3"/>
      </w:pPr>
      <w:bookmarkStart w:id="77" w:name="_Toc143589624"/>
      <w:r>
        <w:t>4.1.4 Analisis Bivariat</w:t>
      </w:r>
      <w:bookmarkEnd w:id="77"/>
    </w:p>
    <w:p w:rsidR="00DD0177" w:rsidRDefault="004F741F" w:rsidP="00B6218F">
      <w:pPr>
        <w:ind w:firstLine="426"/>
        <w:rPr>
          <w:rFonts w:ascii="Arial" w:hAnsi="Arial" w:cs="Arial"/>
        </w:rPr>
      </w:pPr>
      <w:r w:rsidRPr="004F741F">
        <w:rPr>
          <w:rFonts w:ascii="Arial" w:hAnsi="Arial" w:cs="Arial"/>
        </w:rPr>
        <w:t xml:space="preserve">Analisis bivariat dilakukan untuk melihat hubungan kontrasepsi hormonal terhadap kejadian hipertensi di Puskesmas Amplas. Hubungan tersebut dapat diperoleh dengan menggunakan uji statistik </w:t>
      </w:r>
      <w:r w:rsidRPr="004F741F">
        <w:rPr>
          <w:rFonts w:ascii="Arial" w:hAnsi="Arial" w:cs="Arial"/>
          <w:i/>
        </w:rPr>
        <w:t>Chi-square</w:t>
      </w:r>
      <w:r w:rsidR="00036824">
        <w:rPr>
          <w:rFonts w:ascii="Arial" w:hAnsi="Arial" w:cs="Arial"/>
        </w:rPr>
        <w:t>. Hasil uji statistik</w:t>
      </w:r>
      <w:r w:rsidRPr="004F741F">
        <w:rPr>
          <w:rFonts w:ascii="Arial" w:hAnsi="Arial" w:cs="Arial"/>
        </w:rPr>
        <w:t xml:space="preserve"> tersebut dapat dilihat pada tabel dibawah ini :</w:t>
      </w:r>
    </w:p>
    <w:p w:rsidR="00B6218F" w:rsidRDefault="00B6218F" w:rsidP="00B6218F">
      <w:pPr>
        <w:ind w:firstLine="426"/>
        <w:rPr>
          <w:rFonts w:ascii="Arial" w:hAnsi="Arial" w:cs="Arial"/>
        </w:rPr>
      </w:pPr>
    </w:p>
    <w:p w:rsidR="00B6218F" w:rsidRDefault="00B6218F" w:rsidP="00B6218F">
      <w:pPr>
        <w:ind w:firstLine="426"/>
        <w:rPr>
          <w:rFonts w:ascii="Arial" w:hAnsi="Arial" w:cs="Arial"/>
        </w:rPr>
      </w:pPr>
    </w:p>
    <w:p w:rsidR="00B6218F" w:rsidRDefault="00B6218F" w:rsidP="00B6218F">
      <w:pPr>
        <w:ind w:firstLine="426"/>
        <w:rPr>
          <w:rFonts w:ascii="Arial" w:hAnsi="Arial" w:cs="Arial"/>
        </w:rPr>
      </w:pPr>
    </w:p>
    <w:p w:rsidR="00DD0177" w:rsidRPr="00DD0177" w:rsidRDefault="00DD0177" w:rsidP="00DD0177">
      <w:pPr>
        <w:spacing w:after="0"/>
        <w:jc w:val="center"/>
        <w:rPr>
          <w:rFonts w:ascii="Arial" w:hAnsi="Arial" w:cs="Arial"/>
        </w:rPr>
      </w:pPr>
      <w:bookmarkStart w:id="78" w:name="_Toc137040288"/>
      <w:bookmarkStart w:id="79" w:name="_Toc137040380"/>
      <w:r w:rsidRPr="00DD0177">
        <w:rPr>
          <w:rFonts w:ascii="Arial" w:hAnsi="Arial" w:cs="Arial"/>
        </w:rPr>
        <w:lastRenderedPageBreak/>
        <w:t xml:space="preserve">Tabel 4. </w:t>
      </w:r>
      <w:r w:rsidRPr="00DD0177">
        <w:rPr>
          <w:rFonts w:ascii="Arial" w:hAnsi="Arial" w:cs="Arial"/>
        </w:rPr>
        <w:fldChar w:fldCharType="begin"/>
      </w:r>
      <w:r w:rsidRPr="00DD0177">
        <w:rPr>
          <w:rFonts w:ascii="Arial" w:hAnsi="Arial" w:cs="Arial"/>
        </w:rPr>
        <w:instrText xml:space="preserve"> SEQ Tabel_4. \* ARABIC </w:instrText>
      </w:r>
      <w:r w:rsidRPr="00DD0177">
        <w:rPr>
          <w:rFonts w:ascii="Arial" w:hAnsi="Arial" w:cs="Arial"/>
        </w:rPr>
        <w:fldChar w:fldCharType="separate"/>
      </w:r>
      <w:r w:rsidR="00F212B1">
        <w:rPr>
          <w:rFonts w:ascii="Arial" w:hAnsi="Arial" w:cs="Arial"/>
          <w:noProof/>
        </w:rPr>
        <w:t>4</w:t>
      </w:r>
      <w:r w:rsidRPr="00DD0177">
        <w:rPr>
          <w:rFonts w:ascii="Arial" w:hAnsi="Arial" w:cs="Arial"/>
        </w:rPr>
        <w:fldChar w:fldCharType="end"/>
      </w:r>
      <w:r w:rsidRPr="00DD0177">
        <w:rPr>
          <w:rFonts w:ascii="Arial" w:hAnsi="Arial" w:cs="Arial"/>
        </w:rPr>
        <w:t xml:space="preserve"> Hasil Analisis Hubungan Kontrasepsi Hormonal Terhadap Kejadian Hipertensi di Puskesmas Amplas Medan</w:t>
      </w:r>
      <w:bookmarkEnd w:id="78"/>
      <w:bookmarkEnd w:id="79"/>
    </w:p>
    <w:p w:rsidR="00DD0177" w:rsidRDefault="00DD0177" w:rsidP="00DD0177">
      <w:pPr>
        <w:pStyle w:val="Caption"/>
        <w:keepNext/>
      </w:pPr>
    </w:p>
    <w:tbl>
      <w:tblPr>
        <w:tblStyle w:val="TableGrid"/>
        <w:tblW w:w="0" w:type="auto"/>
        <w:tblLook w:val="04A0" w:firstRow="1" w:lastRow="0" w:firstColumn="1" w:lastColumn="0" w:noHBand="0" w:noVBand="1"/>
      </w:tblPr>
      <w:tblGrid>
        <w:gridCol w:w="1378"/>
        <w:gridCol w:w="821"/>
        <w:gridCol w:w="841"/>
        <w:gridCol w:w="825"/>
        <w:gridCol w:w="834"/>
        <w:gridCol w:w="818"/>
        <w:gridCol w:w="822"/>
        <w:gridCol w:w="926"/>
        <w:gridCol w:w="889"/>
      </w:tblGrid>
      <w:tr w:rsidR="00E71278" w:rsidTr="00DD0177">
        <w:tc>
          <w:tcPr>
            <w:tcW w:w="1378" w:type="dxa"/>
            <w:vMerge w:val="restart"/>
            <w:tcBorders>
              <w:left w:val="nil"/>
              <w:bottom w:val="nil"/>
              <w:right w:val="nil"/>
            </w:tcBorders>
          </w:tcPr>
          <w:p w:rsidR="00E71278" w:rsidRDefault="00E71278" w:rsidP="007E739C">
            <w:pPr>
              <w:jc w:val="center"/>
              <w:rPr>
                <w:rFonts w:ascii="Arial" w:hAnsi="Arial" w:cs="Arial"/>
              </w:rPr>
            </w:pPr>
          </w:p>
          <w:p w:rsidR="00E71278" w:rsidRDefault="00E71278" w:rsidP="007E739C">
            <w:pPr>
              <w:jc w:val="center"/>
              <w:rPr>
                <w:rFonts w:ascii="Arial" w:hAnsi="Arial" w:cs="Arial"/>
              </w:rPr>
            </w:pPr>
            <w:r>
              <w:rPr>
                <w:rFonts w:ascii="Arial" w:hAnsi="Arial" w:cs="Arial"/>
              </w:rPr>
              <w:t>Kontrasepsi</w:t>
            </w:r>
          </w:p>
        </w:tc>
        <w:tc>
          <w:tcPr>
            <w:tcW w:w="3321" w:type="dxa"/>
            <w:gridSpan w:val="4"/>
            <w:tcBorders>
              <w:left w:val="nil"/>
              <w:bottom w:val="nil"/>
              <w:right w:val="nil"/>
            </w:tcBorders>
          </w:tcPr>
          <w:p w:rsidR="00E71278" w:rsidRDefault="00E71278" w:rsidP="007E739C">
            <w:pPr>
              <w:jc w:val="center"/>
              <w:rPr>
                <w:rFonts w:ascii="Arial" w:hAnsi="Arial" w:cs="Arial"/>
              </w:rPr>
            </w:pPr>
            <w:r>
              <w:rPr>
                <w:rFonts w:ascii="Arial" w:hAnsi="Arial" w:cs="Arial"/>
              </w:rPr>
              <w:t>Tekanan Darah</w:t>
            </w:r>
          </w:p>
        </w:tc>
        <w:tc>
          <w:tcPr>
            <w:tcW w:w="1640" w:type="dxa"/>
            <w:gridSpan w:val="2"/>
            <w:tcBorders>
              <w:left w:val="nil"/>
              <w:bottom w:val="nil"/>
              <w:right w:val="nil"/>
            </w:tcBorders>
          </w:tcPr>
          <w:p w:rsidR="00E71278" w:rsidRDefault="00E71278" w:rsidP="007E739C">
            <w:pPr>
              <w:jc w:val="center"/>
              <w:rPr>
                <w:rFonts w:ascii="Arial" w:hAnsi="Arial" w:cs="Arial"/>
              </w:rPr>
            </w:pPr>
          </w:p>
        </w:tc>
        <w:tc>
          <w:tcPr>
            <w:tcW w:w="926" w:type="dxa"/>
            <w:vMerge w:val="restart"/>
            <w:tcBorders>
              <w:left w:val="nil"/>
              <w:right w:val="nil"/>
            </w:tcBorders>
          </w:tcPr>
          <w:p w:rsidR="00E71278" w:rsidRDefault="00E71278" w:rsidP="00E71278">
            <w:pPr>
              <w:jc w:val="center"/>
              <w:rPr>
                <w:rFonts w:ascii="Arial" w:hAnsi="Arial" w:cs="Arial"/>
              </w:rPr>
            </w:pPr>
            <w:r>
              <w:rPr>
                <w:rFonts w:ascii="Arial" w:hAnsi="Arial" w:cs="Arial"/>
              </w:rPr>
              <w:t>P</w:t>
            </w:r>
          </w:p>
          <w:p w:rsidR="00E71278" w:rsidRDefault="00E71278" w:rsidP="007E739C">
            <w:pPr>
              <w:jc w:val="center"/>
              <w:rPr>
                <w:rFonts w:ascii="Arial" w:hAnsi="Arial" w:cs="Arial"/>
              </w:rPr>
            </w:pPr>
            <w:r>
              <w:rPr>
                <w:rFonts w:ascii="Arial" w:hAnsi="Arial" w:cs="Arial"/>
              </w:rPr>
              <w:t>(Value)</w:t>
            </w:r>
          </w:p>
        </w:tc>
        <w:tc>
          <w:tcPr>
            <w:tcW w:w="889" w:type="dxa"/>
            <w:vMerge w:val="restart"/>
            <w:tcBorders>
              <w:left w:val="nil"/>
              <w:right w:val="nil"/>
            </w:tcBorders>
          </w:tcPr>
          <w:p w:rsidR="00E71278" w:rsidRDefault="00E71278" w:rsidP="007E739C">
            <w:pPr>
              <w:jc w:val="center"/>
              <w:rPr>
                <w:rFonts w:ascii="Arial" w:hAnsi="Arial" w:cs="Arial"/>
              </w:rPr>
            </w:pPr>
          </w:p>
          <w:p w:rsidR="00E71278" w:rsidRDefault="00E71278" w:rsidP="007E739C">
            <w:pPr>
              <w:jc w:val="center"/>
              <w:rPr>
                <w:rFonts w:ascii="Arial" w:hAnsi="Arial" w:cs="Arial"/>
              </w:rPr>
            </w:pPr>
            <w:r>
              <w:rPr>
                <w:rFonts w:ascii="Arial" w:hAnsi="Arial" w:cs="Arial"/>
              </w:rPr>
              <w:t>OR</w:t>
            </w:r>
          </w:p>
        </w:tc>
      </w:tr>
      <w:tr w:rsidR="00E71278" w:rsidTr="00DD0177">
        <w:tc>
          <w:tcPr>
            <w:tcW w:w="1378" w:type="dxa"/>
            <w:vMerge/>
            <w:tcBorders>
              <w:top w:val="nil"/>
              <w:left w:val="nil"/>
              <w:right w:val="nil"/>
            </w:tcBorders>
          </w:tcPr>
          <w:p w:rsidR="00E71278" w:rsidRDefault="00E71278" w:rsidP="007E739C">
            <w:pPr>
              <w:jc w:val="center"/>
              <w:rPr>
                <w:rFonts w:ascii="Arial" w:hAnsi="Arial" w:cs="Arial"/>
              </w:rPr>
            </w:pPr>
          </w:p>
        </w:tc>
        <w:tc>
          <w:tcPr>
            <w:tcW w:w="1662" w:type="dxa"/>
            <w:gridSpan w:val="2"/>
            <w:tcBorders>
              <w:top w:val="nil"/>
              <w:left w:val="nil"/>
              <w:bottom w:val="single" w:sz="4" w:space="0" w:color="auto"/>
              <w:right w:val="nil"/>
            </w:tcBorders>
          </w:tcPr>
          <w:p w:rsidR="00E71278" w:rsidRDefault="00E71278" w:rsidP="007E739C">
            <w:pPr>
              <w:jc w:val="center"/>
              <w:rPr>
                <w:rFonts w:ascii="Arial" w:hAnsi="Arial" w:cs="Arial"/>
              </w:rPr>
            </w:pPr>
            <w:r>
              <w:rPr>
                <w:rFonts w:ascii="Arial" w:hAnsi="Arial" w:cs="Arial"/>
              </w:rPr>
              <w:t>Hipertensi</w:t>
            </w:r>
          </w:p>
        </w:tc>
        <w:tc>
          <w:tcPr>
            <w:tcW w:w="1659" w:type="dxa"/>
            <w:gridSpan w:val="2"/>
            <w:tcBorders>
              <w:top w:val="nil"/>
              <w:left w:val="nil"/>
              <w:bottom w:val="single" w:sz="4" w:space="0" w:color="auto"/>
              <w:right w:val="nil"/>
            </w:tcBorders>
          </w:tcPr>
          <w:p w:rsidR="00E71278" w:rsidRDefault="00E71278" w:rsidP="007E739C">
            <w:pPr>
              <w:jc w:val="center"/>
              <w:rPr>
                <w:rFonts w:ascii="Arial" w:hAnsi="Arial" w:cs="Arial"/>
              </w:rPr>
            </w:pPr>
            <w:r>
              <w:rPr>
                <w:rFonts w:ascii="Arial" w:hAnsi="Arial" w:cs="Arial"/>
              </w:rPr>
              <w:t>Tidak Hipertensi</w:t>
            </w:r>
          </w:p>
        </w:tc>
        <w:tc>
          <w:tcPr>
            <w:tcW w:w="1640" w:type="dxa"/>
            <w:gridSpan w:val="2"/>
            <w:tcBorders>
              <w:top w:val="nil"/>
              <w:left w:val="nil"/>
              <w:bottom w:val="single" w:sz="4" w:space="0" w:color="auto"/>
              <w:right w:val="nil"/>
            </w:tcBorders>
          </w:tcPr>
          <w:p w:rsidR="00E71278" w:rsidRDefault="00E71278" w:rsidP="007E739C">
            <w:pPr>
              <w:jc w:val="center"/>
              <w:rPr>
                <w:rFonts w:ascii="Arial" w:hAnsi="Arial" w:cs="Arial"/>
              </w:rPr>
            </w:pPr>
            <w:r>
              <w:rPr>
                <w:rFonts w:ascii="Arial" w:hAnsi="Arial" w:cs="Arial"/>
              </w:rPr>
              <w:t>Total</w:t>
            </w:r>
          </w:p>
        </w:tc>
        <w:tc>
          <w:tcPr>
            <w:tcW w:w="926" w:type="dxa"/>
            <w:vMerge/>
            <w:tcBorders>
              <w:top w:val="nil"/>
              <w:left w:val="nil"/>
              <w:bottom w:val="single" w:sz="4" w:space="0" w:color="auto"/>
              <w:right w:val="nil"/>
            </w:tcBorders>
          </w:tcPr>
          <w:p w:rsidR="00E71278" w:rsidRDefault="00E71278" w:rsidP="007E739C">
            <w:pPr>
              <w:jc w:val="center"/>
              <w:rPr>
                <w:rFonts w:ascii="Arial" w:hAnsi="Arial" w:cs="Arial"/>
              </w:rPr>
            </w:pPr>
          </w:p>
        </w:tc>
        <w:tc>
          <w:tcPr>
            <w:tcW w:w="889" w:type="dxa"/>
            <w:vMerge/>
            <w:tcBorders>
              <w:top w:val="nil"/>
              <w:left w:val="nil"/>
              <w:bottom w:val="single" w:sz="4" w:space="0" w:color="auto"/>
              <w:right w:val="nil"/>
            </w:tcBorders>
          </w:tcPr>
          <w:p w:rsidR="00E71278" w:rsidRDefault="00E71278" w:rsidP="007E739C">
            <w:pPr>
              <w:jc w:val="center"/>
              <w:rPr>
                <w:rFonts w:ascii="Arial" w:hAnsi="Arial" w:cs="Arial"/>
              </w:rPr>
            </w:pPr>
          </w:p>
        </w:tc>
      </w:tr>
      <w:tr w:rsidR="007E739C" w:rsidTr="00DD0177">
        <w:tc>
          <w:tcPr>
            <w:tcW w:w="1378" w:type="dxa"/>
            <w:vMerge/>
            <w:tcBorders>
              <w:left w:val="nil"/>
              <w:bottom w:val="single" w:sz="4" w:space="0" w:color="auto"/>
              <w:right w:val="nil"/>
            </w:tcBorders>
          </w:tcPr>
          <w:p w:rsidR="007E739C" w:rsidRDefault="007E739C" w:rsidP="007E739C">
            <w:pPr>
              <w:jc w:val="center"/>
              <w:rPr>
                <w:rFonts w:ascii="Arial" w:hAnsi="Arial" w:cs="Arial"/>
              </w:rPr>
            </w:pPr>
          </w:p>
        </w:tc>
        <w:tc>
          <w:tcPr>
            <w:tcW w:w="821" w:type="dxa"/>
            <w:tcBorders>
              <w:left w:val="nil"/>
              <w:bottom w:val="single" w:sz="4" w:space="0" w:color="auto"/>
              <w:right w:val="nil"/>
            </w:tcBorders>
          </w:tcPr>
          <w:p w:rsidR="007E739C" w:rsidRDefault="007E739C" w:rsidP="007E739C">
            <w:pPr>
              <w:jc w:val="center"/>
              <w:rPr>
                <w:rFonts w:ascii="Arial" w:hAnsi="Arial" w:cs="Arial"/>
              </w:rPr>
            </w:pPr>
            <w:r>
              <w:rPr>
                <w:rFonts w:ascii="Arial" w:hAnsi="Arial" w:cs="Arial"/>
              </w:rPr>
              <w:t>N</w:t>
            </w:r>
          </w:p>
        </w:tc>
        <w:tc>
          <w:tcPr>
            <w:tcW w:w="841" w:type="dxa"/>
            <w:tcBorders>
              <w:left w:val="nil"/>
              <w:bottom w:val="single" w:sz="4" w:space="0" w:color="auto"/>
              <w:right w:val="nil"/>
            </w:tcBorders>
          </w:tcPr>
          <w:p w:rsidR="007E739C" w:rsidRDefault="007E739C" w:rsidP="007E739C">
            <w:pPr>
              <w:jc w:val="center"/>
              <w:rPr>
                <w:rFonts w:ascii="Arial" w:hAnsi="Arial" w:cs="Arial"/>
              </w:rPr>
            </w:pPr>
            <w:r>
              <w:rPr>
                <w:rFonts w:ascii="Arial" w:hAnsi="Arial" w:cs="Arial"/>
              </w:rPr>
              <w:t>%</w:t>
            </w:r>
          </w:p>
        </w:tc>
        <w:tc>
          <w:tcPr>
            <w:tcW w:w="825" w:type="dxa"/>
            <w:tcBorders>
              <w:left w:val="nil"/>
              <w:bottom w:val="single" w:sz="4" w:space="0" w:color="auto"/>
              <w:right w:val="nil"/>
            </w:tcBorders>
          </w:tcPr>
          <w:p w:rsidR="007E739C" w:rsidRDefault="007E739C" w:rsidP="007E739C">
            <w:pPr>
              <w:jc w:val="center"/>
              <w:rPr>
                <w:rFonts w:ascii="Arial" w:hAnsi="Arial" w:cs="Arial"/>
              </w:rPr>
            </w:pPr>
            <w:r>
              <w:rPr>
                <w:rFonts w:ascii="Arial" w:hAnsi="Arial" w:cs="Arial"/>
              </w:rPr>
              <w:t>N</w:t>
            </w:r>
          </w:p>
        </w:tc>
        <w:tc>
          <w:tcPr>
            <w:tcW w:w="834" w:type="dxa"/>
            <w:tcBorders>
              <w:left w:val="nil"/>
              <w:bottom w:val="single" w:sz="4" w:space="0" w:color="auto"/>
              <w:right w:val="nil"/>
            </w:tcBorders>
          </w:tcPr>
          <w:p w:rsidR="007E739C" w:rsidRDefault="007E739C" w:rsidP="007E739C">
            <w:pPr>
              <w:jc w:val="center"/>
              <w:rPr>
                <w:rFonts w:ascii="Arial" w:hAnsi="Arial" w:cs="Arial"/>
              </w:rPr>
            </w:pPr>
            <w:r>
              <w:rPr>
                <w:rFonts w:ascii="Arial" w:hAnsi="Arial" w:cs="Arial"/>
              </w:rPr>
              <w:t>%</w:t>
            </w:r>
          </w:p>
        </w:tc>
        <w:tc>
          <w:tcPr>
            <w:tcW w:w="818" w:type="dxa"/>
            <w:tcBorders>
              <w:left w:val="nil"/>
              <w:bottom w:val="single" w:sz="4" w:space="0" w:color="auto"/>
              <w:right w:val="nil"/>
            </w:tcBorders>
          </w:tcPr>
          <w:p w:rsidR="007E739C" w:rsidRDefault="007E739C" w:rsidP="007E739C">
            <w:pPr>
              <w:jc w:val="center"/>
              <w:rPr>
                <w:rFonts w:ascii="Arial" w:hAnsi="Arial" w:cs="Arial"/>
              </w:rPr>
            </w:pPr>
            <w:r>
              <w:rPr>
                <w:rFonts w:ascii="Arial" w:hAnsi="Arial" w:cs="Arial"/>
              </w:rPr>
              <w:t>N</w:t>
            </w:r>
          </w:p>
        </w:tc>
        <w:tc>
          <w:tcPr>
            <w:tcW w:w="822" w:type="dxa"/>
            <w:tcBorders>
              <w:left w:val="nil"/>
              <w:right w:val="nil"/>
            </w:tcBorders>
          </w:tcPr>
          <w:p w:rsidR="007E739C" w:rsidRDefault="007E739C" w:rsidP="007E739C">
            <w:pPr>
              <w:jc w:val="center"/>
              <w:rPr>
                <w:rFonts w:ascii="Arial" w:hAnsi="Arial" w:cs="Arial"/>
              </w:rPr>
            </w:pPr>
            <w:r>
              <w:rPr>
                <w:rFonts w:ascii="Arial" w:hAnsi="Arial" w:cs="Arial"/>
              </w:rPr>
              <w:t>%</w:t>
            </w:r>
          </w:p>
        </w:tc>
        <w:tc>
          <w:tcPr>
            <w:tcW w:w="926" w:type="dxa"/>
            <w:tcBorders>
              <w:left w:val="nil"/>
              <w:bottom w:val="nil"/>
              <w:right w:val="nil"/>
            </w:tcBorders>
          </w:tcPr>
          <w:p w:rsidR="007E739C" w:rsidRDefault="007E739C" w:rsidP="007E739C">
            <w:pPr>
              <w:jc w:val="center"/>
              <w:rPr>
                <w:rFonts w:ascii="Arial" w:hAnsi="Arial" w:cs="Arial"/>
              </w:rPr>
            </w:pPr>
          </w:p>
        </w:tc>
        <w:tc>
          <w:tcPr>
            <w:tcW w:w="889" w:type="dxa"/>
            <w:tcBorders>
              <w:left w:val="nil"/>
              <w:bottom w:val="nil"/>
              <w:right w:val="nil"/>
            </w:tcBorders>
          </w:tcPr>
          <w:p w:rsidR="007E739C" w:rsidRDefault="007E739C" w:rsidP="007E739C">
            <w:pPr>
              <w:jc w:val="center"/>
              <w:rPr>
                <w:rFonts w:ascii="Arial" w:hAnsi="Arial" w:cs="Arial"/>
              </w:rPr>
            </w:pPr>
          </w:p>
        </w:tc>
      </w:tr>
      <w:tr w:rsidR="007E739C" w:rsidTr="00DD0177">
        <w:tc>
          <w:tcPr>
            <w:tcW w:w="1378" w:type="dxa"/>
            <w:tcBorders>
              <w:left w:val="nil"/>
              <w:bottom w:val="single" w:sz="4" w:space="0" w:color="auto"/>
              <w:right w:val="nil"/>
            </w:tcBorders>
          </w:tcPr>
          <w:p w:rsidR="007E739C" w:rsidRDefault="007E739C" w:rsidP="007E739C">
            <w:pPr>
              <w:jc w:val="center"/>
              <w:rPr>
                <w:rFonts w:ascii="Arial" w:hAnsi="Arial" w:cs="Arial"/>
              </w:rPr>
            </w:pPr>
            <w:r>
              <w:rPr>
                <w:rFonts w:ascii="Arial" w:hAnsi="Arial" w:cs="Arial"/>
              </w:rPr>
              <w:t>Hormonal</w:t>
            </w:r>
          </w:p>
        </w:tc>
        <w:tc>
          <w:tcPr>
            <w:tcW w:w="821" w:type="dxa"/>
            <w:tcBorders>
              <w:top w:val="single" w:sz="4" w:space="0" w:color="auto"/>
              <w:left w:val="nil"/>
              <w:bottom w:val="single" w:sz="4" w:space="0" w:color="auto"/>
              <w:right w:val="nil"/>
            </w:tcBorders>
          </w:tcPr>
          <w:p w:rsidR="007E739C" w:rsidRDefault="00280FCC" w:rsidP="007E739C">
            <w:pPr>
              <w:jc w:val="center"/>
              <w:rPr>
                <w:rFonts w:ascii="Arial" w:hAnsi="Arial" w:cs="Arial"/>
              </w:rPr>
            </w:pPr>
            <w:r>
              <w:rPr>
                <w:rFonts w:ascii="Arial" w:hAnsi="Arial" w:cs="Arial"/>
              </w:rPr>
              <w:t>2</w:t>
            </w:r>
            <w:r w:rsidR="003A524E">
              <w:rPr>
                <w:rFonts w:ascii="Arial" w:hAnsi="Arial" w:cs="Arial"/>
              </w:rPr>
              <w:t>7</w:t>
            </w:r>
          </w:p>
        </w:tc>
        <w:tc>
          <w:tcPr>
            <w:tcW w:w="841" w:type="dxa"/>
            <w:tcBorders>
              <w:top w:val="single" w:sz="4" w:space="0" w:color="auto"/>
              <w:left w:val="nil"/>
              <w:bottom w:val="single" w:sz="4" w:space="0" w:color="auto"/>
              <w:right w:val="nil"/>
            </w:tcBorders>
          </w:tcPr>
          <w:p w:rsidR="007E739C" w:rsidRDefault="00A63B69" w:rsidP="007E739C">
            <w:pPr>
              <w:jc w:val="center"/>
              <w:rPr>
                <w:rFonts w:ascii="Arial" w:hAnsi="Arial" w:cs="Arial"/>
              </w:rPr>
            </w:pPr>
            <w:r>
              <w:rPr>
                <w:rFonts w:ascii="Arial" w:hAnsi="Arial" w:cs="Arial"/>
              </w:rPr>
              <w:t>32.5%</w:t>
            </w:r>
          </w:p>
        </w:tc>
        <w:tc>
          <w:tcPr>
            <w:tcW w:w="825" w:type="dxa"/>
            <w:tcBorders>
              <w:top w:val="single" w:sz="4" w:space="0" w:color="auto"/>
              <w:left w:val="nil"/>
              <w:bottom w:val="single" w:sz="4" w:space="0" w:color="auto"/>
              <w:right w:val="nil"/>
            </w:tcBorders>
          </w:tcPr>
          <w:p w:rsidR="007E739C" w:rsidRDefault="00280FCC" w:rsidP="007E739C">
            <w:pPr>
              <w:jc w:val="center"/>
              <w:rPr>
                <w:rFonts w:ascii="Arial" w:hAnsi="Arial" w:cs="Arial"/>
              </w:rPr>
            </w:pPr>
            <w:r>
              <w:rPr>
                <w:rFonts w:ascii="Arial" w:hAnsi="Arial" w:cs="Arial"/>
              </w:rPr>
              <w:t>5</w:t>
            </w:r>
            <w:r w:rsidR="003A524E">
              <w:rPr>
                <w:rFonts w:ascii="Arial" w:hAnsi="Arial" w:cs="Arial"/>
              </w:rPr>
              <w:t>6</w:t>
            </w:r>
          </w:p>
        </w:tc>
        <w:tc>
          <w:tcPr>
            <w:tcW w:w="834" w:type="dxa"/>
            <w:tcBorders>
              <w:top w:val="single" w:sz="4" w:space="0" w:color="auto"/>
              <w:left w:val="nil"/>
              <w:bottom w:val="single" w:sz="4" w:space="0" w:color="auto"/>
              <w:right w:val="nil"/>
            </w:tcBorders>
          </w:tcPr>
          <w:p w:rsidR="007E739C" w:rsidRDefault="00EA1EB7" w:rsidP="007E739C">
            <w:pPr>
              <w:jc w:val="center"/>
              <w:rPr>
                <w:rFonts w:ascii="Arial" w:hAnsi="Arial" w:cs="Arial"/>
              </w:rPr>
            </w:pPr>
            <w:r>
              <w:rPr>
                <w:rFonts w:ascii="Arial" w:hAnsi="Arial" w:cs="Arial"/>
              </w:rPr>
              <w:t>67.5</w:t>
            </w:r>
          </w:p>
        </w:tc>
        <w:tc>
          <w:tcPr>
            <w:tcW w:w="818" w:type="dxa"/>
            <w:tcBorders>
              <w:top w:val="single" w:sz="4" w:space="0" w:color="auto"/>
              <w:left w:val="nil"/>
              <w:bottom w:val="single" w:sz="4" w:space="0" w:color="auto"/>
              <w:right w:val="nil"/>
            </w:tcBorders>
          </w:tcPr>
          <w:p w:rsidR="007E739C" w:rsidRDefault="00A63B69" w:rsidP="007E739C">
            <w:pPr>
              <w:jc w:val="center"/>
              <w:rPr>
                <w:rFonts w:ascii="Arial" w:hAnsi="Arial" w:cs="Arial"/>
              </w:rPr>
            </w:pPr>
            <w:r>
              <w:rPr>
                <w:rFonts w:ascii="Arial" w:hAnsi="Arial" w:cs="Arial"/>
              </w:rPr>
              <w:t>83</w:t>
            </w:r>
          </w:p>
        </w:tc>
        <w:tc>
          <w:tcPr>
            <w:tcW w:w="822" w:type="dxa"/>
            <w:tcBorders>
              <w:left w:val="nil"/>
              <w:right w:val="nil"/>
            </w:tcBorders>
          </w:tcPr>
          <w:p w:rsidR="007E739C" w:rsidRDefault="00EA1EB7" w:rsidP="007E739C">
            <w:pPr>
              <w:jc w:val="center"/>
              <w:rPr>
                <w:rFonts w:ascii="Arial" w:hAnsi="Arial" w:cs="Arial"/>
              </w:rPr>
            </w:pPr>
            <w:r>
              <w:rPr>
                <w:rFonts w:ascii="Arial" w:hAnsi="Arial" w:cs="Arial"/>
              </w:rPr>
              <w:t>100</w:t>
            </w:r>
          </w:p>
        </w:tc>
        <w:tc>
          <w:tcPr>
            <w:tcW w:w="926" w:type="dxa"/>
            <w:tcBorders>
              <w:top w:val="nil"/>
              <w:left w:val="nil"/>
              <w:bottom w:val="nil"/>
              <w:right w:val="nil"/>
            </w:tcBorders>
          </w:tcPr>
          <w:p w:rsidR="007E739C" w:rsidRDefault="007E739C" w:rsidP="007E739C">
            <w:pPr>
              <w:jc w:val="center"/>
              <w:rPr>
                <w:rFonts w:ascii="Arial" w:hAnsi="Arial" w:cs="Arial"/>
              </w:rPr>
            </w:pPr>
          </w:p>
        </w:tc>
        <w:tc>
          <w:tcPr>
            <w:tcW w:w="889" w:type="dxa"/>
            <w:tcBorders>
              <w:top w:val="nil"/>
              <w:left w:val="nil"/>
              <w:bottom w:val="nil"/>
              <w:right w:val="nil"/>
            </w:tcBorders>
          </w:tcPr>
          <w:p w:rsidR="007E739C" w:rsidRDefault="007E739C" w:rsidP="007E739C">
            <w:pPr>
              <w:jc w:val="center"/>
              <w:rPr>
                <w:rFonts w:ascii="Arial" w:hAnsi="Arial" w:cs="Arial"/>
              </w:rPr>
            </w:pPr>
          </w:p>
        </w:tc>
      </w:tr>
      <w:tr w:rsidR="007E739C" w:rsidTr="00DD0177">
        <w:tc>
          <w:tcPr>
            <w:tcW w:w="1378" w:type="dxa"/>
            <w:tcBorders>
              <w:left w:val="nil"/>
              <w:bottom w:val="single" w:sz="4" w:space="0" w:color="auto"/>
              <w:right w:val="nil"/>
            </w:tcBorders>
          </w:tcPr>
          <w:p w:rsidR="007E739C" w:rsidRDefault="007E739C" w:rsidP="007E739C">
            <w:pPr>
              <w:jc w:val="center"/>
              <w:rPr>
                <w:rFonts w:ascii="Arial" w:hAnsi="Arial" w:cs="Arial"/>
              </w:rPr>
            </w:pPr>
            <w:r>
              <w:rPr>
                <w:rFonts w:ascii="Arial" w:hAnsi="Arial" w:cs="Arial"/>
              </w:rPr>
              <w:t>Tidak Hormonal</w:t>
            </w:r>
          </w:p>
        </w:tc>
        <w:tc>
          <w:tcPr>
            <w:tcW w:w="821" w:type="dxa"/>
            <w:tcBorders>
              <w:left w:val="nil"/>
              <w:bottom w:val="single" w:sz="4" w:space="0" w:color="auto"/>
              <w:right w:val="nil"/>
            </w:tcBorders>
          </w:tcPr>
          <w:p w:rsidR="007E739C" w:rsidRDefault="003A524E" w:rsidP="007E739C">
            <w:pPr>
              <w:jc w:val="center"/>
              <w:rPr>
                <w:rFonts w:ascii="Arial" w:hAnsi="Arial" w:cs="Arial"/>
              </w:rPr>
            </w:pPr>
            <w:r>
              <w:rPr>
                <w:rFonts w:ascii="Arial" w:hAnsi="Arial" w:cs="Arial"/>
              </w:rPr>
              <w:t>1</w:t>
            </w:r>
          </w:p>
        </w:tc>
        <w:tc>
          <w:tcPr>
            <w:tcW w:w="841" w:type="dxa"/>
            <w:tcBorders>
              <w:left w:val="nil"/>
              <w:bottom w:val="single" w:sz="4" w:space="0" w:color="auto"/>
              <w:right w:val="nil"/>
            </w:tcBorders>
          </w:tcPr>
          <w:p w:rsidR="007E739C" w:rsidRDefault="00A63B69" w:rsidP="007E739C">
            <w:pPr>
              <w:jc w:val="center"/>
              <w:rPr>
                <w:rFonts w:ascii="Arial" w:hAnsi="Arial" w:cs="Arial"/>
              </w:rPr>
            </w:pPr>
            <w:r>
              <w:rPr>
                <w:rFonts w:ascii="Arial" w:hAnsi="Arial" w:cs="Arial"/>
              </w:rPr>
              <w:t>4.</w:t>
            </w:r>
            <w:r w:rsidR="00EA1EB7">
              <w:rPr>
                <w:rFonts w:ascii="Arial" w:hAnsi="Arial" w:cs="Arial"/>
              </w:rPr>
              <w:t>5</w:t>
            </w:r>
          </w:p>
          <w:p w:rsidR="00167D0B" w:rsidRDefault="00167D0B" w:rsidP="007E739C">
            <w:pPr>
              <w:jc w:val="center"/>
              <w:rPr>
                <w:rFonts w:ascii="Arial" w:hAnsi="Arial" w:cs="Arial"/>
              </w:rPr>
            </w:pPr>
          </w:p>
        </w:tc>
        <w:tc>
          <w:tcPr>
            <w:tcW w:w="825" w:type="dxa"/>
            <w:tcBorders>
              <w:left w:val="nil"/>
              <w:bottom w:val="single" w:sz="4" w:space="0" w:color="auto"/>
              <w:right w:val="nil"/>
            </w:tcBorders>
          </w:tcPr>
          <w:p w:rsidR="007E739C" w:rsidRDefault="003A524E" w:rsidP="007E739C">
            <w:pPr>
              <w:jc w:val="center"/>
              <w:rPr>
                <w:rFonts w:ascii="Arial" w:hAnsi="Arial" w:cs="Arial"/>
              </w:rPr>
            </w:pPr>
            <w:r>
              <w:rPr>
                <w:rFonts w:ascii="Arial" w:hAnsi="Arial" w:cs="Arial"/>
              </w:rPr>
              <w:t>21</w:t>
            </w:r>
          </w:p>
        </w:tc>
        <w:tc>
          <w:tcPr>
            <w:tcW w:w="834" w:type="dxa"/>
            <w:tcBorders>
              <w:left w:val="nil"/>
              <w:bottom w:val="single" w:sz="4" w:space="0" w:color="auto"/>
              <w:right w:val="nil"/>
            </w:tcBorders>
          </w:tcPr>
          <w:p w:rsidR="007E739C" w:rsidRDefault="00EA1EB7" w:rsidP="007E739C">
            <w:pPr>
              <w:jc w:val="center"/>
              <w:rPr>
                <w:rFonts w:ascii="Arial" w:hAnsi="Arial" w:cs="Arial"/>
              </w:rPr>
            </w:pPr>
            <w:r>
              <w:rPr>
                <w:rFonts w:ascii="Arial" w:hAnsi="Arial" w:cs="Arial"/>
              </w:rPr>
              <w:t>95.5</w:t>
            </w:r>
          </w:p>
        </w:tc>
        <w:tc>
          <w:tcPr>
            <w:tcW w:w="818" w:type="dxa"/>
            <w:tcBorders>
              <w:left w:val="nil"/>
              <w:bottom w:val="single" w:sz="4" w:space="0" w:color="auto"/>
              <w:right w:val="nil"/>
            </w:tcBorders>
          </w:tcPr>
          <w:p w:rsidR="007E739C" w:rsidRDefault="00A63B69" w:rsidP="007E739C">
            <w:pPr>
              <w:jc w:val="center"/>
              <w:rPr>
                <w:rFonts w:ascii="Arial" w:hAnsi="Arial" w:cs="Arial"/>
              </w:rPr>
            </w:pPr>
            <w:r>
              <w:rPr>
                <w:rFonts w:ascii="Arial" w:hAnsi="Arial" w:cs="Arial"/>
              </w:rPr>
              <w:t>22</w:t>
            </w:r>
          </w:p>
        </w:tc>
        <w:tc>
          <w:tcPr>
            <w:tcW w:w="822" w:type="dxa"/>
            <w:tcBorders>
              <w:left w:val="nil"/>
              <w:bottom w:val="single" w:sz="4" w:space="0" w:color="auto"/>
              <w:right w:val="nil"/>
            </w:tcBorders>
          </w:tcPr>
          <w:p w:rsidR="007E739C" w:rsidRDefault="00EA1EB7" w:rsidP="007E739C">
            <w:pPr>
              <w:jc w:val="center"/>
              <w:rPr>
                <w:rFonts w:ascii="Arial" w:hAnsi="Arial" w:cs="Arial"/>
              </w:rPr>
            </w:pPr>
            <w:r>
              <w:rPr>
                <w:rFonts w:ascii="Arial" w:hAnsi="Arial" w:cs="Arial"/>
              </w:rPr>
              <w:t>100</w:t>
            </w:r>
          </w:p>
        </w:tc>
        <w:tc>
          <w:tcPr>
            <w:tcW w:w="926" w:type="dxa"/>
            <w:tcBorders>
              <w:top w:val="nil"/>
              <w:left w:val="nil"/>
              <w:bottom w:val="nil"/>
              <w:right w:val="nil"/>
            </w:tcBorders>
          </w:tcPr>
          <w:p w:rsidR="007E739C" w:rsidRDefault="00282E55" w:rsidP="007E739C">
            <w:pPr>
              <w:jc w:val="center"/>
              <w:rPr>
                <w:rFonts w:ascii="Arial" w:hAnsi="Arial" w:cs="Arial"/>
              </w:rPr>
            </w:pPr>
            <w:r>
              <w:rPr>
                <w:rFonts w:ascii="Arial" w:hAnsi="Arial" w:cs="Arial"/>
              </w:rPr>
              <w:t>0.008</w:t>
            </w:r>
          </w:p>
        </w:tc>
        <w:tc>
          <w:tcPr>
            <w:tcW w:w="889" w:type="dxa"/>
            <w:tcBorders>
              <w:top w:val="nil"/>
              <w:left w:val="nil"/>
              <w:bottom w:val="nil"/>
              <w:right w:val="nil"/>
            </w:tcBorders>
          </w:tcPr>
          <w:p w:rsidR="007E739C" w:rsidRDefault="00282E55" w:rsidP="007E739C">
            <w:pPr>
              <w:jc w:val="center"/>
              <w:rPr>
                <w:rFonts w:ascii="Arial" w:hAnsi="Arial" w:cs="Arial"/>
              </w:rPr>
            </w:pPr>
            <w:r>
              <w:rPr>
                <w:rFonts w:ascii="Arial" w:hAnsi="Arial" w:cs="Arial"/>
              </w:rPr>
              <w:t>10.125</w:t>
            </w:r>
          </w:p>
        </w:tc>
      </w:tr>
      <w:tr w:rsidR="007E739C" w:rsidTr="00DD0177">
        <w:tc>
          <w:tcPr>
            <w:tcW w:w="1378" w:type="dxa"/>
            <w:tcBorders>
              <w:left w:val="nil"/>
              <w:right w:val="nil"/>
            </w:tcBorders>
          </w:tcPr>
          <w:p w:rsidR="007E739C" w:rsidRDefault="007E739C" w:rsidP="007E739C">
            <w:pPr>
              <w:jc w:val="center"/>
              <w:rPr>
                <w:rFonts w:ascii="Arial" w:hAnsi="Arial" w:cs="Arial"/>
              </w:rPr>
            </w:pPr>
            <w:r>
              <w:rPr>
                <w:rFonts w:ascii="Arial" w:hAnsi="Arial" w:cs="Arial"/>
              </w:rPr>
              <w:t xml:space="preserve">Total </w:t>
            </w:r>
          </w:p>
        </w:tc>
        <w:tc>
          <w:tcPr>
            <w:tcW w:w="821" w:type="dxa"/>
            <w:tcBorders>
              <w:left w:val="nil"/>
              <w:right w:val="nil"/>
            </w:tcBorders>
          </w:tcPr>
          <w:p w:rsidR="007E739C" w:rsidRDefault="00A63B69" w:rsidP="007E739C">
            <w:pPr>
              <w:jc w:val="center"/>
              <w:rPr>
                <w:rFonts w:ascii="Arial" w:hAnsi="Arial" w:cs="Arial"/>
              </w:rPr>
            </w:pPr>
            <w:r>
              <w:rPr>
                <w:rFonts w:ascii="Arial" w:hAnsi="Arial" w:cs="Arial"/>
              </w:rPr>
              <w:t>28</w:t>
            </w:r>
          </w:p>
        </w:tc>
        <w:tc>
          <w:tcPr>
            <w:tcW w:w="841" w:type="dxa"/>
            <w:tcBorders>
              <w:left w:val="nil"/>
              <w:right w:val="nil"/>
            </w:tcBorders>
          </w:tcPr>
          <w:p w:rsidR="007E739C" w:rsidRDefault="00EA1EB7" w:rsidP="007E739C">
            <w:pPr>
              <w:jc w:val="center"/>
              <w:rPr>
                <w:rFonts w:ascii="Arial" w:hAnsi="Arial" w:cs="Arial"/>
              </w:rPr>
            </w:pPr>
            <w:r>
              <w:rPr>
                <w:rFonts w:ascii="Arial" w:hAnsi="Arial" w:cs="Arial"/>
              </w:rPr>
              <w:t>26.7</w:t>
            </w:r>
          </w:p>
        </w:tc>
        <w:tc>
          <w:tcPr>
            <w:tcW w:w="825" w:type="dxa"/>
            <w:tcBorders>
              <w:left w:val="nil"/>
              <w:right w:val="nil"/>
            </w:tcBorders>
          </w:tcPr>
          <w:p w:rsidR="007E739C" w:rsidRDefault="00A63B69" w:rsidP="00A63B69">
            <w:pPr>
              <w:jc w:val="center"/>
              <w:rPr>
                <w:rFonts w:ascii="Arial" w:hAnsi="Arial" w:cs="Arial"/>
              </w:rPr>
            </w:pPr>
            <w:r>
              <w:rPr>
                <w:rFonts w:ascii="Arial" w:hAnsi="Arial" w:cs="Arial"/>
              </w:rPr>
              <w:t>77</w:t>
            </w:r>
          </w:p>
        </w:tc>
        <w:tc>
          <w:tcPr>
            <w:tcW w:w="834" w:type="dxa"/>
            <w:tcBorders>
              <w:left w:val="nil"/>
              <w:right w:val="nil"/>
            </w:tcBorders>
          </w:tcPr>
          <w:p w:rsidR="007E739C" w:rsidRDefault="00EA1EB7" w:rsidP="00EA1EB7">
            <w:pPr>
              <w:jc w:val="center"/>
              <w:rPr>
                <w:rFonts w:ascii="Arial" w:hAnsi="Arial" w:cs="Arial"/>
              </w:rPr>
            </w:pPr>
            <w:r>
              <w:rPr>
                <w:rFonts w:ascii="Arial" w:hAnsi="Arial" w:cs="Arial"/>
              </w:rPr>
              <w:t>73.3</w:t>
            </w:r>
          </w:p>
        </w:tc>
        <w:tc>
          <w:tcPr>
            <w:tcW w:w="818" w:type="dxa"/>
            <w:tcBorders>
              <w:left w:val="nil"/>
              <w:right w:val="nil"/>
            </w:tcBorders>
          </w:tcPr>
          <w:p w:rsidR="007E739C" w:rsidRDefault="00A63B69" w:rsidP="007E739C">
            <w:pPr>
              <w:jc w:val="center"/>
              <w:rPr>
                <w:rFonts w:ascii="Arial" w:hAnsi="Arial" w:cs="Arial"/>
              </w:rPr>
            </w:pPr>
            <w:r>
              <w:rPr>
                <w:rFonts w:ascii="Arial" w:hAnsi="Arial" w:cs="Arial"/>
              </w:rPr>
              <w:t>105</w:t>
            </w:r>
          </w:p>
        </w:tc>
        <w:tc>
          <w:tcPr>
            <w:tcW w:w="822" w:type="dxa"/>
            <w:tcBorders>
              <w:left w:val="nil"/>
              <w:right w:val="nil"/>
            </w:tcBorders>
          </w:tcPr>
          <w:p w:rsidR="007E739C" w:rsidRDefault="00EA1EB7" w:rsidP="007E739C">
            <w:pPr>
              <w:jc w:val="center"/>
              <w:rPr>
                <w:rFonts w:ascii="Arial" w:hAnsi="Arial" w:cs="Arial"/>
              </w:rPr>
            </w:pPr>
            <w:r>
              <w:rPr>
                <w:rFonts w:ascii="Arial" w:hAnsi="Arial" w:cs="Arial"/>
              </w:rPr>
              <w:t>100</w:t>
            </w:r>
          </w:p>
        </w:tc>
        <w:tc>
          <w:tcPr>
            <w:tcW w:w="926" w:type="dxa"/>
            <w:tcBorders>
              <w:top w:val="nil"/>
              <w:left w:val="nil"/>
              <w:right w:val="nil"/>
            </w:tcBorders>
          </w:tcPr>
          <w:p w:rsidR="007E739C" w:rsidRDefault="007E739C" w:rsidP="007E739C">
            <w:pPr>
              <w:jc w:val="center"/>
              <w:rPr>
                <w:rFonts w:ascii="Arial" w:hAnsi="Arial" w:cs="Arial"/>
              </w:rPr>
            </w:pPr>
          </w:p>
        </w:tc>
        <w:tc>
          <w:tcPr>
            <w:tcW w:w="889" w:type="dxa"/>
            <w:tcBorders>
              <w:top w:val="nil"/>
              <w:left w:val="nil"/>
              <w:right w:val="nil"/>
            </w:tcBorders>
          </w:tcPr>
          <w:p w:rsidR="007E739C" w:rsidRDefault="007E739C" w:rsidP="007E739C">
            <w:pPr>
              <w:jc w:val="center"/>
              <w:rPr>
                <w:rFonts w:ascii="Arial" w:hAnsi="Arial" w:cs="Arial"/>
              </w:rPr>
            </w:pPr>
          </w:p>
        </w:tc>
      </w:tr>
    </w:tbl>
    <w:p w:rsidR="00036824" w:rsidRDefault="00036824" w:rsidP="00036824">
      <w:pPr>
        <w:spacing w:after="0"/>
        <w:ind w:firstLine="426"/>
        <w:rPr>
          <w:rFonts w:ascii="Arial" w:hAnsi="Arial" w:cs="Arial"/>
        </w:rPr>
      </w:pPr>
    </w:p>
    <w:p w:rsidR="007E739C" w:rsidRDefault="00976938" w:rsidP="00036824">
      <w:pPr>
        <w:spacing w:after="0"/>
        <w:ind w:firstLine="426"/>
        <w:rPr>
          <w:rFonts w:ascii="Arial" w:hAnsi="Arial" w:cs="Arial"/>
        </w:rPr>
      </w:pPr>
      <w:r>
        <w:rPr>
          <w:rFonts w:ascii="Arial" w:hAnsi="Arial" w:cs="Arial"/>
        </w:rPr>
        <w:t xml:space="preserve">Hasil </w:t>
      </w:r>
      <w:r w:rsidR="00145120">
        <w:rPr>
          <w:rFonts w:ascii="Arial" w:hAnsi="Arial" w:cs="Arial"/>
        </w:rPr>
        <w:t>analisis hubungan kontrasepsi hormonal terhad</w:t>
      </w:r>
      <w:r>
        <w:rPr>
          <w:rFonts w:ascii="Arial" w:hAnsi="Arial" w:cs="Arial"/>
        </w:rPr>
        <w:t>ap kejadian hipertensi didapatkan</w:t>
      </w:r>
      <w:r w:rsidR="00145120">
        <w:rPr>
          <w:rFonts w:ascii="Arial" w:hAnsi="Arial" w:cs="Arial"/>
        </w:rPr>
        <w:t xml:space="preserve"> bahwa dari 83 akseptor KB kontrasepsi hormonal sebanyak 27 orang (32.5%) mengalami hipertensi, dan dari 22 akseptor KB non hormonal sebanyak 1 orang (4.5%) yang mengalami hipertensi. Dan berdasarkan hasil penelitian didapatkan nilai hasil uji </w:t>
      </w:r>
      <w:r w:rsidR="00145120" w:rsidRPr="00145120">
        <w:rPr>
          <w:rFonts w:ascii="Arial" w:hAnsi="Arial" w:cs="Arial"/>
          <w:i/>
        </w:rPr>
        <w:t>Chi-square</w:t>
      </w:r>
      <w:r w:rsidR="00036824">
        <w:rPr>
          <w:rFonts w:ascii="Arial" w:hAnsi="Arial" w:cs="Arial"/>
        </w:rPr>
        <w:t xml:space="preserve"> p=0.008 lebih kecil dari p=0.05, sehingga dapat disimpulkan bahwa pada penelitian ini ada hubungan yang signifikan antara penggunaan kontrasepsi hormonal terhadap kejadian hipertensi dan berpeluang meng</w:t>
      </w:r>
      <w:r w:rsidR="00F24F75">
        <w:rPr>
          <w:rFonts w:ascii="Arial" w:hAnsi="Arial" w:cs="Arial"/>
        </w:rPr>
        <w:t xml:space="preserve">alami hipertensi sebesar 10,125 </w:t>
      </w:r>
      <w:r>
        <w:rPr>
          <w:rFonts w:ascii="Arial" w:hAnsi="Arial" w:cs="Arial"/>
        </w:rPr>
        <w:t xml:space="preserve">lebih besar </w:t>
      </w:r>
      <w:r w:rsidR="00036824">
        <w:rPr>
          <w:rFonts w:ascii="Arial" w:hAnsi="Arial" w:cs="Arial"/>
        </w:rPr>
        <w:t>dibandingkan akseptor KB yang menggunakan kontrasepsi non hormonal.</w:t>
      </w:r>
    </w:p>
    <w:p w:rsidR="00282E55" w:rsidRPr="00DD0177" w:rsidRDefault="00282E55" w:rsidP="00282E55">
      <w:pPr>
        <w:spacing w:after="0"/>
        <w:rPr>
          <w:rFonts w:ascii="Arial" w:hAnsi="Arial" w:cs="Arial"/>
        </w:rPr>
      </w:pPr>
    </w:p>
    <w:p w:rsidR="00DD0177" w:rsidRPr="00DD0177" w:rsidRDefault="00DD0177" w:rsidP="00E049CE">
      <w:pPr>
        <w:spacing w:after="0"/>
        <w:jc w:val="center"/>
        <w:rPr>
          <w:rFonts w:ascii="Arial" w:hAnsi="Arial" w:cs="Arial"/>
        </w:rPr>
      </w:pPr>
      <w:bookmarkStart w:id="80" w:name="_Toc137040289"/>
      <w:bookmarkStart w:id="81" w:name="_Toc137040381"/>
      <w:r w:rsidRPr="00DD0177">
        <w:rPr>
          <w:rFonts w:ascii="Arial" w:hAnsi="Arial" w:cs="Arial"/>
        </w:rPr>
        <w:t xml:space="preserve">Tabel 4. </w:t>
      </w:r>
      <w:r w:rsidRPr="00DD0177">
        <w:rPr>
          <w:rFonts w:ascii="Arial" w:hAnsi="Arial" w:cs="Arial"/>
        </w:rPr>
        <w:fldChar w:fldCharType="begin"/>
      </w:r>
      <w:r w:rsidRPr="00DD0177">
        <w:rPr>
          <w:rFonts w:ascii="Arial" w:hAnsi="Arial" w:cs="Arial"/>
        </w:rPr>
        <w:instrText xml:space="preserve"> SEQ Tabel_4. \* ARABIC </w:instrText>
      </w:r>
      <w:r w:rsidRPr="00DD0177">
        <w:rPr>
          <w:rFonts w:ascii="Arial" w:hAnsi="Arial" w:cs="Arial"/>
        </w:rPr>
        <w:fldChar w:fldCharType="separate"/>
      </w:r>
      <w:r w:rsidR="00F212B1">
        <w:rPr>
          <w:rFonts w:ascii="Arial" w:hAnsi="Arial" w:cs="Arial"/>
          <w:noProof/>
        </w:rPr>
        <w:t>5</w:t>
      </w:r>
      <w:r w:rsidRPr="00DD0177">
        <w:rPr>
          <w:rFonts w:ascii="Arial" w:hAnsi="Arial" w:cs="Arial"/>
        </w:rPr>
        <w:fldChar w:fldCharType="end"/>
      </w:r>
      <w:r w:rsidRPr="00DD0177">
        <w:rPr>
          <w:rFonts w:ascii="Arial" w:hAnsi="Arial" w:cs="Arial"/>
        </w:rPr>
        <w:t xml:space="preserve"> Hasil Analisis Hubungan Usia Terhadap Kejadian Hipertensi di Puskesmas Amplas Medan.</w:t>
      </w:r>
      <w:bookmarkEnd w:id="80"/>
      <w:bookmarkEnd w:id="81"/>
    </w:p>
    <w:p w:rsidR="00DD0177" w:rsidRDefault="00DD0177" w:rsidP="00DD0177">
      <w:pPr>
        <w:pStyle w:val="Caption"/>
        <w:keepNext/>
      </w:pPr>
    </w:p>
    <w:tbl>
      <w:tblPr>
        <w:tblStyle w:val="TableGrid"/>
        <w:tblW w:w="0" w:type="auto"/>
        <w:tblLook w:val="04A0" w:firstRow="1" w:lastRow="0" w:firstColumn="1" w:lastColumn="0" w:noHBand="0" w:noVBand="1"/>
      </w:tblPr>
      <w:tblGrid>
        <w:gridCol w:w="2345"/>
        <w:gridCol w:w="703"/>
        <w:gridCol w:w="708"/>
        <w:gridCol w:w="703"/>
        <w:gridCol w:w="707"/>
        <w:gridCol w:w="584"/>
        <w:gridCol w:w="588"/>
        <w:gridCol w:w="926"/>
        <w:gridCol w:w="890"/>
      </w:tblGrid>
      <w:tr w:rsidR="008B15AB" w:rsidTr="00341B25">
        <w:tc>
          <w:tcPr>
            <w:tcW w:w="2345" w:type="dxa"/>
            <w:vMerge w:val="restart"/>
            <w:tcBorders>
              <w:left w:val="nil"/>
              <w:right w:val="nil"/>
            </w:tcBorders>
          </w:tcPr>
          <w:p w:rsidR="008B15AB" w:rsidRDefault="008B15AB" w:rsidP="008B15AB">
            <w:pPr>
              <w:rPr>
                <w:rFonts w:ascii="Arial" w:hAnsi="Arial" w:cs="Arial"/>
              </w:rPr>
            </w:pPr>
          </w:p>
          <w:p w:rsidR="008B15AB" w:rsidRDefault="008B15AB" w:rsidP="008B15AB">
            <w:pPr>
              <w:rPr>
                <w:rFonts w:ascii="Arial" w:hAnsi="Arial" w:cs="Arial"/>
              </w:rPr>
            </w:pPr>
            <w:r>
              <w:rPr>
                <w:rFonts w:ascii="Arial" w:hAnsi="Arial" w:cs="Arial"/>
              </w:rPr>
              <w:t>Usia</w:t>
            </w:r>
          </w:p>
        </w:tc>
        <w:tc>
          <w:tcPr>
            <w:tcW w:w="2821" w:type="dxa"/>
            <w:gridSpan w:val="4"/>
            <w:tcBorders>
              <w:left w:val="nil"/>
              <w:bottom w:val="single" w:sz="4" w:space="0" w:color="auto"/>
              <w:right w:val="nil"/>
            </w:tcBorders>
          </w:tcPr>
          <w:p w:rsidR="008B15AB" w:rsidRDefault="008B15AB" w:rsidP="007E739C">
            <w:pPr>
              <w:jc w:val="center"/>
              <w:rPr>
                <w:rFonts w:ascii="Arial" w:hAnsi="Arial" w:cs="Arial"/>
              </w:rPr>
            </w:pPr>
            <w:r>
              <w:rPr>
                <w:rFonts w:ascii="Arial" w:hAnsi="Arial" w:cs="Arial"/>
              </w:rPr>
              <w:t>Hipertensi</w:t>
            </w:r>
          </w:p>
        </w:tc>
        <w:tc>
          <w:tcPr>
            <w:tcW w:w="1172" w:type="dxa"/>
            <w:gridSpan w:val="2"/>
            <w:vMerge w:val="restart"/>
            <w:tcBorders>
              <w:left w:val="nil"/>
              <w:right w:val="nil"/>
            </w:tcBorders>
          </w:tcPr>
          <w:p w:rsidR="008B15AB" w:rsidRDefault="008B15AB" w:rsidP="007E739C">
            <w:pPr>
              <w:jc w:val="center"/>
              <w:rPr>
                <w:rFonts w:ascii="Arial" w:hAnsi="Arial" w:cs="Arial"/>
              </w:rPr>
            </w:pPr>
          </w:p>
          <w:p w:rsidR="008B15AB" w:rsidRDefault="008B15AB" w:rsidP="007E739C">
            <w:pPr>
              <w:jc w:val="center"/>
              <w:rPr>
                <w:rFonts w:ascii="Arial" w:hAnsi="Arial" w:cs="Arial"/>
              </w:rPr>
            </w:pPr>
            <w:r>
              <w:rPr>
                <w:rFonts w:ascii="Arial" w:hAnsi="Arial" w:cs="Arial"/>
              </w:rPr>
              <w:t>Total</w:t>
            </w:r>
          </w:p>
        </w:tc>
        <w:tc>
          <w:tcPr>
            <w:tcW w:w="926" w:type="dxa"/>
            <w:vMerge w:val="restart"/>
            <w:tcBorders>
              <w:left w:val="nil"/>
              <w:right w:val="nil"/>
            </w:tcBorders>
          </w:tcPr>
          <w:p w:rsidR="008B15AB" w:rsidRDefault="00061B2E" w:rsidP="007E739C">
            <w:pPr>
              <w:jc w:val="center"/>
              <w:rPr>
                <w:rFonts w:ascii="Arial" w:hAnsi="Arial" w:cs="Arial"/>
              </w:rPr>
            </w:pPr>
            <w:r>
              <w:rPr>
                <w:rFonts w:ascii="Arial" w:hAnsi="Arial" w:cs="Arial"/>
              </w:rPr>
              <w:t>P</w:t>
            </w:r>
          </w:p>
          <w:p w:rsidR="00061B2E" w:rsidRDefault="00061B2E" w:rsidP="007E739C">
            <w:pPr>
              <w:jc w:val="center"/>
              <w:rPr>
                <w:rFonts w:ascii="Arial" w:hAnsi="Arial" w:cs="Arial"/>
              </w:rPr>
            </w:pPr>
            <w:r>
              <w:rPr>
                <w:rFonts w:ascii="Arial" w:hAnsi="Arial" w:cs="Arial"/>
              </w:rPr>
              <w:t>(Value)</w:t>
            </w:r>
          </w:p>
        </w:tc>
        <w:tc>
          <w:tcPr>
            <w:tcW w:w="890" w:type="dxa"/>
            <w:vMerge w:val="restart"/>
            <w:tcBorders>
              <w:left w:val="nil"/>
              <w:right w:val="nil"/>
            </w:tcBorders>
          </w:tcPr>
          <w:p w:rsidR="00061B2E" w:rsidRDefault="00061B2E" w:rsidP="007E739C">
            <w:pPr>
              <w:jc w:val="center"/>
              <w:rPr>
                <w:rFonts w:ascii="Arial" w:hAnsi="Arial" w:cs="Arial"/>
              </w:rPr>
            </w:pPr>
          </w:p>
          <w:p w:rsidR="008B15AB" w:rsidRDefault="00061B2E" w:rsidP="007E739C">
            <w:pPr>
              <w:jc w:val="center"/>
              <w:rPr>
                <w:rFonts w:ascii="Arial" w:hAnsi="Arial" w:cs="Arial"/>
              </w:rPr>
            </w:pPr>
            <w:r>
              <w:rPr>
                <w:rFonts w:ascii="Arial" w:hAnsi="Arial" w:cs="Arial"/>
              </w:rPr>
              <w:t>OR</w:t>
            </w:r>
          </w:p>
        </w:tc>
      </w:tr>
      <w:tr w:rsidR="008B15AB" w:rsidTr="00341B25">
        <w:tc>
          <w:tcPr>
            <w:tcW w:w="2345" w:type="dxa"/>
            <w:vMerge/>
            <w:tcBorders>
              <w:left w:val="nil"/>
              <w:bottom w:val="nil"/>
              <w:right w:val="nil"/>
            </w:tcBorders>
          </w:tcPr>
          <w:p w:rsidR="008B15AB" w:rsidRDefault="008B15AB" w:rsidP="007E739C">
            <w:pPr>
              <w:jc w:val="center"/>
              <w:rPr>
                <w:rFonts w:ascii="Arial" w:hAnsi="Arial" w:cs="Arial"/>
              </w:rPr>
            </w:pPr>
          </w:p>
        </w:tc>
        <w:tc>
          <w:tcPr>
            <w:tcW w:w="1411" w:type="dxa"/>
            <w:gridSpan w:val="2"/>
            <w:tcBorders>
              <w:left w:val="nil"/>
              <w:bottom w:val="single" w:sz="4" w:space="0" w:color="auto"/>
              <w:right w:val="nil"/>
            </w:tcBorders>
          </w:tcPr>
          <w:p w:rsidR="008B15AB" w:rsidRDefault="008B15AB" w:rsidP="007E739C">
            <w:pPr>
              <w:jc w:val="center"/>
              <w:rPr>
                <w:rFonts w:ascii="Arial" w:hAnsi="Arial" w:cs="Arial"/>
              </w:rPr>
            </w:pPr>
            <w:r>
              <w:rPr>
                <w:rFonts w:ascii="Arial" w:hAnsi="Arial" w:cs="Arial"/>
              </w:rPr>
              <w:t xml:space="preserve">Hipertensi </w:t>
            </w:r>
          </w:p>
        </w:tc>
        <w:tc>
          <w:tcPr>
            <w:tcW w:w="1410" w:type="dxa"/>
            <w:gridSpan w:val="2"/>
            <w:tcBorders>
              <w:left w:val="nil"/>
              <w:bottom w:val="single" w:sz="4" w:space="0" w:color="auto"/>
              <w:right w:val="nil"/>
            </w:tcBorders>
          </w:tcPr>
          <w:p w:rsidR="008B15AB" w:rsidRDefault="008B15AB" w:rsidP="007E739C">
            <w:pPr>
              <w:jc w:val="center"/>
              <w:rPr>
                <w:rFonts w:ascii="Arial" w:hAnsi="Arial" w:cs="Arial"/>
              </w:rPr>
            </w:pPr>
            <w:r>
              <w:rPr>
                <w:rFonts w:ascii="Arial" w:hAnsi="Arial" w:cs="Arial"/>
              </w:rPr>
              <w:t>Tidak Hipertensi</w:t>
            </w:r>
          </w:p>
        </w:tc>
        <w:tc>
          <w:tcPr>
            <w:tcW w:w="1172" w:type="dxa"/>
            <w:gridSpan w:val="2"/>
            <w:vMerge/>
            <w:tcBorders>
              <w:left w:val="nil"/>
              <w:bottom w:val="single" w:sz="4" w:space="0" w:color="auto"/>
              <w:right w:val="nil"/>
            </w:tcBorders>
          </w:tcPr>
          <w:p w:rsidR="008B15AB" w:rsidRDefault="008B15AB" w:rsidP="007E739C">
            <w:pPr>
              <w:jc w:val="center"/>
              <w:rPr>
                <w:rFonts w:ascii="Arial" w:hAnsi="Arial" w:cs="Arial"/>
              </w:rPr>
            </w:pPr>
          </w:p>
        </w:tc>
        <w:tc>
          <w:tcPr>
            <w:tcW w:w="926" w:type="dxa"/>
            <w:vMerge/>
            <w:tcBorders>
              <w:top w:val="nil"/>
              <w:left w:val="nil"/>
              <w:bottom w:val="single" w:sz="4" w:space="0" w:color="auto"/>
              <w:right w:val="nil"/>
            </w:tcBorders>
          </w:tcPr>
          <w:p w:rsidR="008B15AB" w:rsidRDefault="008B15AB" w:rsidP="007E739C">
            <w:pPr>
              <w:jc w:val="center"/>
              <w:rPr>
                <w:rFonts w:ascii="Arial" w:hAnsi="Arial" w:cs="Arial"/>
              </w:rPr>
            </w:pPr>
          </w:p>
        </w:tc>
        <w:tc>
          <w:tcPr>
            <w:tcW w:w="890" w:type="dxa"/>
            <w:vMerge/>
            <w:tcBorders>
              <w:top w:val="nil"/>
              <w:left w:val="nil"/>
              <w:bottom w:val="single" w:sz="4" w:space="0" w:color="auto"/>
              <w:right w:val="nil"/>
            </w:tcBorders>
          </w:tcPr>
          <w:p w:rsidR="008B15AB" w:rsidRDefault="008B15AB" w:rsidP="007E739C">
            <w:pPr>
              <w:jc w:val="center"/>
              <w:rPr>
                <w:rFonts w:ascii="Arial" w:hAnsi="Arial" w:cs="Arial"/>
              </w:rPr>
            </w:pPr>
          </w:p>
        </w:tc>
      </w:tr>
      <w:tr w:rsidR="00EA1EB7" w:rsidTr="00341B25">
        <w:tc>
          <w:tcPr>
            <w:tcW w:w="2345" w:type="dxa"/>
            <w:tcBorders>
              <w:top w:val="nil"/>
              <w:left w:val="nil"/>
              <w:bottom w:val="single" w:sz="4" w:space="0" w:color="auto"/>
              <w:right w:val="nil"/>
            </w:tcBorders>
          </w:tcPr>
          <w:p w:rsidR="008B15AB" w:rsidRDefault="008B15AB" w:rsidP="007E739C">
            <w:pPr>
              <w:jc w:val="center"/>
              <w:rPr>
                <w:rFonts w:ascii="Arial" w:hAnsi="Arial" w:cs="Arial"/>
              </w:rPr>
            </w:pPr>
          </w:p>
        </w:tc>
        <w:tc>
          <w:tcPr>
            <w:tcW w:w="703" w:type="dxa"/>
            <w:tcBorders>
              <w:top w:val="single" w:sz="4" w:space="0" w:color="auto"/>
              <w:left w:val="nil"/>
              <w:bottom w:val="single" w:sz="4" w:space="0" w:color="auto"/>
              <w:right w:val="nil"/>
            </w:tcBorders>
          </w:tcPr>
          <w:p w:rsidR="008B15AB" w:rsidRDefault="008B15AB" w:rsidP="007E739C">
            <w:pPr>
              <w:jc w:val="center"/>
              <w:rPr>
                <w:rFonts w:ascii="Arial" w:hAnsi="Arial" w:cs="Arial"/>
              </w:rPr>
            </w:pPr>
            <w:r>
              <w:rPr>
                <w:rFonts w:ascii="Arial" w:hAnsi="Arial" w:cs="Arial"/>
              </w:rPr>
              <w:t>N</w:t>
            </w:r>
          </w:p>
        </w:tc>
        <w:tc>
          <w:tcPr>
            <w:tcW w:w="708" w:type="dxa"/>
            <w:tcBorders>
              <w:left w:val="nil"/>
              <w:bottom w:val="single" w:sz="4" w:space="0" w:color="auto"/>
              <w:right w:val="nil"/>
            </w:tcBorders>
          </w:tcPr>
          <w:p w:rsidR="008B15AB" w:rsidRDefault="008B15AB" w:rsidP="007E739C">
            <w:pPr>
              <w:jc w:val="center"/>
              <w:rPr>
                <w:rFonts w:ascii="Arial" w:hAnsi="Arial" w:cs="Arial"/>
              </w:rPr>
            </w:pPr>
            <w:r>
              <w:rPr>
                <w:rFonts w:ascii="Arial" w:hAnsi="Arial" w:cs="Arial"/>
              </w:rPr>
              <w:t>%</w:t>
            </w:r>
          </w:p>
        </w:tc>
        <w:tc>
          <w:tcPr>
            <w:tcW w:w="703" w:type="dxa"/>
            <w:tcBorders>
              <w:left w:val="nil"/>
              <w:bottom w:val="single" w:sz="4" w:space="0" w:color="auto"/>
              <w:right w:val="nil"/>
            </w:tcBorders>
          </w:tcPr>
          <w:p w:rsidR="008B15AB" w:rsidRDefault="008B15AB" w:rsidP="007E739C">
            <w:pPr>
              <w:jc w:val="center"/>
              <w:rPr>
                <w:rFonts w:ascii="Arial" w:hAnsi="Arial" w:cs="Arial"/>
              </w:rPr>
            </w:pPr>
            <w:r>
              <w:rPr>
                <w:rFonts w:ascii="Arial" w:hAnsi="Arial" w:cs="Arial"/>
              </w:rPr>
              <w:t>N</w:t>
            </w:r>
          </w:p>
        </w:tc>
        <w:tc>
          <w:tcPr>
            <w:tcW w:w="707" w:type="dxa"/>
            <w:tcBorders>
              <w:left w:val="nil"/>
              <w:bottom w:val="single" w:sz="4" w:space="0" w:color="auto"/>
              <w:right w:val="nil"/>
            </w:tcBorders>
          </w:tcPr>
          <w:p w:rsidR="008B15AB" w:rsidRDefault="008B15AB" w:rsidP="007E739C">
            <w:pPr>
              <w:jc w:val="center"/>
              <w:rPr>
                <w:rFonts w:ascii="Arial" w:hAnsi="Arial" w:cs="Arial"/>
              </w:rPr>
            </w:pPr>
            <w:r>
              <w:rPr>
                <w:rFonts w:ascii="Arial" w:hAnsi="Arial" w:cs="Arial"/>
              </w:rPr>
              <w:t>%</w:t>
            </w:r>
          </w:p>
        </w:tc>
        <w:tc>
          <w:tcPr>
            <w:tcW w:w="584"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N</w:t>
            </w:r>
          </w:p>
        </w:tc>
        <w:tc>
          <w:tcPr>
            <w:tcW w:w="588"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w:t>
            </w:r>
          </w:p>
        </w:tc>
        <w:tc>
          <w:tcPr>
            <w:tcW w:w="926" w:type="dxa"/>
            <w:tcBorders>
              <w:left w:val="nil"/>
              <w:bottom w:val="single" w:sz="4" w:space="0" w:color="auto"/>
              <w:right w:val="nil"/>
            </w:tcBorders>
          </w:tcPr>
          <w:p w:rsidR="008B15AB" w:rsidRDefault="008B15AB" w:rsidP="007E739C">
            <w:pPr>
              <w:jc w:val="center"/>
              <w:rPr>
                <w:rFonts w:ascii="Arial" w:hAnsi="Arial" w:cs="Arial"/>
              </w:rPr>
            </w:pPr>
          </w:p>
        </w:tc>
        <w:tc>
          <w:tcPr>
            <w:tcW w:w="890" w:type="dxa"/>
            <w:tcBorders>
              <w:left w:val="nil"/>
              <w:bottom w:val="single" w:sz="4" w:space="0" w:color="auto"/>
              <w:right w:val="nil"/>
            </w:tcBorders>
          </w:tcPr>
          <w:p w:rsidR="008B15AB" w:rsidRDefault="008B15AB" w:rsidP="007E739C">
            <w:pPr>
              <w:jc w:val="center"/>
              <w:rPr>
                <w:rFonts w:ascii="Arial" w:hAnsi="Arial" w:cs="Arial"/>
              </w:rPr>
            </w:pPr>
          </w:p>
        </w:tc>
      </w:tr>
      <w:tr w:rsidR="00EA1EB7" w:rsidTr="00341B25">
        <w:tc>
          <w:tcPr>
            <w:tcW w:w="2345" w:type="dxa"/>
            <w:tcBorders>
              <w:left w:val="nil"/>
              <w:bottom w:val="single" w:sz="4" w:space="0" w:color="auto"/>
              <w:right w:val="nil"/>
            </w:tcBorders>
          </w:tcPr>
          <w:p w:rsidR="008B15AB" w:rsidRDefault="008B15AB" w:rsidP="007E739C">
            <w:pPr>
              <w:jc w:val="center"/>
              <w:rPr>
                <w:rFonts w:ascii="Arial" w:hAnsi="Arial" w:cs="Arial"/>
              </w:rPr>
            </w:pPr>
            <w:r>
              <w:rPr>
                <w:rFonts w:ascii="Arial" w:hAnsi="Arial" w:cs="Arial"/>
              </w:rPr>
              <w:t>Berisiko</w:t>
            </w:r>
          </w:p>
          <w:p w:rsidR="008B15AB" w:rsidRDefault="00EA1EB7" w:rsidP="007E739C">
            <w:pPr>
              <w:jc w:val="center"/>
              <w:rPr>
                <w:rFonts w:ascii="Arial" w:hAnsi="Arial" w:cs="Arial"/>
              </w:rPr>
            </w:pPr>
            <w:r>
              <w:rPr>
                <w:rFonts w:ascii="Arial" w:hAnsi="Arial" w:cs="Arial"/>
              </w:rPr>
              <w:t>(&lt;20atau</w:t>
            </w:r>
            <w:r w:rsidR="008B15AB">
              <w:rPr>
                <w:rFonts w:ascii="Arial" w:hAnsi="Arial" w:cs="Arial"/>
              </w:rPr>
              <w:t>&gt;35 tahun</w:t>
            </w:r>
          </w:p>
        </w:tc>
        <w:tc>
          <w:tcPr>
            <w:tcW w:w="703" w:type="dxa"/>
            <w:tcBorders>
              <w:left w:val="nil"/>
              <w:bottom w:val="single" w:sz="4" w:space="0" w:color="auto"/>
              <w:right w:val="nil"/>
            </w:tcBorders>
          </w:tcPr>
          <w:p w:rsidR="008B15AB" w:rsidRDefault="008F6051" w:rsidP="007E739C">
            <w:pPr>
              <w:jc w:val="center"/>
              <w:rPr>
                <w:rFonts w:ascii="Arial" w:hAnsi="Arial" w:cs="Arial"/>
              </w:rPr>
            </w:pPr>
            <w:r>
              <w:rPr>
                <w:rFonts w:ascii="Arial" w:hAnsi="Arial" w:cs="Arial"/>
              </w:rPr>
              <w:t>21</w:t>
            </w:r>
          </w:p>
        </w:tc>
        <w:tc>
          <w:tcPr>
            <w:tcW w:w="708" w:type="dxa"/>
            <w:tcBorders>
              <w:left w:val="nil"/>
              <w:bottom w:val="single" w:sz="4" w:space="0" w:color="auto"/>
              <w:right w:val="nil"/>
            </w:tcBorders>
          </w:tcPr>
          <w:p w:rsidR="008B15AB" w:rsidRDefault="00500F6C" w:rsidP="00500F6C">
            <w:pPr>
              <w:jc w:val="center"/>
              <w:rPr>
                <w:rFonts w:ascii="Arial" w:hAnsi="Arial" w:cs="Arial"/>
              </w:rPr>
            </w:pPr>
            <w:r>
              <w:rPr>
                <w:rFonts w:ascii="Arial" w:hAnsi="Arial" w:cs="Arial"/>
              </w:rPr>
              <w:t>42.9</w:t>
            </w:r>
          </w:p>
        </w:tc>
        <w:tc>
          <w:tcPr>
            <w:tcW w:w="703"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28</w:t>
            </w:r>
          </w:p>
        </w:tc>
        <w:tc>
          <w:tcPr>
            <w:tcW w:w="707"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57.1</w:t>
            </w:r>
          </w:p>
        </w:tc>
        <w:tc>
          <w:tcPr>
            <w:tcW w:w="584"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49</w:t>
            </w:r>
          </w:p>
        </w:tc>
        <w:tc>
          <w:tcPr>
            <w:tcW w:w="588"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100</w:t>
            </w:r>
          </w:p>
        </w:tc>
        <w:tc>
          <w:tcPr>
            <w:tcW w:w="926" w:type="dxa"/>
            <w:tcBorders>
              <w:left w:val="nil"/>
              <w:bottom w:val="nil"/>
              <w:right w:val="nil"/>
            </w:tcBorders>
          </w:tcPr>
          <w:p w:rsidR="008B15AB" w:rsidRDefault="008B15AB" w:rsidP="007E739C">
            <w:pPr>
              <w:jc w:val="center"/>
              <w:rPr>
                <w:rFonts w:ascii="Arial" w:hAnsi="Arial" w:cs="Arial"/>
              </w:rPr>
            </w:pPr>
          </w:p>
        </w:tc>
        <w:tc>
          <w:tcPr>
            <w:tcW w:w="890" w:type="dxa"/>
            <w:tcBorders>
              <w:left w:val="nil"/>
              <w:bottom w:val="nil"/>
              <w:right w:val="nil"/>
            </w:tcBorders>
          </w:tcPr>
          <w:p w:rsidR="008B15AB" w:rsidRDefault="008B15AB" w:rsidP="007E739C">
            <w:pPr>
              <w:jc w:val="center"/>
              <w:rPr>
                <w:rFonts w:ascii="Arial" w:hAnsi="Arial" w:cs="Arial"/>
              </w:rPr>
            </w:pPr>
          </w:p>
        </w:tc>
      </w:tr>
      <w:tr w:rsidR="00EA1EB7" w:rsidTr="00341B25">
        <w:tc>
          <w:tcPr>
            <w:tcW w:w="2345" w:type="dxa"/>
            <w:tcBorders>
              <w:left w:val="nil"/>
              <w:bottom w:val="single" w:sz="4" w:space="0" w:color="auto"/>
              <w:right w:val="nil"/>
            </w:tcBorders>
          </w:tcPr>
          <w:p w:rsidR="008B15AB" w:rsidRDefault="008B15AB" w:rsidP="007E739C">
            <w:pPr>
              <w:jc w:val="center"/>
              <w:rPr>
                <w:rFonts w:ascii="Arial" w:hAnsi="Arial" w:cs="Arial"/>
              </w:rPr>
            </w:pPr>
            <w:r>
              <w:rPr>
                <w:rFonts w:ascii="Arial" w:hAnsi="Arial" w:cs="Arial"/>
              </w:rPr>
              <w:t>Tidak Berisiko</w:t>
            </w:r>
          </w:p>
          <w:p w:rsidR="008B15AB" w:rsidRDefault="008B15AB" w:rsidP="007E739C">
            <w:pPr>
              <w:jc w:val="center"/>
              <w:rPr>
                <w:rFonts w:ascii="Arial" w:hAnsi="Arial" w:cs="Arial"/>
              </w:rPr>
            </w:pPr>
            <w:r>
              <w:rPr>
                <w:rFonts w:ascii="Arial" w:hAnsi="Arial" w:cs="Arial"/>
              </w:rPr>
              <w:t>(20-35</w:t>
            </w:r>
            <w:r>
              <w:rPr>
                <w:rFonts w:ascii="Arial" w:hAnsi="Arial" w:cs="Arial"/>
                <w:vertAlign w:val="superscript"/>
              </w:rPr>
              <w:t xml:space="preserve"> </w:t>
            </w:r>
            <w:r>
              <w:rPr>
                <w:rFonts w:ascii="Arial" w:hAnsi="Arial" w:cs="Arial"/>
              </w:rPr>
              <w:t>th)</w:t>
            </w:r>
          </w:p>
        </w:tc>
        <w:tc>
          <w:tcPr>
            <w:tcW w:w="703"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7</w:t>
            </w:r>
          </w:p>
        </w:tc>
        <w:tc>
          <w:tcPr>
            <w:tcW w:w="708"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12.5</w:t>
            </w:r>
          </w:p>
        </w:tc>
        <w:tc>
          <w:tcPr>
            <w:tcW w:w="703"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49</w:t>
            </w:r>
          </w:p>
        </w:tc>
        <w:tc>
          <w:tcPr>
            <w:tcW w:w="707"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87.5</w:t>
            </w:r>
          </w:p>
        </w:tc>
        <w:tc>
          <w:tcPr>
            <w:tcW w:w="584"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56</w:t>
            </w:r>
          </w:p>
        </w:tc>
        <w:tc>
          <w:tcPr>
            <w:tcW w:w="588" w:type="dxa"/>
            <w:tcBorders>
              <w:left w:val="nil"/>
              <w:bottom w:val="single" w:sz="4" w:space="0" w:color="auto"/>
              <w:right w:val="nil"/>
            </w:tcBorders>
          </w:tcPr>
          <w:p w:rsidR="008B15AB" w:rsidRDefault="00500F6C" w:rsidP="007E739C">
            <w:pPr>
              <w:jc w:val="center"/>
              <w:rPr>
                <w:rFonts w:ascii="Arial" w:hAnsi="Arial" w:cs="Arial"/>
              </w:rPr>
            </w:pPr>
            <w:r>
              <w:rPr>
                <w:rFonts w:ascii="Arial" w:hAnsi="Arial" w:cs="Arial"/>
              </w:rPr>
              <w:t>100</w:t>
            </w:r>
          </w:p>
        </w:tc>
        <w:tc>
          <w:tcPr>
            <w:tcW w:w="926" w:type="dxa"/>
            <w:tcBorders>
              <w:top w:val="nil"/>
              <w:left w:val="nil"/>
              <w:bottom w:val="nil"/>
              <w:right w:val="nil"/>
            </w:tcBorders>
          </w:tcPr>
          <w:p w:rsidR="008B15AB" w:rsidRDefault="00EA1EB7" w:rsidP="007E739C">
            <w:pPr>
              <w:jc w:val="center"/>
              <w:rPr>
                <w:rFonts w:ascii="Arial" w:hAnsi="Arial" w:cs="Arial"/>
              </w:rPr>
            </w:pPr>
            <w:r>
              <w:rPr>
                <w:rFonts w:ascii="Arial" w:hAnsi="Arial" w:cs="Arial"/>
              </w:rPr>
              <w:t>0.000</w:t>
            </w:r>
          </w:p>
        </w:tc>
        <w:tc>
          <w:tcPr>
            <w:tcW w:w="890" w:type="dxa"/>
            <w:tcBorders>
              <w:top w:val="nil"/>
              <w:left w:val="nil"/>
              <w:bottom w:val="nil"/>
              <w:right w:val="nil"/>
            </w:tcBorders>
          </w:tcPr>
          <w:p w:rsidR="008B15AB" w:rsidRDefault="00A13290" w:rsidP="007E739C">
            <w:pPr>
              <w:jc w:val="center"/>
              <w:rPr>
                <w:rFonts w:ascii="Arial" w:hAnsi="Arial" w:cs="Arial"/>
              </w:rPr>
            </w:pPr>
            <w:r>
              <w:rPr>
                <w:rFonts w:ascii="Arial" w:hAnsi="Arial" w:cs="Arial"/>
              </w:rPr>
              <w:t>5.250</w:t>
            </w:r>
          </w:p>
        </w:tc>
      </w:tr>
      <w:tr w:rsidR="00EA1EB7" w:rsidTr="00341B25">
        <w:tc>
          <w:tcPr>
            <w:tcW w:w="2345" w:type="dxa"/>
            <w:tcBorders>
              <w:left w:val="nil"/>
              <w:right w:val="nil"/>
            </w:tcBorders>
          </w:tcPr>
          <w:p w:rsidR="008B15AB" w:rsidRDefault="008B15AB" w:rsidP="007E739C">
            <w:pPr>
              <w:jc w:val="center"/>
              <w:rPr>
                <w:rFonts w:ascii="Arial" w:hAnsi="Arial" w:cs="Arial"/>
              </w:rPr>
            </w:pPr>
            <w:r>
              <w:rPr>
                <w:rFonts w:ascii="Arial" w:hAnsi="Arial" w:cs="Arial"/>
              </w:rPr>
              <w:t>Total</w:t>
            </w:r>
          </w:p>
        </w:tc>
        <w:tc>
          <w:tcPr>
            <w:tcW w:w="703" w:type="dxa"/>
            <w:tcBorders>
              <w:left w:val="nil"/>
              <w:right w:val="nil"/>
            </w:tcBorders>
          </w:tcPr>
          <w:p w:rsidR="008B15AB" w:rsidRDefault="00500F6C" w:rsidP="007E739C">
            <w:pPr>
              <w:jc w:val="center"/>
              <w:rPr>
                <w:rFonts w:ascii="Arial" w:hAnsi="Arial" w:cs="Arial"/>
              </w:rPr>
            </w:pPr>
            <w:r>
              <w:rPr>
                <w:rFonts w:ascii="Arial" w:hAnsi="Arial" w:cs="Arial"/>
              </w:rPr>
              <w:t>28</w:t>
            </w:r>
          </w:p>
        </w:tc>
        <w:tc>
          <w:tcPr>
            <w:tcW w:w="708" w:type="dxa"/>
            <w:tcBorders>
              <w:left w:val="nil"/>
              <w:right w:val="nil"/>
            </w:tcBorders>
          </w:tcPr>
          <w:p w:rsidR="008B15AB" w:rsidRDefault="00EA1EB7" w:rsidP="007E739C">
            <w:pPr>
              <w:jc w:val="center"/>
              <w:rPr>
                <w:rFonts w:ascii="Arial" w:hAnsi="Arial" w:cs="Arial"/>
              </w:rPr>
            </w:pPr>
            <w:r>
              <w:rPr>
                <w:rFonts w:ascii="Arial" w:hAnsi="Arial" w:cs="Arial"/>
              </w:rPr>
              <w:t xml:space="preserve"> </w:t>
            </w:r>
            <w:r w:rsidR="00500F6C">
              <w:rPr>
                <w:rFonts w:ascii="Arial" w:hAnsi="Arial" w:cs="Arial"/>
              </w:rPr>
              <w:t>26.7</w:t>
            </w:r>
          </w:p>
        </w:tc>
        <w:tc>
          <w:tcPr>
            <w:tcW w:w="703" w:type="dxa"/>
            <w:tcBorders>
              <w:left w:val="nil"/>
              <w:right w:val="nil"/>
            </w:tcBorders>
          </w:tcPr>
          <w:p w:rsidR="008B15AB" w:rsidRDefault="00500F6C" w:rsidP="007E739C">
            <w:pPr>
              <w:jc w:val="center"/>
              <w:rPr>
                <w:rFonts w:ascii="Arial" w:hAnsi="Arial" w:cs="Arial"/>
              </w:rPr>
            </w:pPr>
            <w:r>
              <w:rPr>
                <w:rFonts w:ascii="Arial" w:hAnsi="Arial" w:cs="Arial"/>
              </w:rPr>
              <w:t>77</w:t>
            </w:r>
          </w:p>
        </w:tc>
        <w:tc>
          <w:tcPr>
            <w:tcW w:w="707" w:type="dxa"/>
            <w:tcBorders>
              <w:left w:val="nil"/>
              <w:right w:val="nil"/>
            </w:tcBorders>
          </w:tcPr>
          <w:p w:rsidR="008B15AB" w:rsidRDefault="00EA1EB7" w:rsidP="007E739C">
            <w:pPr>
              <w:jc w:val="center"/>
              <w:rPr>
                <w:rFonts w:ascii="Arial" w:hAnsi="Arial" w:cs="Arial"/>
              </w:rPr>
            </w:pPr>
            <w:r>
              <w:rPr>
                <w:rFonts w:ascii="Arial" w:hAnsi="Arial" w:cs="Arial"/>
              </w:rPr>
              <w:t>73.3</w:t>
            </w:r>
          </w:p>
        </w:tc>
        <w:tc>
          <w:tcPr>
            <w:tcW w:w="584" w:type="dxa"/>
            <w:tcBorders>
              <w:left w:val="nil"/>
              <w:right w:val="nil"/>
            </w:tcBorders>
          </w:tcPr>
          <w:p w:rsidR="008B15AB" w:rsidRDefault="00500F6C" w:rsidP="007E739C">
            <w:pPr>
              <w:jc w:val="center"/>
              <w:rPr>
                <w:rFonts w:ascii="Arial" w:hAnsi="Arial" w:cs="Arial"/>
              </w:rPr>
            </w:pPr>
            <w:r>
              <w:rPr>
                <w:rFonts w:ascii="Arial" w:hAnsi="Arial" w:cs="Arial"/>
              </w:rPr>
              <w:t>105</w:t>
            </w:r>
          </w:p>
        </w:tc>
        <w:tc>
          <w:tcPr>
            <w:tcW w:w="588" w:type="dxa"/>
            <w:tcBorders>
              <w:left w:val="nil"/>
              <w:right w:val="nil"/>
            </w:tcBorders>
          </w:tcPr>
          <w:p w:rsidR="008B15AB" w:rsidRDefault="00EA1EB7" w:rsidP="007E739C">
            <w:pPr>
              <w:jc w:val="center"/>
              <w:rPr>
                <w:rFonts w:ascii="Arial" w:hAnsi="Arial" w:cs="Arial"/>
              </w:rPr>
            </w:pPr>
            <w:r>
              <w:rPr>
                <w:rFonts w:ascii="Arial" w:hAnsi="Arial" w:cs="Arial"/>
              </w:rPr>
              <w:t>100</w:t>
            </w:r>
          </w:p>
        </w:tc>
        <w:tc>
          <w:tcPr>
            <w:tcW w:w="926" w:type="dxa"/>
            <w:tcBorders>
              <w:top w:val="nil"/>
              <w:left w:val="nil"/>
              <w:right w:val="nil"/>
            </w:tcBorders>
          </w:tcPr>
          <w:p w:rsidR="008B15AB" w:rsidRDefault="008B15AB" w:rsidP="007E739C">
            <w:pPr>
              <w:jc w:val="center"/>
              <w:rPr>
                <w:rFonts w:ascii="Arial" w:hAnsi="Arial" w:cs="Arial"/>
              </w:rPr>
            </w:pPr>
          </w:p>
        </w:tc>
        <w:tc>
          <w:tcPr>
            <w:tcW w:w="890" w:type="dxa"/>
            <w:tcBorders>
              <w:top w:val="nil"/>
              <w:left w:val="nil"/>
              <w:right w:val="nil"/>
            </w:tcBorders>
          </w:tcPr>
          <w:p w:rsidR="008B15AB" w:rsidRDefault="008B15AB" w:rsidP="007E739C">
            <w:pPr>
              <w:jc w:val="center"/>
              <w:rPr>
                <w:rFonts w:ascii="Arial" w:hAnsi="Arial" w:cs="Arial"/>
              </w:rPr>
            </w:pPr>
          </w:p>
        </w:tc>
      </w:tr>
    </w:tbl>
    <w:p w:rsidR="00341B25" w:rsidRPr="00825A7B" w:rsidRDefault="00341B25" w:rsidP="00341B25">
      <w:pPr>
        <w:ind w:firstLine="426"/>
      </w:pPr>
      <w:r>
        <w:rPr>
          <w:rFonts w:ascii="Arial" w:hAnsi="Arial" w:cs="Arial"/>
        </w:rPr>
        <w:lastRenderedPageBreak/>
        <w:t xml:space="preserve">Berdasarkan hasil analisis usia dengan kejadian hipertensi diperoleh hasil bahwa dari 49 akseptor KB dengan usia yang berisiko sebanyak 21 orang (42.9%) mengalami hipertensi dan 28 orang (57.1%) tidak mengalami hipertensi, kemudian dari 56 akseptor KB dengan usia yang tidak berisiko sebanyak 7 orang (12.5%) yang mengalami hipertensi dan 49 orang (87.5%) yang tidak mengalami hipertensi. Dan berdasarkan hasil penelitian didapatkan hasil </w:t>
      </w:r>
      <w:r w:rsidRPr="00341B25">
        <w:rPr>
          <w:rFonts w:ascii="Arial" w:hAnsi="Arial" w:cs="Arial"/>
        </w:rPr>
        <w:t xml:space="preserve">uji </w:t>
      </w:r>
      <w:r w:rsidRPr="00341B25">
        <w:rPr>
          <w:rFonts w:ascii="Arial" w:hAnsi="Arial" w:cs="Arial"/>
          <w:i/>
        </w:rPr>
        <w:t>Chi-square</w:t>
      </w:r>
      <w:r>
        <w:rPr>
          <w:rFonts w:ascii="Arial" w:hAnsi="Arial" w:cs="Arial"/>
        </w:rPr>
        <w:t xml:space="preserve"> diperoleh nilai p=0.000 lebih kecil dari p=0.05, sehingga dapat disimpulkan bahwa adanya hubungan usia terhadap kejadian hipertensi di Puskesm</w:t>
      </w:r>
      <w:r w:rsidR="00A13290">
        <w:rPr>
          <w:rFonts w:ascii="Arial" w:hAnsi="Arial" w:cs="Arial"/>
        </w:rPr>
        <w:t>as Amplas, dengan nilai OR=5.250</w:t>
      </w:r>
      <w:r>
        <w:rPr>
          <w:rFonts w:ascii="Arial" w:hAnsi="Arial" w:cs="Arial"/>
        </w:rPr>
        <w:t>, yang berarti akseptor KB dengan usia yang berisiko berpeluang hipertensi sebesar 5.333 kali lipat disbanding akseptor KB dengan usia yang tidak berisiko.</w:t>
      </w:r>
    </w:p>
    <w:p w:rsidR="00877344" w:rsidRDefault="009F735F" w:rsidP="00877344">
      <w:pPr>
        <w:pStyle w:val="Heading3"/>
      </w:pPr>
      <w:bookmarkStart w:id="82" w:name="_Toc143589625"/>
      <w:r>
        <w:t>4.2 Pembahas</w:t>
      </w:r>
      <w:r w:rsidR="00877344">
        <w:t>an</w:t>
      </w:r>
      <w:bookmarkEnd w:id="82"/>
    </w:p>
    <w:p w:rsidR="00877344" w:rsidRDefault="00877344" w:rsidP="006D00D3">
      <w:pPr>
        <w:pStyle w:val="Heading3"/>
        <w:spacing w:before="0"/>
        <w:ind w:left="567" w:hanging="567"/>
        <w:jc w:val="left"/>
      </w:pPr>
      <w:bookmarkStart w:id="83" w:name="_Toc143589626"/>
      <w:r>
        <w:t>4.2.</w:t>
      </w:r>
      <w:r w:rsidR="00935FA2">
        <w:t>1 Gambaran distribusi frekuensi kontrasepsi hormonal, usia dan kejadian hipertensi di Puskesmas Amplas Kota Medan.</w:t>
      </w:r>
      <w:bookmarkEnd w:id="83"/>
    </w:p>
    <w:p w:rsidR="0009077A" w:rsidRPr="006D00D3" w:rsidRDefault="00976938" w:rsidP="00C51C17">
      <w:pPr>
        <w:ind w:firstLine="567"/>
        <w:rPr>
          <w:rFonts w:ascii="Arial" w:hAnsi="Arial" w:cs="Arial"/>
        </w:rPr>
      </w:pPr>
      <w:r>
        <w:rPr>
          <w:rFonts w:ascii="Arial" w:hAnsi="Arial" w:cs="Arial"/>
        </w:rPr>
        <w:t>P</w:t>
      </w:r>
      <w:r w:rsidRPr="00976938">
        <w:rPr>
          <w:rFonts w:ascii="Arial" w:hAnsi="Arial" w:cs="Arial"/>
        </w:rPr>
        <w:t>enelitian ini menemukan bahwa sebanyak 78.9% akseptor KB aktif di Puskesmas Amplas me</w:t>
      </w:r>
      <w:r>
        <w:rPr>
          <w:rFonts w:ascii="Arial" w:hAnsi="Arial" w:cs="Arial"/>
        </w:rPr>
        <w:t xml:space="preserve">nggunakan kontrasepsi hormonal, </w:t>
      </w:r>
      <w:r w:rsidRPr="00976938">
        <w:rPr>
          <w:rFonts w:ascii="Arial" w:hAnsi="Arial" w:cs="Arial"/>
        </w:rPr>
        <w:t>jenis kontrasepsi hormonal yang paling umum adalah suntik. Kontrasepsi hormonal sangat disukai karena sangat efektif, mudah digunakan, murah, dan aman. Mereka tidak mengganggu masa menyusi dan</w:t>
      </w:r>
      <w:r>
        <w:rPr>
          <w:rFonts w:ascii="Arial" w:hAnsi="Arial" w:cs="Arial"/>
        </w:rPr>
        <w:t xml:space="preserve"> dapat digunakan segera pasca keguguran atau pasca</w:t>
      </w:r>
      <w:r w:rsidRPr="00976938">
        <w:rPr>
          <w:rFonts w:ascii="Arial" w:hAnsi="Arial" w:cs="Arial"/>
        </w:rPr>
        <w:t xml:space="preserve"> masa nifas.</w:t>
      </w:r>
    </w:p>
    <w:p w:rsidR="00C51C17" w:rsidRPr="006D00D3" w:rsidRDefault="00C51C17" w:rsidP="00C51C17">
      <w:pPr>
        <w:ind w:firstLine="567"/>
        <w:rPr>
          <w:rFonts w:ascii="Arial" w:hAnsi="Arial" w:cs="Arial"/>
        </w:rPr>
      </w:pPr>
      <w:r w:rsidRPr="006D00D3">
        <w:rPr>
          <w:rFonts w:ascii="Arial" w:hAnsi="Arial" w:cs="Arial"/>
        </w:rPr>
        <w:t>Hasil penelitian ini sejalan dengan pendapat Saifuddin AB (2013) yang menyatakan bahwa suntikan dan pil merupakan alat kontrasepsi yang paling banyak dipilih oleh wanita karena dianggap lebih mudah, praktis dan aman.</w:t>
      </w:r>
      <w:r w:rsidR="001611E7" w:rsidRPr="006D00D3">
        <w:rPr>
          <w:rFonts w:ascii="Arial" w:hAnsi="Arial" w:cs="Arial"/>
        </w:rPr>
        <w:t xml:space="preserve"> Dan juga alasan kontrasepsi hormonal banyak diminati wanita sejalan dengan pendapat Mulyani (2020)</w:t>
      </w:r>
      <w:r w:rsidR="00976938">
        <w:t xml:space="preserve">, </w:t>
      </w:r>
      <w:r w:rsidR="00976938" w:rsidRPr="00976938">
        <w:rPr>
          <w:rFonts w:ascii="Arial" w:hAnsi="Arial" w:cs="Arial"/>
        </w:rPr>
        <w:t>kontrasepsi hormonal suntik sangat disukai oleh wanita usia subur karena merupakan alternatif yang bagus untuk wanita yang menginginkan kontrase</w:t>
      </w:r>
      <w:r w:rsidR="00976938">
        <w:rPr>
          <w:rFonts w:ascii="Arial" w:hAnsi="Arial" w:cs="Arial"/>
        </w:rPr>
        <w:t>psi yang efektif</w:t>
      </w:r>
      <w:r w:rsidR="001611E7" w:rsidRPr="006D00D3">
        <w:rPr>
          <w:rFonts w:ascii="Arial" w:hAnsi="Arial" w:cs="Arial"/>
        </w:rPr>
        <w:t>, karena pemberiannya yang sederhna setiap 12 minggu, tingkat efektivitasnya tinggi, dan tidak mengganggu proses laktasi untuk tumbuh kembang bayi.</w:t>
      </w:r>
    </w:p>
    <w:p w:rsidR="00C51C17" w:rsidRPr="006D00D3" w:rsidRDefault="00C51C17" w:rsidP="00C51C17">
      <w:pPr>
        <w:ind w:firstLine="567"/>
        <w:rPr>
          <w:rFonts w:ascii="Arial" w:hAnsi="Arial" w:cs="Arial"/>
        </w:rPr>
      </w:pPr>
      <w:r w:rsidRPr="006D00D3">
        <w:rPr>
          <w:rFonts w:ascii="Arial" w:hAnsi="Arial" w:cs="Arial"/>
        </w:rPr>
        <w:t>Hasil penelitian diperoleh bahwa sebanyak</w:t>
      </w:r>
      <w:r w:rsidR="001611E7" w:rsidRPr="006D00D3">
        <w:rPr>
          <w:rFonts w:ascii="Arial" w:hAnsi="Arial" w:cs="Arial"/>
        </w:rPr>
        <w:t xml:space="preserve"> 56 oran</w:t>
      </w:r>
      <w:r w:rsidR="00991AD8" w:rsidRPr="006D00D3">
        <w:rPr>
          <w:rFonts w:ascii="Arial" w:hAnsi="Arial" w:cs="Arial"/>
        </w:rPr>
        <w:t xml:space="preserve">g (53.3%) akseptor KB adalah usia yang tidak berisiko, dengan kata lain sebagian besar akseptor KB di Puskesmas Amplas dengan usia yang ideal karena usia 20 sampai 35 tahun karena pada saat itu sel telur yang diproduksi sangat melimpah dan kemungkinan terjadi risiko </w:t>
      </w:r>
      <w:r w:rsidR="00E271B7" w:rsidRPr="006D00D3">
        <w:rPr>
          <w:rFonts w:ascii="Arial" w:hAnsi="Arial" w:cs="Arial"/>
        </w:rPr>
        <w:t>pada saat hamil</w:t>
      </w:r>
      <w:r w:rsidR="00991AD8" w:rsidRPr="006D00D3">
        <w:rPr>
          <w:rFonts w:ascii="Arial" w:hAnsi="Arial" w:cs="Arial"/>
        </w:rPr>
        <w:t xml:space="preserve"> sangat rendah</w:t>
      </w:r>
    </w:p>
    <w:p w:rsidR="0037296D" w:rsidRDefault="0037296D" w:rsidP="001611E7">
      <w:pPr>
        <w:ind w:firstLine="567"/>
        <w:rPr>
          <w:rFonts w:ascii="Arial" w:hAnsi="Arial" w:cs="Arial"/>
        </w:rPr>
      </w:pPr>
      <w:r>
        <w:rPr>
          <w:rFonts w:ascii="Arial" w:hAnsi="Arial" w:cs="Arial"/>
        </w:rPr>
        <w:lastRenderedPageBreak/>
        <w:t>S</w:t>
      </w:r>
      <w:r w:rsidR="00976938" w:rsidRPr="00976938">
        <w:rPr>
          <w:rFonts w:ascii="Arial" w:hAnsi="Arial" w:cs="Arial"/>
        </w:rPr>
        <w:t>tudi ini sejalan dengan pendapat Rohan dan Sandu (2015), yang menyatakan bahwa wanita di usia 20 hingga 35 tahun dianggap ideal untuk bereprodukssi karena di usia ini kondisi fisik wanita dalam keadaan yang prima, rahim sudah mampu memberikan perlindungan atau kondisi terbaik untuk kehamilan, dan kebanyakan wanita secara mental sudah siap.</w:t>
      </w:r>
    </w:p>
    <w:p w:rsidR="001611E7" w:rsidRPr="006D00D3" w:rsidRDefault="001611E7" w:rsidP="001611E7">
      <w:pPr>
        <w:ind w:firstLine="567"/>
        <w:rPr>
          <w:rFonts w:ascii="Arial" w:hAnsi="Arial" w:cs="Arial"/>
        </w:rPr>
      </w:pPr>
      <w:r w:rsidRPr="006D00D3">
        <w:rPr>
          <w:rFonts w:ascii="Arial" w:hAnsi="Arial" w:cs="Arial"/>
        </w:rPr>
        <w:t xml:space="preserve">Hasil penelitian diperoleh bahwa sebanyak 28 orang (26.7%) akseptor KB </w:t>
      </w:r>
      <w:r w:rsidR="002417CD">
        <w:rPr>
          <w:rFonts w:ascii="Arial" w:hAnsi="Arial" w:cs="Arial"/>
        </w:rPr>
        <w:t>menderita kejadian hipertensi, kondisi tersebut karena didalam kontrasepsi hormonal mengandung hormone yang bias mempengaruhi kestabilan tekanan darah.</w:t>
      </w:r>
    </w:p>
    <w:p w:rsidR="00185FAF" w:rsidRPr="006D00D3" w:rsidRDefault="00185FAF" w:rsidP="001611E7">
      <w:pPr>
        <w:ind w:firstLine="567"/>
        <w:rPr>
          <w:rFonts w:ascii="Arial" w:hAnsi="Arial" w:cs="Arial"/>
        </w:rPr>
      </w:pPr>
      <w:r w:rsidRPr="006D00D3">
        <w:rPr>
          <w:rFonts w:ascii="Arial" w:hAnsi="Arial" w:cs="Arial"/>
        </w:rPr>
        <w:t xml:space="preserve">Penelitian ini sejalan </w:t>
      </w:r>
      <w:r w:rsidR="002417CD">
        <w:rPr>
          <w:rFonts w:ascii="Arial" w:hAnsi="Arial" w:cs="Arial"/>
        </w:rPr>
        <w:t xml:space="preserve">dengan pendapat Fikriana (2018) yang </w:t>
      </w:r>
      <w:r w:rsidR="002417CD" w:rsidRPr="002417CD">
        <w:rPr>
          <w:rFonts w:ascii="Arial" w:hAnsi="Arial" w:cs="Arial"/>
        </w:rPr>
        <w:t>menunjukkan bahwa hormone progesterone dan estrogen dalam kontrasepsi hormonal dapat meningkatkan laju hipertropi jantung dan respons presor angiotensin II meningkt dengan melibatkan jalur renin-angiotensin system. Akibat dari peningkatan hormone yang dikeluarkan, korteks adrenal dapat mengeluarkan lebih banyak aldosterone, yang men</w:t>
      </w:r>
      <w:r w:rsidR="002417CD">
        <w:rPr>
          <w:rFonts w:ascii="Arial" w:hAnsi="Arial" w:cs="Arial"/>
        </w:rPr>
        <w:t>ingkatkan retensi air dan natrium.</w:t>
      </w:r>
    </w:p>
    <w:p w:rsidR="00837825" w:rsidRDefault="00837825" w:rsidP="000B6B37">
      <w:pPr>
        <w:pStyle w:val="Heading3"/>
        <w:ind w:left="567" w:hanging="567"/>
        <w:jc w:val="left"/>
      </w:pPr>
      <w:bookmarkStart w:id="84" w:name="_Toc143589627"/>
      <w:r>
        <w:t>4.2.2 Hubungan Kontrasepsi Hormonal deng</w:t>
      </w:r>
      <w:r w:rsidR="007D2ABB">
        <w:t>a</w:t>
      </w:r>
      <w:r>
        <w:t>n Kejadian Hipertensi di Puskesmas Amplas</w:t>
      </w:r>
      <w:r w:rsidR="000B6B37">
        <w:t>.</w:t>
      </w:r>
      <w:bookmarkEnd w:id="84"/>
    </w:p>
    <w:p w:rsidR="000B6B37" w:rsidRPr="00E64FFD" w:rsidRDefault="000B6B37" w:rsidP="00E64FFD">
      <w:pPr>
        <w:ind w:firstLine="567"/>
        <w:rPr>
          <w:rFonts w:ascii="Arial" w:hAnsi="Arial" w:cs="Arial"/>
        </w:rPr>
      </w:pPr>
      <w:r w:rsidRPr="00E64FFD">
        <w:rPr>
          <w:rFonts w:ascii="Arial" w:hAnsi="Arial" w:cs="Arial"/>
        </w:rPr>
        <w:t>Berdasarkan hasil analisis data bahwa kejadian hi</w:t>
      </w:r>
      <w:r w:rsidR="00E64FFD">
        <w:rPr>
          <w:rFonts w:ascii="Arial" w:hAnsi="Arial" w:cs="Arial"/>
        </w:rPr>
        <w:t>p</w:t>
      </w:r>
      <w:r w:rsidR="002417CD">
        <w:rPr>
          <w:rFonts w:ascii="Arial" w:hAnsi="Arial" w:cs="Arial"/>
        </w:rPr>
        <w:t xml:space="preserve">ertensi sebagian besar </w:t>
      </w:r>
      <w:r w:rsidRPr="00E64FFD">
        <w:rPr>
          <w:rFonts w:ascii="Arial" w:hAnsi="Arial" w:cs="Arial"/>
        </w:rPr>
        <w:t>terjadi pada akseptor KB yang meng</w:t>
      </w:r>
      <w:r w:rsidR="003B112E">
        <w:rPr>
          <w:rFonts w:ascii="Arial" w:hAnsi="Arial" w:cs="Arial"/>
        </w:rPr>
        <w:t xml:space="preserve">konsumsi </w:t>
      </w:r>
      <w:r w:rsidR="00E64FFD">
        <w:rPr>
          <w:rFonts w:ascii="Arial" w:hAnsi="Arial" w:cs="Arial"/>
        </w:rPr>
        <w:t>kontrasepsi hormonal di</w:t>
      </w:r>
      <w:r w:rsidRPr="00E64FFD">
        <w:rPr>
          <w:rFonts w:ascii="Arial" w:hAnsi="Arial" w:cs="Arial"/>
        </w:rPr>
        <w:t xml:space="preserve">banding yang tidak hormonal, </w:t>
      </w:r>
      <w:r w:rsidR="002303A6" w:rsidRPr="00E64FFD">
        <w:rPr>
          <w:rFonts w:ascii="Arial" w:hAnsi="Arial" w:cs="Arial"/>
        </w:rPr>
        <w:t xml:space="preserve">dari 83 pengguna kontrasepsi hormonal sebanyak 27 (32.5%) akseptor KB hormonal mengalami hipertensi, sementara pengguna kontrasepsi non hormonal mayoritas memiiki tekanan darah normal dan hanya 1 (4.5%) yang mengalami hipertensi . </w:t>
      </w:r>
    </w:p>
    <w:p w:rsidR="00C568B9" w:rsidRPr="00E64FFD" w:rsidRDefault="00DF78A5" w:rsidP="00E64FFD">
      <w:pPr>
        <w:ind w:firstLine="567"/>
        <w:rPr>
          <w:rFonts w:ascii="Arial" w:hAnsi="Arial" w:cs="Arial"/>
        </w:rPr>
      </w:pPr>
      <w:r>
        <w:rPr>
          <w:rFonts w:ascii="Arial" w:hAnsi="Arial" w:cs="Arial"/>
        </w:rPr>
        <w:t>H</w:t>
      </w:r>
      <w:r w:rsidRPr="00DF78A5">
        <w:rPr>
          <w:rFonts w:ascii="Arial" w:hAnsi="Arial" w:cs="Arial"/>
        </w:rPr>
        <w:t>asil penelitian ini sejalan dengan pendapat Isfandari (2015), yang menyatakan bahwa kontrasepsi hormonal dapat menyebabkan hipertensi pada 4-5% perempuan yang memiliki tekanan darah normal sebelum penggunaan obat-obatan tersebut karena hormone yang terkandung di dalamnya, dan dapat meningkatkan tekanan darah pada 9-16% pada wanita yang telah mengalami hipertensi sebelumnya. Selain itu, Lestari et al. (2013) menemukan bahwa ibu yang menggunakan kontrasepsi hormonal lebih dari dua tahun memiliki kemungkinan 2,954 kali menderita hipertensi dibandingkan dengan ibu yang tidak menggunakannya.</w:t>
      </w:r>
    </w:p>
    <w:p w:rsidR="00DF78A5" w:rsidRDefault="00DF78A5" w:rsidP="00E64FFD">
      <w:pPr>
        <w:ind w:firstLine="567"/>
        <w:rPr>
          <w:rFonts w:ascii="Arial" w:hAnsi="Arial" w:cs="Arial"/>
        </w:rPr>
      </w:pPr>
      <w:r w:rsidRPr="00DF78A5">
        <w:rPr>
          <w:rFonts w:ascii="Arial" w:hAnsi="Arial" w:cs="Arial"/>
        </w:rPr>
        <w:lastRenderedPageBreak/>
        <w:t xml:space="preserve">Berdasarkan hasil uji statistik </w:t>
      </w:r>
      <w:r w:rsidRPr="00DF78A5">
        <w:rPr>
          <w:rFonts w:ascii="Arial" w:hAnsi="Arial" w:cs="Arial"/>
          <w:i/>
        </w:rPr>
        <w:t>chi-square,</w:t>
      </w:r>
      <w:r w:rsidRPr="00DF78A5">
        <w:rPr>
          <w:rFonts w:ascii="Arial" w:hAnsi="Arial" w:cs="Arial"/>
        </w:rPr>
        <w:t xml:space="preserve"> ditemukan bahwa terdapat korelasi yang signifikan antara penggunaan kontrasepsi hormonal dan insiden hipertensi di Puskesmas Amplas. Nilai p = 0.008 (p &lt;0.05) menunjukkan bahwa terdapat korelasi yang signifikan antara penggunaan kontrasepsi hormonal dan insiden hipertensi sebesar 10,125.</w:t>
      </w:r>
    </w:p>
    <w:p w:rsidR="00DF78A5" w:rsidRDefault="00DF78A5" w:rsidP="00E64FFD">
      <w:pPr>
        <w:ind w:firstLine="567"/>
        <w:rPr>
          <w:rFonts w:ascii="Arial" w:hAnsi="Arial" w:cs="Arial"/>
        </w:rPr>
      </w:pPr>
      <w:r w:rsidRPr="00DF78A5">
        <w:rPr>
          <w:rFonts w:ascii="Arial" w:hAnsi="Arial" w:cs="Arial"/>
        </w:rPr>
        <w:t>Studi sebelumnya, yang dilakukan oleh Linda Nur Wahyuni pada tahun 2019, meneliti hubungan antara kontrasepsi hormonal dan kasus hipertensi di Wil</w:t>
      </w:r>
      <w:r>
        <w:rPr>
          <w:rFonts w:ascii="Arial" w:hAnsi="Arial" w:cs="Arial"/>
        </w:rPr>
        <w:t>ayah Kelurahan Sendang Sari, dit</w:t>
      </w:r>
      <w:r w:rsidRPr="00DF78A5">
        <w:rPr>
          <w:rFonts w:ascii="Arial" w:hAnsi="Arial" w:cs="Arial"/>
        </w:rPr>
        <w:t>emukan nilai p=0.000 dan tingkat kemaknaan p&lt;0.05. Ini menunjukkan bahwa ada hubungan yang signifikan antara kontrasepsi hormonal dan kasus hipertensi.</w:t>
      </w:r>
    </w:p>
    <w:p w:rsidR="00E64FFD" w:rsidRDefault="00DC15BD" w:rsidP="00E64FFD">
      <w:pPr>
        <w:ind w:firstLine="567"/>
        <w:rPr>
          <w:rFonts w:ascii="Arial" w:hAnsi="Arial" w:cs="Arial"/>
        </w:rPr>
      </w:pPr>
      <w:r w:rsidRPr="00DC15BD">
        <w:rPr>
          <w:rFonts w:ascii="Arial" w:hAnsi="Arial" w:cs="Arial"/>
        </w:rPr>
        <w:t xml:space="preserve">Dengan bantuan jalur RAS </w:t>
      </w:r>
      <w:r w:rsidRPr="00DC15BD">
        <w:rPr>
          <w:rFonts w:ascii="Arial" w:hAnsi="Arial" w:cs="Arial"/>
          <w:i/>
        </w:rPr>
        <w:t>(Renin Angiotensin System)</w:t>
      </w:r>
      <w:r w:rsidRPr="00DC15BD">
        <w:rPr>
          <w:rFonts w:ascii="Arial" w:hAnsi="Arial" w:cs="Arial"/>
        </w:rPr>
        <w:t>, yang berfungsi penting untuk mengontrol volume sirkulasi, tekanan darah, dan elektrolit, kontrasepsi hormonal yang mengandung hormon estrogen dan progesterone akan menyebabkan peningkatan tekanan darah yang terkait dengan hipertropi jantung serta peningkatan respons presor angiotensin II. Dengan melibatkan jalur RAS, angiotensin II bekerja pada otot polos pembuluh darah, otak, dan korteks adrenal, tempat angiot Produksi angiotensinogen yang meningkat dapat menyebabkan overaktifitas RAS; kontrasepsi hormonal yang mengandung hormone estrogen dan progesterone dapat mera</w:t>
      </w:r>
      <w:r>
        <w:rPr>
          <w:rFonts w:ascii="Arial" w:hAnsi="Arial" w:cs="Arial"/>
        </w:rPr>
        <w:t>ngsang produksi angiotensinogen</w:t>
      </w:r>
      <w:r w:rsidR="00E64FFD">
        <w:rPr>
          <w:rFonts w:ascii="Arial" w:hAnsi="Arial" w:cs="Arial"/>
        </w:rPr>
        <w:t xml:space="preserve"> </w:t>
      </w:r>
      <w:r w:rsidR="00E64FFD">
        <w:rPr>
          <w:rFonts w:ascii="Arial" w:hAnsi="Arial" w:cs="Arial"/>
        </w:rPr>
        <w:fldChar w:fldCharType="begin" w:fldLock="1"/>
      </w:r>
      <w:r w:rsidR="00050ACC">
        <w:rPr>
          <w:rFonts w:ascii="Arial" w:hAnsi="Arial" w:cs="Arial"/>
        </w:rPr>
        <w:instrText>ADDIN CSL_CITATION {"citationItems":[{"id":"ITEM-1","itemData":{"author":[{"dropping-particle":"","family":"Wahyuni","given":"Linda Nur","non-dropping-particle":"","parse-names":false,"suffix":""}],"id":"ITEM-1","issued":{"date-parts":[["2019"]]},"title":"Hubungan Penggunaan Kontrasepsi Hormonal dengan Kejadian Hipertensi pada Akseptor KB di Wilayah Kelurahan Sendang Sari tahun 2019","type":"article-journal"},"uris":["http://www.mendeley.com/documents/?uuid=cbb754d5-190c-4bc2-9924-c23c720f6ec2"]}],"mendeley":{"formattedCitation":"(Wahyuni, 2019)","plainTextFormattedCitation":"(Wahyuni, 2019)","previouslyFormattedCitation":"(Wahyuni, 2019)"},"properties":{"noteIndex":0},"schema":"https://github.com/citation-style-language/schema/raw/master/csl-citation.json"}</w:instrText>
      </w:r>
      <w:r w:rsidR="00E64FFD">
        <w:rPr>
          <w:rFonts w:ascii="Arial" w:hAnsi="Arial" w:cs="Arial"/>
        </w:rPr>
        <w:fldChar w:fldCharType="separate"/>
      </w:r>
      <w:r w:rsidR="00E64FFD" w:rsidRPr="00E64FFD">
        <w:rPr>
          <w:rFonts w:ascii="Arial" w:hAnsi="Arial" w:cs="Arial"/>
          <w:noProof/>
        </w:rPr>
        <w:t>(Wahyuni, 2019)</w:t>
      </w:r>
      <w:r w:rsidR="00E64FFD">
        <w:rPr>
          <w:rFonts w:ascii="Arial" w:hAnsi="Arial" w:cs="Arial"/>
        </w:rPr>
        <w:fldChar w:fldCharType="end"/>
      </w:r>
      <w:r>
        <w:rPr>
          <w:rFonts w:ascii="Arial" w:hAnsi="Arial" w:cs="Arial"/>
        </w:rPr>
        <w:t>.</w:t>
      </w:r>
    </w:p>
    <w:p w:rsidR="008342E1" w:rsidRDefault="008342E1" w:rsidP="00CB32FC">
      <w:pPr>
        <w:ind w:firstLine="567"/>
        <w:rPr>
          <w:rFonts w:ascii="Arial" w:hAnsi="Arial" w:cs="Arial"/>
        </w:rPr>
      </w:pPr>
      <w:r w:rsidRPr="008342E1">
        <w:rPr>
          <w:rFonts w:ascii="Arial" w:hAnsi="Arial" w:cs="Arial"/>
        </w:rPr>
        <w:t>Studi ini sejalan dengan penelitian Pangaribuan dan Lolong (2015), yang menemukan bahwa penggunaan esteriol yang berlebihan, baik secara injeksi maupun oral, dapat meningkatkan tekanan darah sistol karena reseptor estrogen tubuh menjadi lebih dominan. Hipertensi terjadi karena kekentalan darah meningkat karena metabolisme estrogen tubuh meningkat. Hipertensi dapat terjadi karena penggunaan kontrasepsi hormonal yang berlebihan. Etinil estradiol dalam dosis rendah (20-35 mikrogram) biasanya termasuk dalam kontrasepsi oral. Data yang tersedia menunjukkan bahwa ada hubungan antara dosis estrogen dan progesterone dan tekanan darah. Data terbaru menunjukkan bahwa kontrasepsi oral dengan dosis estrogen rendah meningkatkan risiko hipertensi, dan penggunaan dan potensi progestin meningkatkan risiko tersebut.</w:t>
      </w:r>
    </w:p>
    <w:p w:rsidR="00573090" w:rsidRDefault="008342E1" w:rsidP="00CB32FC">
      <w:pPr>
        <w:ind w:firstLine="567"/>
        <w:rPr>
          <w:rFonts w:ascii="Arial" w:hAnsi="Arial" w:cs="Arial"/>
        </w:rPr>
      </w:pPr>
      <w:r w:rsidRPr="008342E1">
        <w:rPr>
          <w:rFonts w:ascii="Arial" w:hAnsi="Arial" w:cs="Arial"/>
        </w:rPr>
        <w:t xml:space="preserve">Ada efek samping dari kandungan hormon progesterone pada sistem reproduksi, termasuk servistitis, dan pada kondisi umum, nafsu makan meningkat, depresi, kelemahan, dan libido menurun. Selain itu, kandungan </w:t>
      </w:r>
      <w:r w:rsidRPr="008342E1">
        <w:rPr>
          <w:rFonts w:ascii="Arial" w:hAnsi="Arial" w:cs="Arial"/>
        </w:rPr>
        <w:lastRenderedPageBreak/>
        <w:t>hormon progesterone dan estroge</w:t>
      </w:r>
      <w:r>
        <w:rPr>
          <w:rFonts w:ascii="Arial" w:hAnsi="Arial" w:cs="Arial"/>
        </w:rPr>
        <w:t xml:space="preserve">n dapat menyebabkan kenaikan </w:t>
      </w:r>
      <w:r w:rsidRPr="008342E1">
        <w:rPr>
          <w:rFonts w:ascii="Arial" w:hAnsi="Arial" w:cs="Arial"/>
        </w:rPr>
        <w:t>tekanan darah pada sistem kardiovaskular. Oleh karena itu, penting bagi wanita untuk memper</w:t>
      </w:r>
      <w:r>
        <w:rPr>
          <w:rFonts w:ascii="Arial" w:hAnsi="Arial" w:cs="Arial"/>
        </w:rPr>
        <w:t>timbangkan faktor-faktor tersebut</w:t>
      </w:r>
      <w:r w:rsidRPr="008342E1">
        <w:rPr>
          <w:rFonts w:ascii="Arial" w:hAnsi="Arial" w:cs="Arial"/>
        </w:rPr>
        <w:t xml:space="preserve"> saat me</w:t>
      </w:r>
      <w:r>
        <w:rPr>
          <w:rFonts w:ascii="Arial" w:hAnsi="Arial" w:cs="Arial"/>
        </w:rPr>
        <w:t xml:space="preserve">milih alat kontrasepsi hormonal. </w:t>
      </w:r>
    </w:p>
    <w:p w:rsidR="00573090" w:rsidRDefault="00CB32FC" w:rsidP="006D00D3">
      <w:pPr>
        <w:pStyle w:val="Heading3"/>
        <w:ind w:left="709" w:hanging="709"/>
      </w:pPr>
      <w:bookmarkStart w:id="85" w:name="_Toc143589628"/>
      <w:r>
        <w:t>4.2.3 Hubungan Usia dengan Kejadian Hipertensi di Puskesmas Amplas</w:t>
      </w:r>
      <w:bookmarkEnd w:id="85"/>
    </w:p>
    <w:p w:rsidR="009A1472" w:rsidRPr="00A61518" w:rsidRDefault="006A20DA" w:rsidP="00A61518">
      <w:pPr>
        <w:ind w:firstLine="567"/>
        <w:rPr>
          <w:rFonts w:ascii="Arial" w:hAnsi="Arial" w:cs="Arial"/>
        </w:rPr>
      </w:pPr>
      <w:r w:rsidRPr="00A61518">
        <w:rPr>
          <w:rFonts w:ascii="Arial" w:hAnsi="Arial" w:cs="Arial"/>
        </w:rPr>
        <w:t>Berdasarkan hasil analisis data diperoleh  dari  total 49 akseptor KB dengan usia yang berisiko sebanyak 42.9% mengalami hipertensi, sementara itu dari 56 akseptor KB dengan usia yang tidak berisiko 12.5% mengalami hipertensi. Dari hasil penelitian ini menunjukkan bahwa usia berisiko &lt;20 tahun &gt;35 tahun cenderung mengalami hipertensi.</w:t>
      </w:r>
    </w:p>
    <w:p w:rsidR="006A20DA" w:rsidRPr="00A61518" w:rsidRDefault="006A20DA" w:rsidP="00A61518">
      <w:pPr>
        <w:ind w:firstLine="567"/>
        <w:rPr>
          <w:rFonts w:ascii="Arial" w:hAnsi="Arial" w:cs="Arial"/>
        </w:rPr>
      </w:pPr>
      <w:r w:rsidRPr="00A61518">
        <w:rPr>
          <w:rFonts w:ascii="Arial" w:hAnsi="Arial" w:cs="Arial"/>
        </w:rPr>
        <w:t>Hasil penelitian ini sejalan dengan pendapat</w:t>
      </w:r>
      <w:r w:rsidR="009A1472" w:rsidRPr="00A61518">
        <w:rPr>
          <w:rFonts w:ascii="Arial" w:hAnsi="Arial" w:cs="Arial"/>
        </w:rPr>
        <w:t xml:space="preserve"> Eni (2019) yang menyatakan </w:t>
      </w:r>
      <w:r w:rsidR="007613D8" w:rsidRPr="007613D8">
        <w:rPr>
          <w:rFonts w:ascii="Arial" w:hAnsi="Arial" w:cs="Arial"/>
        </w:rPr>
        <w:t>seiring bertambahnya usia, arteri tubuh menjadi lebih lebar dan kaku, yang mengurangi kapasitas dan rekoil darah yang diakomodasi melalui pembuluh darah. Tekanan sistol meningkat sebagai akibat dari pengurangan ini.</w:t>
      </w:r>
      <w:r w:rsidR="00945AF2" w:rsidRPr="00A61518">
        <w:rPr>
          <w:rFonts w:ascii="Arial" w:hAnsi="Arial" w:cs="Arial"/>
        </w:rPr>
        <w:t>Demikian juga dengan pendapat Anggara (2013) yang menyatakan hipertensi meningkat seiring dengan pertambahan usia.</w:t>
      </w:r>
    </w:p>
    <w:p w:rsidR="00050ACC" w:rsidRPr="00A61518" w:rsidRDefault="007613D8" w:rsidP="00A61518">
      <w:pPr>
        <w:ind w:firstLine="567"/>
        <w:rPr>
          <w:rFonts w:ascii="Arial" w:hAnsi="Arial" w:cs="Arial"/>
        </w:rPr>
      </w:pPr>
      <w:r w:rsidRPr="007613D8">
        <w:rPr>
          <w:rFonts w:ascii="Arial" w:hAnsi="Arial" w:cs="Arial"/>
        </w:rPr>
        <w:t>Faktor risiko hipertensi yang tidak dapat diubah adalah usia. Hipertensi di Indonesia lebih umum pada perempuan (8.6%) daripada laki-laki (5.8%). Perempuan dengan hipertensi yang diakibatkan faktor hormonal lebih tinggi dari</w:t>
      </w:r>
      <w:r>
        <w:rPr>
          <w:rFonts w:ascii="Arial" w:hAnsi="Arial" w:cs="Arial"/>
        </w:rPr>
        <w:t>pada pria</w:t>
      </w:r>
      <w:r w:rsidR="00050ACC" w:rsidRPr="00A61518">
        <w:rPr>
          <w:rFonts w:ascii="Arial" w:hAnsi="Arial" w:cs="Arial"/>
        </w:rPr>
        <w:t xml:space="preserve"> </w:t>
      </w:r>
      <w:r w:rsidR="00050ACC" w:rsidRPr="00A61518">
        <w:rPr>
          <w:rFonts w:ascii="Arial" w:hAnsi="Arial" w:cs="Arial"/>
        </w:rPr>
        <w:fldChar w:fldCharType="begin" w:fldLock="1"/>
      </w:r>
      <w:r w:rsidR="00A13290">
        <w:rPr>
          <w:rFonts w:ascii="Arial" w:hAnsi="Arial" w:cs="Arial"/>
        </w:rPr>
        <w:instrText>ADDIN CSL_CITATION {"citationItems":[{"id":"ITEM-1","itemData":{"ISSN":"0854-1159","author":[{"dropping-particle":"","family":"Widjaya","given":"Nita","non-dropping-particle":"","parse-names":false,"suffix":""},{"dropping-particle":"","family":"Anwar","given":"Faishal","non-dropping-particle":"","parse-names":false,"suffix":""},{"dropping-particle":"","family":"Laura Sabrina","given":"Ratih","non-dropping-particle":"","parse-names":false,"suffix":""},{"dropping-particle":"","family":"Rizki Puspadewi","given":"Ranty","non-dropping-particle":"","parse-names":false,"suffix":""},{"dropping-particle":"","family":"Wijayanti","given":"Erlina","non-dropping-particle":"","parse-names":false,"suffix":""}],"container-title":"Jurnal Kedokteran Yarsi","id":"ITEM-1","issue":"3","issued":{"date-parts":[["2018"]]},"page":"131-138","title":"Hubungan Usia dengan Kejadian Hipertensi di Kecamatan Kresek dan Tegal Angus, Kabupaten Tangerang","type":"article-journal","volume":"26"},"uris":["http://www.mendeley.com/documents/?uuid=2748e55a-c364-4580-854b-49828967c77d"]}],"mendeley":{"formattedCitation":"(Widjaya et al., 2018)","plainTextFormattedCitation":"(Widjaya et al., 2018)","previouslyFormattedCitation":"(Widjaya et al., 2018)"},"properties":{"noteIndex":0},"schema":"https://github.com/citation-style-language/schema/raw/master/csl-citation.json"}</w:instrText>
      </w:r>
      <w:r w:rsidR="00050ACC" w:rsidRPr="00A61518">
        <w:rPr>
          <w:rFonts w:ascii="Arial" w:hAnsi="Arial" w:cs="Arial"/>
        </w:rPr>
        <w:fldChar w:fldCharType="separate"/>
      </w:r>
      <w:r w:rsidR="00050ACC" w:rsidRPr="00A61518">
        <w:rPr>
          <w:rFonts w:ascii="Arial" w:hAnsi="Arial" w:cs="Arial"/>
          <w:noProof/>
        </w:rPr>
        <w:t>(Widjaya et al., 2018)</w:t>
      </w:r>
      <w:r w:rsidR="00050ACC" w:rsidRPr="00A61518">
        <w:rPr>
          <w:rFonts w:ascii="Arial" w:hAnsi="Arial" w:cs="Arial"/>
        </w:rPr>
        <w:fldChar w:fldCharType="end"/>
      </w:r>
      <w:r w:rsidR="00050ACC" w:rsidRPr="00A61518">
        <w:rPr>
          <w:rFonts w:ascii="Arial" w:hAnsi="Arial" w:cs="Arial"/>
        </w:rPr>
        <w:t>.</w:t>
      </w:r>
    </w:p>
    <w:p w:rsidR="00050ACC" w:rsidRPr="00A61518" w:rsidRDefault="00050ACC" w:rsidP="00A61518">
      <w:pPr>
        <w:ind w:firstLine="567"/>
        <w:rPr>
          <w:rFonts w:ascii="Arial" w:hAnsi="Arial" w:cs="Arial"/>
        </w:rPr>
      </w:pPr>
      <w:r w:rsidRPr="00A61518">
        <w:rPr>
          <w:rFonts w:ascii="Arial" w:hAnsi="Arial" w:cs="Arial"/>
        </w:rPr>
        <w:t xml:space="preserve">Berdasarkan hasil uji statistik menggunakan </w:t>
      </w:r>
      <w:r w:rsidRPr="00A61518">
        <w:rPr>
          <w:rFonts w:ascii="Arial" w:hAnsi="Arial" w:cs="Arial"/>
          <w:i/>
        </w:rPr>
        <w:t>Chi-square</w:t>
      </w:r>
      <w:r w:rsidRPr="00A61518">
        <w:rPr>
          <w:rFonts w:ascii="Arial" w:hAnsi="Arial" w:cs="Arial"/>
        </w:rPr>
        <w:t xml:space="preserve"> diketahui bahwa terdapat hubungan yang signifikan antara usia dengan kejadian hipertensi di </w:t>
      </w:r>
      <w:r w:rsidR="000D4724" w:rsidRPr="00A61518">
        <w:rPr>
          <w:rFonts w:ascii="Arial" w:hAnsi="Arial" w:cs="Arial"/>
        </w:rPr>
        <w:t xml:space="preserve">Puskesmas Amplas Medan. Hasil uji statistic </w:t>
      </w:r>
      <w:r w:rsidR="000D4724" w:rsidRPr="00A61518">
        <w:rPr>
          <w:rFonts w:ascii="Arial" w:hAnsi="Arial" w:cs="Arial"/>
          <w:i/>
        </w:rPr>
        <w:t>Chi-square</w:t>
      </w:r>
      <w:r w:rsidR="000D4724" w:rsidRPr="00A61518">
        <w:rPr>
          <w:rFonts w:ascii="Arial" w:hAnsi="Arial" w:cs="Arial"/>
        </w:rPr>
        <w:t xml:space="preserve"> diperoleh p value=0.000 dengan nilai kemaknaan p&lt;0.05. Akseptor KB dengan usi</w:t>
      </w:r>
      <w:r w:rsidR="00A13290">
        <w:rPr>
          <w:rFonts w:ascii="Arial" w:hAnsi="Arial" w:cs="Arial"/>
        </w:rPr>
        <w:t>a yang berisiko berpeluang 5.250</w:t>
      </w:r>
      <w:r w:rsidR="000D4724" w:rsidRPr="00A61518">
        <w:rPr>
          <w:rFonts w:ascii="Arial" w:hAnsi="Arial" w:cs="Arial"/>
        </w:rPr>
        <w:t xml:space="preserve"> kali lipat mengalami hipertensi dibanding dengan akseptor KB dengan usia yang tidak berisiko. Dengan kata lain hipertensi lebih dominan diderita oleh usia yang berisiko dibanding usia yang tidak berisiko, hal ini terjadi karena</w:t>
      </w:r>
      <w:r w:rsidR="00B95B63" w:rsidRPr="00A61518">
        <w:rPr>
          <w:rFonts w:ascii="Arial" w:hAnsi="Arial" w:cs="Arial"/>
        </w:rPr>
        <w:t xml:space="preserve"> seiring dengan bertambahnya usia </w:t>
      </w:r>
      <w:r w:rsidR="000D4724" w:rsidRPr="00A61518">
        <w:rPr>
          <w:rFonts w:ascii="Arial" w:hAnsi="Arial" w:cs="Arial"/>
        </w:rPr>
        <w:t>perubahan pada pembul</w:t>
      </w:r>
      <w:r w:rsidR="00B95B63" w:rsidRPr="00A61518">
        <w:rPr>
          <w:rFonts w:ascii="Arial" w:hAnsi="Arial" w:cs="Arial"/>
        </w:rPr>
        <w:t>u</w:t>
      </w:r>
      <w:r w:rsidR="000D4724" w:rsidRPr="00A61518">
        <w:rPr>
          <w:rFonts w:ascii="Arial" w:hAnsi="Arial" w:cs="Arial"/>
        </w:rPr>
        <w:t>h dar</w:t>
      </w:r>
      <w:r w:rsidR="00B95B63" w:rsidRPr="00A61518">
        <w:rPr>
          <w:rFonts w:ascii="Arial" w:hAnsi="Arial" w:cs="Arial"/>
        </w:rPr>
        <w:t>ah</w:t>
      </w:r>
      <w:r w:rsidR="002C424A" w:rsidRPr="00A61518">
        <w:rPr>
          <w:rFonts w:ascii="Arial" w:hAnsi="Arial" w:cs="Arial"/>
        </w:rPr>
        <w:t>.</w:t>
      </w:r>
    </w:p>
    <w:p w:rsidR="002C424A" w:rsidRPr="00A61518" w:rsidRDefault="002C424A" w:rsidP="00A61518">
      <w:pPr>
        <w:ind w:firstLine="567"/>
        <w:rPr>
          <w:rFonts w:ascii="Arial" w:hAnsi="Arial" w:cs="Arial"/>
        </w:rPr>
      </w:pPr>
      <w:r w:rsidRPr="00A61518">
        <w:rPr>
          <w:rFonts w:ascii="Arial" w:hAnsi="Arial" w:cs="Arial"/>
        </w:rPr>
        <w:t xml:space="preserve">Hasil penelitian ini sejalan dengan hasil penelitian eni (2019) yang berjudul Hubungan Usia dan Jenis Kelamin Berisiko dengan Kejadian Hipertensi di Klinik X Kota Tangerang dengan hasil uji </w:t>
      </w:r>
      <w:r w:rsidRPr="00A61518">
        <w:rPr>
          <w:rFonts w:ascii="Arial" w:hAnsi="Arial" w:cs="Arial"/>
          <w:i/>
        </w:rPr>
        <w:t xml:space="preserve">Chi-square </w:t>
      </w:r>
      <w:r w:rsidRPr="00A61518">
        <w:rPr>
          <w:rFonts w:ascii="Arial" w:hAnsi="Arial" w:cs="Arial"/>
        </w:rPr>
        <w:t xml:space="preserve">didapatkan p value=0.001 dengan </w:t>
      </w:r>
      <w:r w:rsidRPr="00A61518">
        <w:rPr>
          <w:rFonts w:ascii="Arial" w:hAnsi="Arial" w:cs="Arial"/>
        </w:rPr>
        <w:lastRenderedPageBreak/>
        <w:t>tingkat kemaknaan p&lt;0.05 yang berarti ada korelasi yang signifikan antara usia dengan kejadian hipertensi.</w:t>
      </w:r>
    </w:p>
    <w:p w:rsidR="009B7751" w:rsidRPr="002C424A" w:rsidRDefault="009B7751" w:rsidP="00A61518">
      <w:pPr>
        <w:ind w:firstLine="567"/>
      </w:pPr>
      <w:r w:rsidRPr="00A61518">
        <w:rPr>
          <w:rFonts w:ascii="Arial" w:hAnsi="Arial" w:cs="Arial"/>
        </w:rPr>
        <w:t xml:space="preserve">Hasil penelitian ini juga sejalan dengan penelitian sebelumnya yang dilakukan oleh Zahidah (2016), </w:t>
      </w:r>
      <w:r w:rsidR="007613D8">
        <w:rPr>
          <w:rFonts w:ascii="Arial" w:hAnsi="Arial" w:cs="Arial"/>
        </w:rPr>
        <w:t xml:space="preserve">mengemukakan </w:t>
      </w:r>
      <w:r w:rsidR="007613D8" w:rsidRPr="007613D8">
        <w:rPr>
          <w:rFonts w:ascii="Arial" w:hAnsi="Arial" w:cs="Arial"/>
        </w:rPr>
        <w:t>bahwa kelompok</w:t>
      </w:r>
      <w:r w:rsidR="007613D8">
        <w:rPr>
          <w:rFonts w:ascii="Arial" w:hAnsi="Arial" w:cs="Arial"/>
        </w:rPr>
        <w:t xml:space="preserve"> yang paling sering mengalami hipertensi adalah kelompok umur dewasa akhir (35 – 45 tahun), dengan skala </w:t>
      </w:r>
      <w:r w:rsidR="007613D8" w:rsidRPr="007613D8">
        <w:rPr>
          <w:rFonts w:ascii="Arial" w:hAnsi="Arial" w:cs="Arial"/>
        </w:rPr>
        <w:t>41.5% dari responden. Hasil uji statistik menunjukkan bahwa ada korelasi antara umur dan jumlah kejadian hipertensi pada kelompok umur dewasa akhir.</w:t>
      </w:r>
    </w:p>
    <w:p w:rsidR="00A61518" w:rsidRDefault="00A61518" w:rsidP="006502D4">
      <w:pPr>
        <w:pStyle w:val="Heading1"/>
        <w:spacing w:before="0" w:after="240"/>
        <w:sectPr w:rsidR="00A61518" w:rsidSect="006646C9">
          <w:pgSz w:w="11907" w:h="16840" w:code="9"/>
          <w:pgMar w:top="1701" w:right="1701" w:bottom="1701" w:left="2268" w:header="709" w:footer="709" w:gutter="0"/>
          <w:cols w:space="708"/>
          <w:docGrid w:linePitch="360"/>
        </w:sectPr>
      </w:pPr>
    </w:p>
    <w:p w:rsidR="00A61518" w:rsidRDefault="00A61518" w:rsidP="00A61518">
      <w:pPr>
        <w:pStyle w:val="Heading1"/>
        <w:spacing w:before="0" w:after="240" w:line="240" w:lineRule="auto"/>
      </w:pPr>
      <w:bookmarkStart w:id="86" w:name="_Toc143589629"/>
      <w:r>
        <w:lastRenderedPageBreak/>
        <w:t>BAB V</w:t>
      </w:r>
      <w:r>
        <w:br/>
        <w:t>KESIMPULAN DAN SARAN</w:t>
      </w:r>
      <w:bookmarkEnd w:id="86"/>
    </w:p>
    <w:p w:rsidR="00A61518" w:rsidRDefault="00A61518" w:rsidP="00A61518">
      <w:pPr>
        <w:pStyle w:val="Heading2"/>
      </w:pPr>
      <w:bookmarkStart w:id="87" w:name="_Toc143589630"/>
      <w:r>
        <w:t>5.1 Kesimpulan</w:t>
      </w:r>
      <w:bookmarkEnd w:id="87"/>
    </w:p>
    <w:p w:rsidR="0002199F" w:rsidRPr="00405FF8" w:rsidRDefault="00A61518" w:rsidP="00405FF8">
      <w:pPr>
        <w:ind w:firstLine="426"/>
        <w:rPr>
          <w:rFonts w:ascii="Arial" w:hAnsi="Arial" w:cs="Arial"/>
        </w:rPr>
      </w:pPr>
      <w:r w:rsidRPr="00405FF8">
        <w:rPr>
          <w:rFonts w:ascii="Arial" w:hAnsi="Arial" w:cs="Arial"/>
        </w:rPr>
        <w:t>Berdasarkan hasil penelitian serta analisis statistik yang dilakukan terdapat data-data yang telah dikumpulkan, maka dapat diamb</w:t>
      </w:r>
      <w:r w:rsidR="00FE168F" w:rsidRPr="00405FF8">
        <w:rPr>
          <w:rFonts w:ascii="Arial" w:hAnsi="Arial" w:cs="Arial"/>
        </w:rPr>
        <w:t xml:space="preserve">il kesimpulan </w:t>
      </w:r>
      <w:r w:rsidR="0002199F" w:rsidRPr="00405FF8">
        <w:rPr>
          <w:rFonts w:ascii="Arial" w:hAnsi="Arial" w:cs="Arial"/>
        </w:rPr>
        <w:t>sebagai berikut :</w:t>
      </w:r>
    </w:p>
    <w:p w:rsidR="00A61518" w:rsidRPr="00405FF8" w:rsidRDefault="0002199F" w:rsidP="00405FF8">
      <w:pPr>
        <w:pStyle w:val="ListParagraph"/>
        <w:numPr>
          <w:ilvl w:val="0"/>
          <w:numId w:val="22"/>
        </w:numPr>
        <w:ind w:left="426" w:hanging="426"/>
        <w:rPr>
          <w:rFonts w:ascii="Arial" w:hAnsi="Arial" w:cs="Arial"/>
        </w:rPr>
      </w:pPr>
      <w:r w:rsidRPr="00405FF8">
        <w:rPr>
          <w:rFonts w:ascii="Arial" w:hAnsi="Arial" w:cs="Arial"/>
        </w:rPr>
        <w:t>T</w:t>
      </w:r>
      <w:r w:rsidR="007613D8">
        <w:rPr>
          <w:rFonts w:ascii="Arial" w:hAnsi="Arial" w:cs="Arial"/>
        </w:rPr>
        <w:t xml:space="preserve">erdapat korelasi </w:t>
      </w:r>
      <w:r w:rsidR="00FE168F" w:rsidRPr="00405FF8">
        <w:rPr>
          <w:rFonts w:ascii="Arial" w:hAnsi="Arial" w:cs="Arial"/>
        </w:rPr>
        <w:t xml:space="preserve">antara penggunaan kontrasepsi hormonal dengan kejadian hipertensi pada akseptor KB di Puskesmas Amplas Kota Medan pada tahun 2022 dengan p-value 0.008 (p&lt;0.05). </w:t>
      </w:r>
    </w:p>
    <w:p w:rsidR="0002199F" w:rsidRPr="00405FF8" w:rsidRDefault="007613D8" w:rsidP="00405FF8">
      <w:pPr>
        <w:pStyle w:val="ListParagraph"/>
        <w:numPr>
          <w:ilvl w:val="0"/>
          <w:numId w:val="22"/>
        </w:numPr>
        <w:ind w:left="426" w:hanging="426"/>
        <w:rPr>
          <w:rFonts w:ascii="Arial" w:hAnsi="Arial" w:cs="Arial"/>
        </w:rPr>
      </w:pPr>
      <w:r>
        <w:rPr>
          <w:rFonts w:ascii="Arial" w:hAnsi="Arial" w:cs="Arial"/>
        </w:rPr>
        <w:t xml:space="preserve">Terdapat korelasi </w:t>
      </w:r>
      <w:r w:rsidR="0002199F" w:rsidRPr="00405FF8">
        <w:rPr>
          <w:rFonts w:ascii="Arial" w:hAnsi="Arial" w:cs="Arial"/>
        </w:rPr>
        <w:t xml:space="preserve">antara usia dengan kejadian hipertensi pada akseptor KB di Puskesmas Amplas Kota Medan pada tahun 2022 dengan hasil uji statistik </w:t>
      </w:r>
      <w:r w:rsidR="0002199F" w:rsidRPr="00405FF8">
        <w:rPr>
          <w:rFonts w:ascii="Arial" w:hAnsi="Arial" w:cs="Arial"/>
          <w:i/>
        </w:rPr>
        <w:t>Chi-square</w:t>
      </w:r>
      <w:r w:rsidR="0002199F" w:rsidRPr="00405FF8">
        <w:rPr>
          <w:rFonts w:ascii="Arial" w:hAnsi="Arial" w:cs="Arial"/>
        </w:rPr>
        <w:t xml:space="preserve"> p-value 0.000 (p&lt;0.05). </w:t>
      </w:r>
    </w:p>
    <w:p w:rsidR="0002199F" w:rsidRDefault="000037C3" w:rsidP="00103249">
      <w:pPr>
        <w:pStyle w:val="Heading2"/>
        <w:numPr>
          <w:ilvl w:val="1"/>
          <w:numId w:val="33"/>
        </w:numPr>
      </w:pPr>
      <w:r>
        <w:t xml:space="preserve"> </w:t>
      </w:r>
      <w:bookmarkStart w:id="88" w:name="_Toc143589631"/>
      <w:r w:rsidR="0002199F">
        <w:t>Saran</w:t>
      </w:r>
      <w:bookmarkEnd w:id="88"/>
    </w:p>
    <w:p w:rsidR="00405FF8" w:rsidRPr="00F45DF1" w:rsidRDefault="00405FF8" w:rsidP="00F45DF1">
      <w:pPr>
        <w:pStyle w:val="ListParagraph"/>
        <w:numPr>
          <w:ilvl w:val="0"/>
          <w:numId w:val="24"/>
        </w:numPr>
        <w:ind w:left="426" w:hanging="426"/>
        <w:rPr>
          <w:rFonts w:ascii="Arial" w:hAnsi="Arial" w:cs="Arial"/>
        </w:rPr>
      </w:pPr>
      <w:r w:rsidRPr="00F45DF1">
        <w:rPr>
          <w:rFonts w:ascii="Arial" w:hAnsi="Arial" w:cs="Arial"/>
        </w:rPr>
        <w:t>Bagi instansi kesehatan diharapkan memberikan informasi tentang efek samping dari penggunaan kontrasepsi hormonal terhadap akseptor KB yang telah menderita hipertensi dan yang tidak menderita hipertensi guna menghindari risiko-risiko yang akan terjadi dikemudian hari.</w:t>
      </w:r>
    </w:p>
    <w:p w:rsidR="00103249" w:rsidRPr="00103249" w:rsidRDefault="00103249" w:rsidP="00F45DF1">
      <w:pPr>
        <w:pStyle w:val="ListParagraph"/>
        <w:numPr>
          <w:ilvl w:val="0"/>
          <w:numId w:val="24"/>
        </w:numPr>
        <w:ind w:left="426" w:hanging="426"/>
        <w:rPr>
          <w:rFonts w:ascii="Arial" w:hAnsi="Arial" w:cs="Arial"/>
        </w:rPr>
      </w:pPr>
      <w:r>
        <w:rPr>
          <w:rFonts w:ascii="Arial" w:hAnsi="Arial" w:cs="Arial"/>
        </w:rPr>
        <w:t xml:space="preserve">Bagi akseptor KB disarankan untuk menggunakan kontrasepsi </w:t>
      </w:r>
      <w:r w:rsidR="00F45DF1">
        <w:rPr>
          <w:rFonts w:ascii="Arial" w:hAnsi="Arial" w:cs="Arial"/>
        </w:rPr>
        <w:t xml:space="preserve">non </w:t>
      </w:r>
      <w:r>
        <w:rPr>
          <w:rFonts w:ascii="Arial" w:hAnsi="Arial" w:cs="Arial"/>
        </w:rPr>
        <w:t xml:space="preserve">hormonal karena </w:t>
      </w:r>
      <w:r w:rsidR="00F45DF1">
        <w:rPr>
          <w:rFonts w:ascii="Arial" w:hAnsi="Arial" w:cs="Arial"/>
        </w:rPr>
        <w:t>akan mempengaruhi metabolisme tubuh</w:t>
      </w:r>
      <w:r>
        <w:rPr>
          <w:rFonts w:ascii="Arial" w:hAnsi="Arial" w:cs="Arial"/>
        </w:rPr>
        <w:t>, dan tidak membuat wajah breakout.</w:t>
      </w:r>
    </w:p>
    <w:p w:rsidR="00103249" w:rsidRPr="00103249" w:rsidRDefault="00103249" w:rsidP="00F45DF1">
      <w:pPr>
        <w:pStyle w:val="ListParagraph"/>
        <w:ind w:left="426"/>
        <w:rPr>
          <w:rFonts w:ascii="Arial" w:hAnsi="Arial" w:cs="Arial"/>
        </w:rPr>
        <w:sectPr w:rsidR="00103249" w:rsidRPr="00103249" w:rsidSect="006646C9">
          <w:pgSz w:w="11907" w:h="16840" w:code="9"/>
          <w:pgMar w:top="1701" w:right="1701" w:bottom="1701" w:left="2268" w:header="709" w:footer="709" w:gutter="0"/>
          <w:cols w:space="708"/>
          <w:docGrid w:linePitch="360"/>
        </w:sectPr>
      </w:pPr>
    </w:p>
    <w:p w:rsidR="006B1317" w:rsidRPr="006B1317" w:rsidRDefault="00B77BF4" w:rsidP="006502D4">
      <w:pPr>
        <w:pStyle w:val="Heading1"/>
        <w:spacing w:before="0" w:after="240"/>
      </w:pPr>
      <w:bookmarkStart w:id="89" w:name="_Toc143589632"/>
      <w:r w:rsidRPr="0043621B">
        <w:lastRenderedPageBreak/>
        <w:t>DAFTAR PUSTAKA</w:t>
      </w:r>
      <w:bookmarkEnd w:id="89"/>
    </w:p>
    <w:p w:rsidR="000E048E" w:rsidRPr="000E048E" w:rsidRDefault="00F7346B" w:rsidP="000E048E">
      <w:pPr>
        <w:widowControl w:val="0"/>
        <w:autoSpaceDE w:val="0"/>
        <w:autoSpaceDN w:val="0"/>
        <w:adjustRightInd w:val="0"/>
        <w:ind w:left="480" w:hanging="480"/>
        <w:rPr>
          <w:rFonts w:ascii="Arial" w:hAnsi="Arial" w:cs="Arial"/>
          <w:noProof/>
          <w:szCs w:val="24"/>
        </w:rPr>
      </w:pPr>
      <w:r>
        <w:rPr>
          <w:rFonts w:ascii="Arial" w:hAnsi="Arial" w:cs="Arial"/>
          <w:b/>
        </w:rPr>
        <w:fldChar w:fldCharType="begin" w:fldLock="1"/>
      </w:r>
      <w:r>
        <w:rPr>
          <w:rFonts w:ascii="Arial" w:hAnsi="Arial" w:cs="Arial"/>
          <w:b/>
        </w:rPr>
        <w:instrText xml:space="preserve">ADDIN Mendeley Bibliography CSL_BIBLIOGRAPHY </w:instrText>
      </w:r>
      <w:r>
        <w:rPr>
          <w:rFonts w:ascii="Arial" w:hAnsi="Arial" w:cs="Arial"/>
          <w:b/>
        </w:rPr>
        <w:fldChar w:fldCharType="separate"/>
      </w:r>
      <w:r w:rsidR="000E048E" w:rsidRPr="000E048E">
        <w:rPr>
          <w:rFonts w:ascii="Arial" w:hAnsi="Arial" w:cs="Arial"/>
          <w:noProof/>
          <w:szCs w:val="24"/>
        </w:rPr>
        <w:t xml:space="preserve">Agustin, W. W. (2015). </w:t>
      </w:r>
      <w:r w:rsidR="000E048E" w:rsidRPr="000E048E">
        <w:rPr>
          <w:rFonts w:ascii="Arial" w:hAnsi="Arial" w:cs="Arial"/>
          <w:i/>
          <w:iCs/>
          <w:noProof/>
          <w:szCs w:val="24"/>
        </w:rPr>
        <w:t>Pengaruh Terapi tertawa Terhadap Tekanan Darah Penderita Hipertensi Di Paguyuban Jantung Sehat Desa Rempoah Wilayah Kerja Puskesmas Baturaden II Kabupaten Banyumas</w:t>
      </w:r>
      <w:r w:rsidR="000E048E" w:rsidRPr="000E048E">
        <w:rPr>
          <w:rFonts w:ascii="Arial" w:hAnsi="Arial" w:cs="Arial"/>
          <w:noProof/>
          <w:szCs w:val="24"/>
        </w:rPr>
        <w:t>. Universitas Muhammadiyah Purwokerto.</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Angraeni, N. (2020). </w:t>
      </w:r>
      <w:r w:rsidRPr="000E048E">
        <w:rPr>
          <w:rFonts w:ascii="Arial" w:hAnsi="Arial" w:cs="Arial"/>
          <w:i/>
          <w:iCs/>
          <w:noProof/>
          <w:szCs w:val="24"/>
        </w:rPr>
        <w:t>DISTRIBUSI PENDERITA HIPERTENSI BERDASARKAN FAKTOR RISIKO DI PUSKESMAS TANETE KECAMATAN BULUKUMPA KABUPATEN BULUKUMBA PERIODE JULI 2019-JUNI 2020</w:t>
      </w:r>
      <w:r w:rsidRPr="000E048E">
        <w:rPr>
          <w:rFonts w:ascii="Arial" w:hAnsi="Arial" w:cs="Arial"/>
          <w:noProof/>
          <w:szCs w:val="24"/>
        </w:rPr>
        <w:t xml:space="preserve"> [Universitas Hasanuddin]. http://journal.um-surabaya.ac.id/index.php/JKM/article/view/2203</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Armawati. (2021). </w:t>
      </w:r>
      <w:r w:rsidRPr="000E048E">
        <w:rPr>
          <w:rFonts w:ascii="Arial" w:hAnsi="Arial" w:cs="Arial"/>
          <w:i/>
          <w:iCs/>
          <w:noProof/>
          <w:szCs w:val="24"/>
        </w:rPr>
        <w:t>SKRIPSI GAMBARAN PENGGUNAAN KONTRASEPSI PADA PASANGAN USIA SUBUR (PUS) DI KOTA MAKASSAR</w:t>
      </w:r>
      <w:r w:rsidRPr="000E048E">
        <w:rPr>
          <w:rFonts w:ascii="Arial" w:hAnsi="Arial" w:cs="Arial"/>
          <w:noProof/>
          <w:szCs w:val="24"/>
        </w:rPr>
        <w:t>. Universitas Hasanuddin Makassar.</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BKKBN. (2018). </w:t>
      </w:r>
      <w:r w:rsidRPr="000E048E">
        <w:rPr>
          <w:rFonts w:ascii="Arial" w:hAnsi="Arial" w:cs="Arial"/>
          <w:i/>
          <w:iCs/>
          <w:noProof/>
          <w:szCs w:val="24"/>
        </w:rPr>
        <w:t>PILIHAN METODE KONTRASEPSI BAGI MASYARAKAT UMUM</w:t>
      </w:r>
      <w:r w:rsidRPr="000E048E">
        <w:rPr>
          <w:rFonts w:ascii="Arial" w:hAnsi="Arial" w:cs="Arial"/>
          <w:noProof/>
          <w:szCs w:val="24"/>
        </w:rPr>
        <w:t>. Skata.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Cunningham, F. G., Leveno, K. J., Bloom, S. L., Haulth, J. C., Rouse, D. J., &amp; Spong, C. Y. (2013). </w:t>
      </w:r>
      <w:r w:rsidRPr="000E048E">
        <w:rPr>
          <w:rFonts w:ascii="Arial" w:hAnsi="Arial" w:cs="Arial"/>
          <w:i/>
          <w:iCs/>
          <w:noProof/>
          <w:szCs w:val="24"/>
        </w:rPr>
        <w:t>Obstetri Williams</w:t>
      </w:r>
      <w:r w:rsidRPr="000E048E">
        <w:rPr>
          <w:rFonts w:ascii="Arial" w:hAnsi="Arial" w:cs="Arial"/>
          <w:noProof/>
          <w:szCs w:val="24"/>
        </w:rPr>
        <w:t xml:space="preserve"> (Edisi 23 V). EGC.</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Herniyatun, H., Andriani, G., &amp; Astutiningrum, D. (2021). Perbedaan Kualitas Seksual Wanita dengan Kontrasepsi Hormonal dan Non Hormonal di Desa Kamulyan Kecamatan Tambak. </w:t>
      </w:r>
      <w:r w:rsidRPr="000E048E">
        <w:rPr>
          <w:rFonts w:ascii="Arial" w:hAnsi="Arial" w:cs="Arial"/>
          <w:i/>
          <w:iCs/>
          <w:noProof/>
          <w:szCs w:val="24"/>
        </w:rPr>
        <w:t>Lentera : Jurnal Ilmiah Kesehatan Dan Keperawatan</w:t>
      </w:r>
      <w:r w:rsidRPr="000E048E">
        <w:rPr>
          <w:rFonts w:ascii="Arial" w:hAnsi="Arial" w:cs="Arial"/>
          <w:noProof/>
          <w:szCs w:val="24"/>
        </w:rPr>
        <w:t xml:space="preserve">, </w:t>
      </w:r>
      <w:r w:rsidRPr="000E048E">
        <w:rPr>
          <w:rFonts w:ascii="Arial" w:hAnsi="Arial" w:cs="Arial"/>
          <w:i/>
          <w:iCs/>
          <w:noProof/>
          <w:szCs w:val="24"/>
        </w:rPr>
        <w:t>4</w:t>
      </w:r>
      <w:r w:rsidRPr="000E048E">
        <w:rPr>
          <w:rFonts w:ascii="Arial" w:hAnsi="Arial" w:cs="Arial"/>
          <w:noProof/>
          <w:szCs w:val="24"/>
        </w:rPr>
        <w:t>(2), 57–63. https://doi.org/10.37150/jl.v4i2.1440</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Hutasoit, E. S., &amp; Azwar, Y. (2019). Analisa Penggunaan Alat Kontrasepsi Hormonal Terhadap Tekanan Darah. </w:t>
      </w:r>
      <w:r w:rsidRPr="000E048E">
        <w:rPr>
          <w:rFonts w:ascii="Arial" w:hAnsi="Arial" w:cs="Arial"/>
          <w:i/>
          <w:iCs/>
          <w:noProof/>
          <w:szCs w:val="24"/>
        </w:rPr>
        <w:t>Health Care : Jurnal Kesehatan</w:t>
      </w:r>
      <w:r w:rsidRPr="000E048E">
        <w:rPr>
          <w:rFonts w:ascii="Arial" w:hAnsi="Arial" w:cs="Arial"/>
          <w:noProof/>
          <w:szCs w:val="24"/>
        </w:rPr>
        <w:t xml:space="preserve">, </w:t>
      </w:r>
      <w:r w:rsidRPr="000E048E">
        <w:rPr>
          <w:rFonts w:ascii="Arial" w:hAnsi="Arial" w:cs="Arial"/>
          <w:i/>
          <w:iCs/>
          <w:noProof/>
          <w:szCs w:val="24"/>
        </w:rPr>
        <w:t>8</w:t>
      </w:r>
      <w:r w:rsidRPr="000E048E">
        <w:rPr>
          <w:rFonts w:ascii="Arial" w:hAnsi="Arial" w:cs="Arial"/>
          <w:noProof/>
          <w:szCs w:val="24"/>
        </w:rPr>
        <w:t>(1), 54–57. https://doi.org/10.36763/healthcare.v8i1.43</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Kemenkes RI. (2013). </w:t>
      </w:r>
      <w:r w:rsidRPr="000E048E">
        <w:rPr>
          <w:rFonts w:ascii="Arial" w:hAnsi="Arial" w:cs="Arial"/>
          <w:i/>
          <w:iCs/>
          <w:noProof/>
          <w:szCs w:val="24"/>
        </w:rPr>
        <w:t>Riset Kesehatan dasar</w:t>
      </w:r>
      <w:r w:rsidRPr="000E048E">
        <w:rPr>
          <w:rFonts w:ascii="Arial" w:hAnsi="Arial" w:cs="Arial"/>
          <w:noProof/>
          <w:szCs w:val="24"/>
        </w:rPr>
        <w:t>. Balitbang Kemenkes RI.</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Kemenkes RI. (2014). </w:t>
      </w:r>
      <w:r w:rsidRPr="000E048E">
        <w:rPr>
          <w:rFonts w:ascii="Arial" w:hAnsi="Arial" w:cs="Arial"/>
          <w:i/>
          <w:iCs/>
          <w:noProof/>
          <w:szCs w:val="24"/>
        </w:rPr>
        <w:t>Profil Kesehatan Indonesia</w:t>
      </w:r>
      <w:r w:rsidRPr="000E048E">
        <w:rPr>
          <w:rFonts w:ascii="Arial" w:hAnsi="Arial" w:cs="Arial"/>
          <w:noProof/>
          <w:szCs w:val="24"/>
        </w:rPr>
        <w:t>. Kementrian Kesehatan Republik Indonesia.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Kemenkes RI. (2015). </w:t>
      </w:r>
      <w:r w:rsidRPr="000E048E">
        <w:rPr>
          <w:rFonts w:ascii="Arial" w:hAnsi="Arial" w:cs="Arial"/>
          <w:i/>
          <w:iCs/>
          <w:noProof/>
          <w:szCs w:val="24"/>
        </w:rPr>
        <w:t>Kontrasepsi Hormonal</w:t>
      </w:r>
      <w:r w:rsidRPr="000E048E">
        <w:rPr>
          <w:rFonts w:ascii="Arial" w:hAnsi="Arial" w:cs="Arial"/>
          <w:noProof/>
          <w:szCs w:val="24"/>
        </w:rPr>
        <w:t>. Kementrian Kesehatan Republik Indonesia.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Kemenkes RI. (2018). </w:t>
      </w:r>
      <w:r w:rsidRPr="000E048E">
        <w:rPr>
          <w:rFonts w:ascii="Arial" w:hAnsi="Arial" w:cs="Arial"/>
          <w:i/>
          <w:iCs/>
          <w:noProof/>
          <w:szCs w:val="24"/>
        </w:rPr>
        <w:t>Klasifikasi Hipertensi</w:t>
      </w:r>
      <w:r w:rsidRPr="000E048E">
        <w:rPr>
          <w:rFonts w:ascii="Arial" w:hAnsi="Arial" w:cs="Arial"/>
          <w:noProof/>
          <w:szCs w:val="24"/>
        </w:rPr>
        <w:t>. Kementrian Kesehatan Republik Indonesia.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lastRenderedPageBreak/>
        <w:t xml:space="preserve">Kusnadi, N. R., Rachmania, W., &amp; Pertiwi, F. D. (2019). Faktor- Faktor Yang Berhubungan Dengan Pemilihan Metode Kontrasepsi Suntik Pada Peserta Kb Aktif Di Kelurahan Mekarwangi Kecamatan Tanah Sareal Kota Bogor Tahun 2019. </w:t>
      </w:r>
      <w:r w:rsidRPr="000E048E">
        <w:rPr>
          <w:rFonts w:ascii="Arial" w:hAnsi="Arial" w:cs="Arial"/>
          <w:i/>
          <w:iCs/>
          <w:noProof/>
          <w:szCs w:val="24"/>
        </w:rPr>
        <w:t>Promotor</w:t>
      </w:r>
      <w:r w:rsidRPr="000E048E">
        <w:rPr>
          <w:rFonts w:ascii="Arial" w:hAnsi="Arial" w:cs="Arial"/>
          <w:noProof/>
          <w:szCs w:val="24"/>
        </w:rPr>
        <w:t xml:space="preserve">, </w:t>
      </w:r>
      <w:r w:rsidRPr="000E048E">
        <w:rPr>
          <w:rFonts w:ascii="Arial" w:hAnsi="Arial" w:cs="Arial"/>
          <w:i/>
          <w:iCs/>
          <w:noProof/>
          <w:szCs w:val="24"/>
        </w:rPr>
        <w:t>2</w:t>
      </w:r>
      <w:r w:rsidRPr="000E048E">
        <w:rPr>
          <w:rFonts w:ascii="Arial" w:hAnsi="Arial" w:cs="Arial"/>
          <w:noProof/>
          <w:szCs w:val="24"/>
        </w:rPr>
        <w:t>(5), 402. https://doi.org/10.32832/pro.v2i5.2528</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Lestari, I. P., Wagiyo, &amp; Elisa. (2014). HUBUNGAN ANTARA LAMA PENGGUNAAN METODE KONTRASEPSI HORMONAL DENGAN KEJADIAN HIPERTENSI. </w:t>
      </w:r>
      <w:r w:rsidRPr="000E048E">
        <w:rPr>
          <w:rFonts w:ascii="Arial" w:hAnsi="Arial" w:cs="Arial"/>
          <w:i/>
          <w:iCs/>
          <w:noProof/>
          <w:szCs w:val="24"/>
        </w:rPr>
        <w:t>Jurnal Ilmu Keperawatan Dan Kebidanan</w:t>
      </w:r>
      <w:r w:rsidRPr="000E048E">
        <w:rPr>
          <w:rFonts w:ascii="Arial" w:hAnsi="Arial" w:cs="Arial"/>
          <w:noProof/>
          <w:szCs w:val="24"/>
        </w:rPr>
        <w:t xml:space="preserve">, </w:t>
      </w:r>
      <w:r w:rsidRPr="000E048E">
        <w:rPr>
          <w:rFonts w:ascii="Arial" w:hAnsi="Arial" w:cs="Arial"/>
          <w:i/>
          <w:iCs/>
          <w:noProof/>
          <w:szCs w:val="24"/>
        </w:rPr>
        <w:t>II</w:t>
      </w:r>
      <w:r w:rsidRPr="000E048E">
        <w:rPr>
          <w:rFonts w:ascii="Arial" w:hAnsi="Arial" w:cs="Arial"/>
          <w:noProof/>
          <w:szCs w:val="24"/>
        </w:rPr>
        <w:t>(No.1), 8–14.</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Manik, R. M., &amp; Ambarita, B. (2020). HUBUNGAN PENGGUNAAN KONTRASEPSI HORMONAL DENGAN KEJADIAN HIPERTENSI PADA WANITA USIA PRODUKTIF (15-49 TAHUN) DI WILAYAH KERJA PUSKESMAS TELADAN KOTA MEDAN TAHUN 2019. </w:t>
      </w:r>
      <w:r w:rsidRPr="000E048E">
        <w:rPr>
          <w:rFonts w:ascii="Arial" w:hAnsi="Arial" w:cs="Arial"/>
          <w:i/>
          <w:iCs/>
          <w:noProof/>
          <w:szCs w:val="24"/>
        </w:rPr>
        <w:t>Jurnal Kesehatan Medika Udayana</w:t>
      </w:r>
      <w:r w:rsidRPr="000E048E">
        <w:rPr>
          <w:rFonts w:ascii="Arial" w:hAnsi="Arial" w:cs="Arial"/>
          <w:noProof/>
          <w:szCs w:val="24"/>
        </w:rPr>
        <w:t xml:space="preserve">, </w:t>
      </w:r>
      <w:r w:rsidRPr="000E048E">
        <w:rPr>
          <w:rFonts w:ascii="Arial" w:hAnsi="Arial" w:cs="Arial"/>
          <w:i/>
          <w:iCs/>
          <w:noProof/>
          <w:szCs w:val="24"/>
        </w:rPr>
        <w:t>06</w:t>
      </w:r>
      <w:r w:rsidRPr="000E048E">
        <w:rPr>
          <w:rFonts w:ascii="Arial" w:hAnsi="Arial" w:cs="Arial"/>
          <w:noProof/>
          <w:szCs w:val="24"/>
        </w:rPr>
        <w:t>, 28–41.</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Marhaendra, Y. A., Basyar, E., &amp; Adrianto, A. (2016). Pengaruh Letak Tensimeter terhadap Hasil Pengukuran Tekanan Darah. </w:t>
      </w:r>
      <w:r w:rsidRPr="000E048E">
        <w:rPr>
          <w:rFonts w:ascii="Arial" w:hAnsi="Arial" w:cs="Arial"/>
          <w:i/>
          <w:iCs/>
          <w:noProof/>
          <w:szCs w:val="24"/>
        </w:rPr>
        <w:t>Jurnal Kedokteran Diponedoro</w:t>
      </w:r>
      <w:r w:rsidRPr="000E048E">
        <w:rPr>
          <w:rFonts w:ascii="Arial" w:hAnsi="Arial" w:cs="Arial"/>
          <w:noProof/>
          <w:szCs w:val="24"/>
        </w:rPr>
        <w:t xml:space="preserve">, </w:t>
      </w:r>
      <w:r w:rsidRPr="000E048E">
        <w:rPr>
          <w:rFonts w:ascii="Arial" w:hAnsi="Arial" w:cs="Arial"/>
          <w:i/>
          <w:iCs/>
          <w:noProof/>
          <w:szCs w:val="24"/>
        </w:rPr>
        <w:t>5</w:t>
      </w:r>
      <w:r w:rsidRPr="000E048E">
        <w:rPr>
          <w:rFonts w:ascii="Arial" w:hAnsi="Arial" w:cs="Arial"/>
          <w:noProof/>
          <w:szCs w:val="24"/>
        </w:rPr>
        <w:t>(4), 1930–1936.</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Marmi. (2016). </w:t>
      </w:r>
      <w:r w:rsidRPr="000E048E">
        <w:rPr>
          <w:rFonts w:ascii="Arial" w:hAnsi="Arial" w:cs="Arial"/>
          <w:i/>
          <w:iCs/>
          <w:noProof/>
          <w:szCs w:val="24"/>
        </w:rPr>
        <w:t>Intranatal Care</w:t>
      </w:r>
      <w:r w:rsidRPr="000E048E">
        <w:rPr>
          <w:rFonts w:ascii="Arial" w:hAnsi="Arial" w:cs="Arial"/>
          <w:noProof/>
          <w:szCs w:val="24"/>
        </w:rPr>
        <w:t>. Pustaka Pelajar.</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Matahari, R., Utami, F. P., &amp; Sugiharti, S. (2018). Buku Ajar Keluarga Berencana Dan Kontrasepsi. </w:t>
      </w:r>
      <w:r w:rsidRPr="000E048E">
        <w:rPr>
          <w:rFonts w:ascii="Arial" w:hAnsi="Arial" w:cs="Arial"/>
          <w:i/>
          <w:iCs/>
          <w:noProof/>
          <w:szCs w:val="24"/>
        </w:rPr>
        <w:t>Pustaka Ilmu</w:t>
      </w:r>
      <w:r w:rsidRPr="000E048E">
        <w:rPr>
          <w:rFonts w:ascii="Arial" w:hAnsi="Arial" w:cs="Arial"/>
          <w:noProof/>
          <w:szCs w:val="24"/>
        </w:rPr>
        <w:t xml:space="preserve">, </w:t>
      </w:r>
      <w:r w:rsidRPr="000E048E">
        <w:rPr>
          <w:rFonts w:ascii="Arial" w:hAnsi="Arial" w:cs="Arial"/>
          <w:i/>
          <w:iCs/>
          <w:noProof/>
          <w:szCs w:val="24"/>
        </w:rPr>
        <w:t>1</w:t>
      </w:r>
      <w:r w:rsidRPr="000E048E">
        <w:rPr>
          <w:rFonts w:ascii="Arial" w:hAnsi="Arial" w:cs="Arial"/>
          <w:noProof/>
          <w:szCs w:val="24"/>
        </w:rPr>
        <w:t>, viii+104 halaman. http://eprints.uad.ac.id/24374/1/buku ajar Keluarga Berencana dan Kontrasepsi.pdf</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Maulana, F. H. (2016). </w:t>
      </w:r>
      <w:r w:rsidRPr="000E048E">
        <w:rPr>
          <w:rFonts w:ascii="Arial" w:hAnsi="Arial" w:cs="Arial"/>
          <w:i/>
          <w:iCs/>
          <w:noProof/>
          <w:szCs w:val="24"/>
        </w:rPr>
        <w:t>Kontraepsi suntik untuk kebutuhan keluarga berencana terus berkembang dari tahun ketahun. Pada awal tahun 1960-an hormon progestin mulai digunakan sebagai kontrasepsi untuk kepentingan keluarga berencana. Suntikan merupakan bagian dari kontrasepsi</w:t>
      </w:r>
      <w:r w:rsidRPr="000E048E">
        <w:rPr>
          <w:rFonts w:ascii="Arial" w:hAnsi="Arial" w:cs="Arial"/>
          <w:noProof/>
          <w:szCs w:val="24"/>
        </w:rPr>
        <w:t>. Universitas Airlangga Surabaya.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Maulidiyah, F. (2018). </w:t>
      </w:r>
      <w:r w:rsidRPr="000E048E">
        <w:rPr>
          <w:rFonts w:ascii="Arial" w:hAnsi="Arial" w:cs="Arial"/>
          <w:i/>
          <w:iCs/>
          <w:noProof/>
          <w:szCs w:val="24"/>
        </w:rPr>
        <w:t>ANALISIS FAKTOR YANG BERKONTRIBUSI TERHADAP RISIKO HIPERTENSI PADA MAHASISWA UNIVERSITAS AIRLANGGA SURABAYA</w:t>
      </w:r>
      <w:r w:rsidRPr="000E048E">
        <w:rPr>
          <w:rFonts w:ascii="Arial" w:hAnsi="Arial" w:cs="Arial"/>
          <w:noProof/>
          <w:szCs w:val="24"/>
        </w:rPr>
        <w:t>. Universitas Airlangga Surabaya.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Ningsih, A. (2020). PENERAPAN TERAPI IMAJINASI TERBIMBING UNTUK PENURUNAN TEKANAN DARAH PADA PENDERITA HIPERTENSI. In </w:t>
      </w:r>
      <w:r w:rsidRPr="000E048E">
        <w:rPr>
          <w:rFonts w:ascii="Arial" w:hAnsi="Arial" w:cs="Arial"/>
          <w:i/>
          <w:iCs/>
          <w:noProof/>
          <w:szCs w:val="24"/>
        </w:rPr>
        <w:t>Kaos GL Dergisi</w:t>
      </w:r>
      <w:r w:rsidRPr="000E048E">
        <w:rPr>
          <w:rFonts w:ascii="Arial" w:hAnsi="Arial" w:cs="Arial"/>
          <w:noProof/>
          <w:szCs w:val="24"/>
        </w:rPr>
        <w:t xml:space="preserve"> (Vol. 8, Issue 75). https://doi.org/10.1016/j.jnc.2020.125798%0Ahttps://doi.org/10.1016/j.smr.2</w:t>
      </w:r>
      <w:r w:rsidRPr="000E048E">
        <w:rPr>
          <w:rFonts w:ascii="Arial" w:hAnsi="Arial" w:cs="Arial"/>
          <w:noProof/>
          <w:szCs w:val="24"/>
        </w:rPr>
        <w:lastRenderedPageBreak/>
        <w:t>020.02.002%0Ahttp://www.ncbi.nlm.nih.gov/pubmed/810049%0Ahttp://doi.wiley.com/10.1002/anie.197505391%0Ahttp://www.sciencedirect.com/science/article/pii/B9780857090409500205%0Ahttp:</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Nurlinda. (2016). </w:t>
      </w:r>
      <w:r w:rsidRPr="000E048E">
        <w:rPr>
          <w:rFonts w:ascii="Arial" w:hAnsi="Arial" w:cs="Arial"/>
          <w:i/>
          <w:iCs/>
          <w:noProof/>
          <w:szCs w:val="24"/>
        </w:rPr>
        <w:t>GAMBARAN TINGKAT PENGETAHUAN AKSEPTOR KB HORMONAL TENTANG EFEK SAMPING KONTRASEPSI HORMONAL DI PUSKESMAS GENTUNGAN KABUPATEN GOWA TAHUN 2016</w:t>
      </w:r>
      <w:r w:rsidRPr="000E048E">
        <w:rPr>
          <w:rFonts w:ascii="Arial" w:hAnsi="Arial" w:cs="Arial"/>
          <w:noProof/>
          <w:szCs w:val="24"/>
        </w:rPr>
        <w:t>. Universitas Islam Negeri Alauddin Makassar.</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PERKI. (2015). </w:t>
      </w:r>
      <w:r w:rsidRPr="000E048E">
        <w:rPr>
          <w:rFonts w:ascii="Arial" w:hAnsi="Arial" w:cs="Arial"/>
          <w:i/>
          <w:iCs/>
          <w:noProof/>
          <w:szCs w:val="24"/>
        </w:rPr>
        <w:t>Pedoman Tatalaksana Hipertensi Pada Penyakit Kardiovaskular</w:t>
      </w:r>
      <w:r w:rsidRPr="000E048E">
        <w:rPr>
          <w:rFonts w:ascii="Arial" w:hAnsi="Arial" w:cs="Arial"/>
          <w:noProof/>
          <w:szCs w:val="24"/>
        </w:rPr>
        <w:t>. Perhimpuna Dokter Spesialis Kardiovaskular Indonesia.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Prasetyo, W. B. (2016). </w:t>
      </w:r>
      <w:r w:rsidRPr="000E048E">
        <w:rPr>
          <w:rFonts w:ascii="Arial" w:hAnsi="Arial" w:cs="Arial"/>
          <w:i/>
          <w:iCs/>
          <w:noProof/>
          <w:szCs w:val="24"/>
        </w:rPr>
        <w:t>SKRIPSI PERBEDAAN TINGKAT PENGETAHUAN WANITA USIA SUBUR TENTANG ALAT KONTRASEPSI PIL KB SEBELUM DAN SESUDAH MENDAPAT LEAFLET DAN KONSELING PADA PUSKESMAS DI KABUPATEN BOYOLALI</w:t>
      </w:r>
      <w:r w:rsidRPr="000E048E">
        <w:rPr>
          <w:rFonts w:ascii="Arial" w:hAnsi="Arial" w:cs="Arial"/>
          <w:noProof/>
          <w:szCs w:val="24"/>
        </w:rPr>
        <w:t>. Universitas Muhammadiyah Surakarta.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Rokhimah, A. N., Sari, D. P., Nurlaila, O., Siswanto, Y., &amp; Pranowowati, P. (2017). Penyuluhan Alat Kontrasepsi terhadap Tingkat Pengetahuan Wanita Usia Subur. </w:t>
      </w:r>
      <w:r w:rsidRPr="000E048E">
        <w:rPr>
          <w:rFonts w:ascii="Arial" w:hAnsi="Arial" w:cs="Arial"/>
          <w:i/>
          <w:iCs/>
          <w:noProof/>
          <w:szCs w:val="24"/>
        </w:rPr>
        <w:t>Higeia Journal of Public Health Research and Development</w:t>
      </w:r>
      <w:r w:rsidRPr="000E048E">
        <w:rPr>
          <w:rFonts w:ascii="Arial" w:hAnsi="Arial" w:cs="Arial"/>
          <w:noProof/>
          <w:szCs w:val="24"/>
        </w:rPr>
        <w:t xml:space="preserve">, </w:t>
      </w:r>
      <w:r w:rsidRPr="000E048E">
        <w:rPr>
          <w:rFonts w:ascii="Arial" w:hAnsi="Arial" w:cs="Arial"/>
          <w:i/>
          <w:iCs/>
          <w:noProof/>
          <w:szCs w:val="24"/>
        </w:rPr>
        <w:t>1</w:t>
      </w:r>
      <w:r w:rsidRPr="000E048E">
        <w:rPr>
          <w:rFonts w:ascii="Arial" w:hAnsi="Arial" w:cs="Arial"/>
          <w:noProof/>
          <w:szCs w:val="24"/>
        </w:rPr>
        <w:t>(3), 84–94.</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Rufaridah, A., Putri, K., Cumayunaro, A., &amp; Sidaria, S. (2017). Perbedaan Indeks Massa Tubuh Pada Akseptor Kb Suntik 1 Dan 3 Bulan. </w:t>
      </w:r>
      <w:r w:rsidRPr="000E048E">
        <w:rPr>
          <w:rFonts w:ascii="Arial" w:hAnsi="Arial" w:cs="Arial"/>
          <w:i/>
          <w:iCs/>
          <w:noProof/>
          <w:szCs w:val="24"/>
        </w:rPr>
        <w:t>Jurnal Endurance</w:t>
      </w:r>
      <w:r w:rsidRPr="000E048E">
        <w:rPr>
          <w:rFonts w:ascii="Arial" w:hAnsi="Arial" w:cs="Arial"/>
          <w:noProof/>
          <w:szCs w:val="24"/>
        </w:rPr>
        <w:t xml:space="preserve">, </w:t>
      </w:r>
      <w:r w:rsidRPr="000E048E">
        <w:rPr>
          <w:rFonts w:ascii="Arial" w:hAnsi="Arial" w:cs="Arial"/>
          <w:i/>
          <w:iCs/>
          <w:noProof/>
          <w:szCs w:val="24"/>
        </w:rPr>
        <w:t>2</w:t>
      </w:r>
      <w:r w:rsidRPr="000E048E">
        <w:rPr>
          <w:rFonts w:ascii="Arial" w:hAnsi="Arial" w:cs="Arial"/>
          <w:noProof/>
          <w:szCs w:val="24"/>
        </w:rPr>
        <w:t>(3), 270. https://doi.org/10.22216/jen.v2i3.1975</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Saraswati, S. (2014). </w:t>
      </w:r>
      <w:r w:rsidRPr="000E048E">
        <w:rPr>
          <w:rFonts w:ascii="Arial" w:hAnsi="Arial" w:cs="Arial"/>
          <w:i/>
          <w:iCs/>
          <w:noProof/>
          <w:szCs w:val="24"/>
        </w:rPr>
        <w:t>Diet Sehat Untuk Penyakit Asam Urat, Diabetes, Hipertensi, dan Stroke</w:t>
      </w:r>
      <w:r w:rsidRPr="000E048E">
        <w:rPr>
          <w:rFonts w:ascii="Arial" w:hAnsi="Arial" w:cs="Arial"/>
          <w:noProof/>
          <w:szCs w:val="24"/>
        </w:rPr>
        <w:t>. A+Plus.</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Sari, D. A. P., &amp; Ranti, I. (2015). HUBUNGAN PENGGUNAAN PIL KB TERHADAP ANGKA KEJADIAN HIPETENSI PADA WANITA USIA SUBUR DI DESA SEMAYAP PROVINSI KALIMANTAN SELATAN. </w:t>
      </w:r>
      <w:r w:rsidRPr="000E048E">
        <w:rPr>
          <w:rFonts w:ascii="Arial" w:hAnsi="Arial" w:cs="Arial"/>
          <w:i/>
          <w:iCs/>
          <w:noProof/>
          <w:szCs w:val="24"/>
        </w:rPr>
        <w:t>Jurnal Kedokteran Dan Ilmu Kesehatan Universitas Muhammadiyah Yogyakarta</w:t>
      </w:r>
      <w:r w:rsidRPr="000E048E">
        <w:rPr>
          <w:rFonts w:ascii="Arial" w:hAnsi="Arial" w:cs="Arial"/>
          <w:noProof/>
          <w:szCs w:val="24"/>
        </w:rPr>
        <w:t>, 1–10.</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Sari, I. R. N. (2015). Kontrasepsi Hormonal Suntik Depo Medroxyprogesterone Acetate (DMPA) sebagai Salah Satu Penyebab Kenaikan Berat Badan. </w:t>
      </w:r>
      <w:r w:rsidRPr="000E048E">
        <w:rPr>
          <w:rFonts w:ascii="Arial" w:hAnsi="Arial" w:cs="Arial"/>
          <w:i/>
          <w:iCs/>
          <w:noProof/>
          <w:szCs w:val="24"/>
        </w:rPr>
        <w:t>Fakultas Kedokteran Universitas Lampung</w:t>
      </w:r>
      <w:r w:rsidRPr="000E048E">
        <w:rPr>
          <w:rFonts w:ascii="Arial" w:hAnsi="Arial" w:cs="Arial"/>
          <w:noProof/>
          <w:szCs w:val="24"/>
        </w:rPr>
        <w:t xml:space="preserve">, </w:t>
      </w:r>
      <w:r w:rsidRPr="000E048E">
        <w:rPr>
          <w:rFonts w:ascii="Arial" w:hAnsi="Arial" w:cs="Arial"/>
          <w:i/>
          <w:iCs/>
          <w:noProof/>
          <w:szCs w:val="24"/>
        </w:rPr>
        <w:t>4</w:t>
      </w:r>
      <w:r w:rsidRPr="000E048E">
        <w:rPr>
          <w:rFonts w:ascii="Arial" w:hAnsi="Arial" w:cs="Arial"/>
          <w:noProof/>
          <w:szCs w:val="24"/>
        </w:rPr>
        <w:t>(7), 67–72. http://juke.kedokteran.unila.ac.id/index.php/majority/article/view/1450/1285</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lastRenderedPageBreak/>
        <w:t xml:space="preserve">Secor, R. M., &amp; Stendig-Raskin, I. (2019). Medical Eligibility Criteria for Contraceptive Use. </w:t>
      </w:r>
      <w:r w:rsidRPr="000E048E">
        <w:rPr>
          <w:rFonts w:ascii="Arial" w:hAnsi="Arial" w:cs="Arial"/>
          <w:i/>
          <w:iCs/>
          <w:noProof/>
          <w:szCs w:val="24"/>
        </w:rPr>
        <w:t>Advanced Health Assessment of Women</w:t>
      </w:r>
      <w:r w:rsidRPr="000E048E">
        <w:rPr>
          <w:rFonts w:ascii="Arial" w:hAnsi="Arial" w:cs="Arial"/>
          <w:noProof/>
          <w:szCs w:val="24"/>
        </w:rPr>
        <w:t>. https://doi.org/10.1891/9780826124623.0026</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Setyoningsih, F. Y. (2020). Efek Samping Akseptor Kb Suntik Depo Medroksi Progesteron Asetat (Dmpa) Di Bpm Fitri Hayati. </w:t>
      </w:r>
      <w:r w:rsidRPr="000E048E">
        <w:rPr>
          <w:rFonts w:ascii="Arial" w:hAnsi="Arial" w:cs="Arial"/>
          <w:i/>
          <w:iCs/>
          <w:noProof/>
          <w:szCs w:val="24"/>
        </w:rPr>
        <w:t>Jurnal Kebidanan Malahayati</w:t>
      </w:r>
      <w:r w:rsidRPr="000E048E">
        <w:rPr>
          <w:rFonts w:ascii="Arial" w:hAnsi="Arial" w:cs="Arial"/>
          <w:noProof/>
          <w:szCs w:val="24"/>
        </w:rPr>
        <w:t xml:space="preserve">, </w:t>
      </w:r>
      <w:r w:rsidRPr="000E048E">
        <w:rPr>
          <w:rFonts w:ascii="Arial" w:hAnsi="Arial" w:cs="Arial"/>
          <w:i/>
          <w:iCs/>
          <w:noProof/>
          <w:szCs w:val="24"/>
        </w:rPr>
        <w:t>6</w:t>
      </w:r>
      <w:r w:rsidRPr="000E048E">
        <w:rPr>
          <w:rFonts w:ascii="Arial" w:hAnsi="Arial" w:cs="Arial"/>
          <w:noProof/>
          <w:szCs w:val="24"/>
        </w:rPr>
        <w:t>(3), 298–304. https://doi.org/10.33024/jkm.v6i3.2743</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Sulistyawati, A. (2013). </w:t>
      </w:r>
      <w:r w:rsidRPr="000E048E">
        <w:rPr>
          <w:rFonts w:ascii="Arial" w:hAnsi="Arial" w:cs="Arial"/>
          <w:i/>
          <w:iCs/>
          <w:noProof/>
          <w:szCs w:val="24"/>
        </w:rPr>
        <w:t>Pelayanan Keluarga Berencana</w:t>
      </w:r>
      <w:r w:rsidRPr="000E048E">
        <w:rPr>
          <w:rFonts w:ascii="Arial" w:hAnsi="Arial" w:cs="Arial"/>
          <w:noProof/>
          <w:szCs w:val="24"/>
        </w:rPr>
        <w:t>. Salemba Medika.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Sumut, P. K. (2019). </w:t>
      </w:r>
      <w:r w:rsidRPr="000E048E">
        <w:rPr>
          <w:rFonts w:ascii="Arial" w:hAnsi="Arial" w:cs="Arial"/>
          <w:i/>
          <w:iCs/>
          <w:noProof/>
          <w:szCs w:val="24"/>
        </w:rPr>
        <w:t>Profil Kesehatan Provinsi Sumatera Utara 2019</w:t>
      </w:r>
      <w:r w:rsidRPr="000E048E">
        <w:rPr>
          <w:rFonts w:ascii="Arial" w:hAnsi="Arial" w:cs="Arial"/>
          <w:noProof/>
          <w:szCs w:val="24"/>
        </w:rPr>
        <w:t>.</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Sylvestris, A. (2017). Hipertensi Dan Retinopati Hipertensi. </w:t>
      </w:r>
      <w:r w:rsidRPr="000E048E">
        <w:rPr>
          <w:rFonts w:ascii="Arial" w:hAnsi="Arial" w:cs="Arial"/>
          <w:i/>
          <w:iCs/>
          <w:noProof/>
          <w:szCs w:val="24"/>
        </w:rPr>
        <w:t>Saintika Medika</w:t>
      </w:r>
      <w:r w:rsidRPr="000E048E">
        <w:rPr>
          <w:rFonts w:ascii="Arial" w:hAnsi="Arial" w:cs="Arial"/>
          <w:noProof/>
          <w:szCs w:val="24"/>
        </w:rPr>
        <w:t xml:space="preserve">, </w:t>
      </w:r>
      <w:r w:rsidRPr="000E048E">
        <w:rPr>
          <w:rFonts w:ascii="Arial" w:hAnsi="Arial" w:cs="Arial"/>
          <w:i/>
          <w:iCs/>
          <w:noProof/>
          <w:szCs w:val="24"/>
        </w:rPr>
        <w:t>10</w:t>
      </w:r>
      <w:r w:rsidRPr="000E048E">
        <w:rPr>
          <w:rFonts w:ascii="Arial" w:hAnsi="Arial" w:cs="Arial"/>
          <w:noProof/>
          <w:szCs w:val="24"/>
        </w:rPr>
        <w:t>(1), 1. https://doi.org/10.22219/sm.v10i1.4142</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Vidiningsih, P. P., Ama, P. G. B., &amp; Fajarwati, D. (2022). Analisis Faktor Risiko Kejadian Hipertensi Pada Masyarakat di RW 008 Kampung Areman, Kota Depok. </w:t>
      </w:r>
      <w:r w:rsidRPr="000E048E">
        <w:rPr>
          <w:rFonts w:ascii="Arial" w:hAnsi="Arial" w:cs="Arial"/>
          <w:i/>
          <w:iCs/>
          <w:noProof/>
          <w:szCs w:val="24"/>
        </w:rPr>
        <w:t>Jurnal Ilmiah Kesehatan</w:t>
      </w:r>
      <w:r w:rsidRPr="000E048E">
        <w:rPr>
          <w:rFonts w:ascii="Arial" w:hAnsi="Arial" w:cs="Arial"/>
          <w:noProof/>
          <w:szCs w:val="24"/>
        </w:rPr>
        <w:t xml:space="preserve">, </w:t>
      </w:r>
      <w:r w:rsidRPr="000E048E">
        <w:rPr>
          <w:rFonts w:ascii="Arial" w:hAnsi="Arial" w:cs="Arial"/>
          <w:i/>
          <w:iCs/>
          <w:noProof/>
          <w:szCs w:val="24"/>
        </w:rPr>
        <w:t>14</w:t>
      </w:r>
      <w:r w:rsidRPr="000E048E">
        <w:rPr>
          <w:rFonts w:ascii="Arial" w:hAnsi="Arial" w:cs="Arial"/>
          <w:noProof/>
          <w:szCs w:val="24"/>
        </w:rPr>
        <w:t>(2), 220–221. http://journal.thamrin.ac.id/index.php/jikmht/issue/view/68</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Wahdaniah S, Muhammad Siri Dangnga, &amp; Herlina Muin. (2020). Faktor-Faktor Yang Berhubungan Dengan Pemilihan Metode Kontrasepsi Suntikan Di Wilayah Kerja Puskesmas Mattombong Kabupaten Pinrang. </w:t>
      </w:r>
      <w:r w:rsidRPr="000E048E">
        <w:rPr>
          <w:rFonts w:ascii="Arial" w:hAnsi="Arial" w:cs="Arial"/>
          <w:i/>
          <w:iCs/>
          <w:noProof/>
          <w:szCs w:val="24"/>
        </w:rPr>
        <w:t>Jurnal Ilmiah Manusia Dan Kesehatan</w:t>
      </w:r>
      <w:r w:rsidRPr="000E048E">
        <w:rPr>
          <w:rFonts w:ascii="Arial" w:hAnsi="Arial" w:cs="Arial"/>
          <w:noProof/>
          <w:szCs w:val="24"/>
        </w:rPr>
        <w:t xml:space="preserve">, </w:t>
      </w:r>
      <w:r w:rsidRPr="000E048E">
        <w:rPr>
          <w:rFonts w:ascii="Arial" w:hAnsi="Arial" w:cs="Arial"/>
          <w:i/>
          <w:iCs/>
          <w:noProof/>
          <w:szCs w:val="24"/>
        </w:rPr>
        <w:t>3</w:t>
      </w:r>
      <w:r w:rsidRPr="000E048E">
        <w:rPr>
          <w:rFonts w:ascii="Arial" w:hAnsi="Arial" w:cs="Arial"/>
          <w:noProof/>
          <w:szCs w:val="24"/>
        </w:rPr>
        <w:t>(3), 411–420. https://doi.org/10.31850/makes.v3i3.381</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Wahyuni, L. N. (2019). </w:t>
      </w:r>
      <w:r w:rsidRPr="000E048E">
        <w:rPr>
          <w:rFonts w:ascii="Arial" w:hAnsi="Arial" w:cs="Arial"/>
          <w:i/>
          <w:iCs/>
          <w:noProof/>
          <w:szCs w:val="24"/>
        </w:rPr>
        <w:t>Hubungan Penggunaan Kontrasepsi Hormonal dengan Kejadian Hipertensi pada Akseptor KB di Wilayah Kelurahan Sendang Sari tahun 2019</w:t>
      </w:r>
      <w:r w:rsidRPr="000E048E">
        <w:rPr>
          <w:rFonts w:ascii="Arial" w:hAnsi="Arial" w:cs="Arial"/>
          <w:noProof/>
          <w:szCs w:val="24"/>
        </w:rPr>
        <w:t>. http://eprints.poltekkesjogja.ac.id/2296/</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Widiawatie, N. (2017). </w:t>
      </w:r>
      <w:r w:rsidRPr="000E048E">
        <w:rPr>
          <w:rFonts w:ascii="Arial" w:hAnsi="Arial" w:cs="Arial"/>
          <w:i/>
          <w:iCs/>
          <w:noProof/>
          <w:szCs w:val="24"/>
        </w:rPr>
        <w:t>Hubungan Penggunaan Alat Kontrasepsi Hormonal Terhadap Hipertensi Di Wilayah Kerja Puskesmas Grogol</w:t>
      </w:r>
      <w:r w:rsidRPr="000E048E">
        <w:rPr>
          <w:rFonts w:ascii="Arial" w:hAnsi="Arial" w:cs="Arial"/>
          <w:noProof/>
          <w:szCs w:val="24"/>
        </w:rPr>
        <w:t>. Universitas Muhamadiyyah Surakarta.</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Widjaya, N., Anwar, F., Laura Sabrina, R., Rizki Puspadewi, R., &amp; Wijayanti, E. (2018). Hubungan Usia dengan Kejadian Hipertensi di Kecamatan Kresek dan Tegal Angus, Kabupaten Tangerang. </w:t>
      </w:r>
      <w:r w:rsidRPr="000E048E">
        <w:rPr>
          <w:rFonts w:ascii="Arial" w:hAnsi="Arial" w:cs="Arial"/>
          <w:i/>
          <w:iCs/>
          <w:noProof/>
          <w:szCs w:val="24"/>
        </w:rPr>
        <w:t>Jurnal Kedokteran Yarsi</w:t>
      </w:r>
      <w:r w:rsidRPr="000E048E">
        <w:rPr>
          <w:rFonts w:ascii="Arial" w:hAnsi="Arial" w:cs="Arial"/>
          <w:noProof/>
          <w:szCs w:val="24"/>
        </w:rPr>
        <w:t xml:space="preserve">, </w:t>
      </w:r>
      <w:r w:rsidRPr="000E048E">
        <w:rPr>
          <w:rFonts w:ascii="Arial" w:hAnsi="Arial" w:cs="Arial"/>
          <w:i/>
          <w:iCs/>
          <w:noProof/>
          <w:szCs w:val="24"/>
        </w:rPr>
        <w:t>26</w:t>
      </w:r>
      <w:r w:rsidRPr="000E048E">
        <w:rPr>
          <w:rFonts w:ascii="Arial" w:hAnsi="Arial" w:cs="Arial"/>
          <w:noProof/>
          <w:szCs w:val="24"/>
        </w:rPr>
        <w:t>(3), 131–138. https://academicjournal.yarsi.ac.id/index.php/jky/article/view/756</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Winastuti, R. A. (2015). </w:t>
      </w:r>
      <w:r w:rsidRPr="000E048E">
        <w:rPr>
          <w:rFonts w:ascii="Arial" w:hAnsi="Arial" w:cs="Arial"/>
          <w:i/>
          <w:iCs/>
          <w:noProof/>
          <w:szCs w:val="24"/>
        </w:rPr>
        <w:t xml:space="preserve">PENGARUH LAMA PENGGUNAAN KONTRASEPSI HORMONAL PIL ORAL KOMBINASI TERHADAP KECENDERUNGAN DEPRESI PADA AKSEPTOR KB DI PUSKESMAS SUMBERSARI </w:t>
      </w:r>
      <w:r w:rsidRPr="000E048E">
        <w:rPr>
          <w:rFonts w:ascii="Arial" w:hAnsi="Arial" w:cs="Arial"/>
          <w:i/>
          <w:iCs/>
          <w:noProof/>
          <w:szCs w:val="24"/>
        </w:rPr>
        <w:lastRenderedPageBreak/>
        <w:t>JEMBER</w:t>
      </w:r>
      <w:r w:rsidRPr="000E048E">
        <w:rPr>
          <w:rFonts w:ascii="Arial" w:hAnsi="Arial" w:cs="Arial"/>
          <w:noProof/>
          <w:szCs w:val="24"/>
        </w:rPr>
        <w:t>. Universitas Jember.</w:t>
      </w:r>
    </w:p>
    <w:p w:rsidR="000E048E" w:rsidRPr="000E048E" w:rsidRDefault="000E048E" w:rsidP="000E048E">
      <w:pPr>
        <w:widowControl w:val="0"/>
        <w:autoSpaceDE w:val="0"/>
        <w:autoSpaceDN w:val="0"/>
        <w:adjustRightInd w:val="0"/>
        <w:ind w:left="480" w:hanging="480"/>
        <w:rPr>
          <w:rFonts w:ascii="Arial" w:hAnsi="Arial" w:cs="Arial"/>
          <w:noProof/>
          <w:szCs w:val="24"/>
        </w:rPr>
      </w:pPr>
      <w:r w:rsidRPr="000E048E">
        <w:rPr>
          <w:rFonts w:ascii="Arial" w:hAnsi="Arial" w:cs="Arial"/>
          <w:noProof/>
          <w:szCs w:val="24"/>
        </w:rPr>
        <w:t xml:space="preserve">Wulandari, F. W., Ekawati, D., Harokan, A., &amp; Murni, N. S. (2023). Faktor-Faktor Yang Berhubungan Dengan Kejadian Hipertensi. </w:t>
      </w:r>
      <w:r w:rsidRPr="000E048E">
        <w:rPr>
          <w:rFonts w:ascii="Arial" w:hAnsi="Arial" w:cs="Arial"/>
          <w:i/>
          <w:iCs/>
          <w:noProof/>
          <w:szCs w:val="24"/>
        </w:rPr>
        <w:t>Jurnal ’Aisyiyah Palembang</w:t>
      </w:r>
      <w:r w:rsidRPr="000E048E">
        <w:rPr>
          <w:rFonts w:ascii="Arial" w:hAnsi="Arial" w:cs="Arial"/>
          <w:noProof/>
          <w:szCs w:val="24"/>
        </w:rPr>
        <w:t xml:space="preserve">, </w:t>
      </w:r>
      <w:r w:rsidRPr="000E048E">
        <w:rPr>
          <w:rFonts w:ascii="Arial" w:hAnsi="Arial" w:cs="Arial"/>
          <w:i/>
          <w:iCs/>
          <w:noProof/>
          <w:szCs w:val="24"/>
        </w:rPr>
        <w:t>Volume 8</w:t>
      </w:r>
      <w:r w:rsidRPr="000E048E">
        <w:rPr>
          <w:rFonts w:ascii="Arial" w:hAnsi="Arial" w:cs="Arial"/>
          <w:noProof/>
          <w:szCs w:val="24"/>
        </w:rPr>
        <w:t>(1), 289–299.</w:t>
      </w:r>
    </w:p>
    <w:p w:rsidR="000E048E" w:rsidRPr="000E048E" w:rsidRDefault="000E048E" w:rsidP="000E048E">
      <w:pPr>
        <w:widowControl w:val="0"/>
        <w:autoSpaceDE w:val="0"/>
        <w:autoSpaceDN w:val="0"/>
        <w:adjustRightInd w:val="0"/>
        <w:ind w:left="480" w:hanging="480"/>
        <w:rPr>
          <w:rFonts w:ascii="Arial" w:hAnsi="Arial" w:cs="Arial"/>
          <w:noProof/>
        </w:rPr>
      </w:pPr>
      <w:r w:rsidRPr="000E048E">
        <w:rPr>
          <w:rFonts w:ascii="Arial" w:hAnsi="Arial" w:cs="Arial"/>
          <w:noProof/>
          <w:szCs w:val="24"/>
        </w:rPr>
        <w:t xml:space="preserve">Zunnur, N. H., Adrianto, A., &amp; Basyar, E. (2017). Kesesuaian Tipe Tensimeter Raksa dan Tensimeter Digital Terhadap Pengukuran Tekanan Darah Pada Usia Dewasa. </w:t>
      </w:r>
      <w:r w:rsidRPr="000E048E">
        <w:rPr>
          <w:rFonts w:ascii="Arial" w:hAnsi="Arial" w:cs="Arial"/>
          <w:i/>
          <w:iCs/>
          <w:noProof/>
          <w:szCs w:val="24"/>
        </w:rPr>
        <w:t>Jurnal Kedokteran Diponegoro</w:t>
      </w:r>
      <w:r w:rsidRPr="000E048E">
        <w:rPr>
          <w:rFonts w:ascii="Arial" w:hAnsi="Arial" w:cs="Arial"/>
          <w:noProof/>
          <w:szCs w:val="24"/>
        </w:rPr>
        <w:t xml:space="preserve">, </w:t>
      </w:r>
      <w:r w:rsidRPr="000E048E">
        <w:rPr>
          <w:rFonts w:ascii="Arial" w:hAnsi="Arial" w:cs="Arial"/>
          <w:i/>
          <w:iCs/>
          <w:noProof/>
          <w:szCs w:val="24"/>
        </w:rPr>
        <w:t>6</w:t>
      </w:r>
      <w:r w:rsidRPr="000E048E">
        <w:rPr>
          <w:rFonts w:ascii="Arial" w:hAnsi="Arial" w:cs="Arial"/>
          <w:noProof/>
          <w:szCs w:val="24"/>
        </w:rPr>
        <w:t>(2), 1923–1929. http://ejournal-s1.undip.ac.id/index.php/medico</w:t>
      </w:r>
    </w:p>
    <w:p w:rsidR="000042EF" w:rsidRDefault="00F7346B" w:rsidP="000E048E">
      <w:pPr>
        <w:widowControl w:val="0"/>
        <w:autoSpaceDE w:val="0"/>
        <w:autoSpaceDN w:val="0"/>
        <w:adjustRightInd w:val="0"/>
        <w:ind w:left="480" w:hanging="480"/>
        <w:rPr>
          <w:rFonts w:ascii="Arial" w:hAnsi="Arial" w:cs="Arial"/>
          <w:b/>
        </w:rPr>
        <w:sectPr w:rsidR="000042EF" w:rsidSect="006646C9">
          <w:pgSz w:w="11907" w:h="16840" w:code="9"/>
          <w:pgMar w:top="1701" w:right="1701" w:bottom="1701" w:left="2268" w:header="709" w:footer="709" w:gutter="0"/>
          <w:cols w:space="708"/>
          <w:docGrid w:linePitch="360"/>
        </w:sectPr>
      </w:pPr>
      <w:r>
        <w:rPr>
          <w:rFonts w:ascii="Arial" w:hAnsi="Arial" w:cs="Arial"/>
          <w:b/>
        </w:rPr>
        <w:fldChar w:fldCharType="end"/>
      </w:r>
    </w:p>
    <w:p w:rsidR="009D75FA" w:rsidRDefault="000042EF" w:rsidP="000042EF">
      <w:pPr>
        <w:pStyle w:val="Heading1"/>
      </w:pPr>
      <w:bookmarkStart w:id="90" w:name="_Toc143589633"/>
      <w:r>
        <w:lastRenderedPageBreak/>
        <w:t>LAMPIRAN</w:t>
      </w:r>
      <w:bookmarkEnd w:id="90"/>
    </w:p>
    <w:p w:rsidR="00793146" w:rsidRPr="00103249" w:rsidRDefault="00A50E5A" w:rsidP="00793146">
      <w:pPr>
        <w:rPr>
          <w:rFonts w:ascii="Arial" w:hAnsi="Arial" w:cs="Arial"/>
          <w:b/>
        </w:rPr>
      </w:pPr>
      <w:r w:rsidRPr="00103249">
        <w:rPr>
          <w:rFonts w:ascii="Arial" w:hAnsi="Arial" w:cs="Arial"/>
          <w:b/>
        </w:rPr>
        <w:t xml:space="preserve">Lampiran </w:t>
      </w:r>
      <w:r w:rsidR="00793146" w:rsidRPr="00103249">
        <w:rPr>
          <w:rFonts w:ascii="Arial" w:hAnsi="Arial" w:cs="Arial"/>
          <w:b/>
        </w:rPr>
        <w:t>1</w:t>
      </w:r>
    </w:p>
    <w:p w:rsidR="00793146" w:rsidRPr="00793146" w:rsidRDefault="00793146" w:rsidP="00793146">
      <w:pPr>
        <w:spacing w:after="0"/>
        <w:jc w:val="center"/>
        <w:rPr>
          <w:rFonts w:ascii="Arial" w:hAnsi="Arial" w:cs="Arial"/>
          <w:b/>
        </w:rPr>
      </w:pPr>
      <w:r w:rsidRPr="00793146">
        <w:rPr>
          <w:rFonts w:ascii="Arial" w:hAnsi="Arial" w:cs="Arial"/>
          <w:b/>
        </w:rPr>
        <w:t>Master Data</w:t>
      </w:r>
    </w:p>
    <w:p w:rsidR="00793146" w:rsidRPr="00793146" w:rsidRDefault="00793146" w:rsidP="00793146">
      <w:pPr>
        <w:jc w:val="center"/>
        <w:rPr>
          <w:rFonts w:ascii="Arial" w:hAnsi="Arial" w:cs="Arial"/>
          <w:b/>
        </w:rPr>
      </w:pPr>
      <w:r w:rsidRPr="00793146">
        <w:rPr>
          <w:rFonts w:ascii="Arial" w:hAnsi="Arial" w:cs="Arial"/>
          <w:b/>
        </w:rPr>
        <w:t>Hubungan Penggunaan Kontrasepsi Hormonal Terhadap Kejadian Penyakit Hipertensi di Puskesmas Amplas</w:t>
      </w:r>
      <w:r>
        <w:rPr>
          <w:rFonts w:ascii="Arial" w:hAnsi="Arial" w:cs="Arial"/>
          <w:b/>
        </w:rPr>
        <w:t>.</w:t>
      </w:r>
    </w:p>
    <w:tbl>
      <w:tblPr>
        <w:tblStyle w:val="TableGrid"/>
        <w:tblW w:w="8438" w:type="dxa"/>
        <w:tblLook w:val="04A0" w:firstRow="1" w:lastRow="0" w:firstColumn="1" w:lastColumn="0" w:noHBand="0" w:noVBand="1"/>
      </w:tblPr>
      <w:tblGrid>
        <w:gridCol w:w="956"/>
        <w:gridCol w:w="2038"/>
        <w:gridCol w:w="1378"/>
        <w:gridCol w:w="1354"/>
        <w:gridCol w:w="1356"/>
        <w:gridCol w:w="1356"/>
      </w:tblGrid>
      <w:tr w:rsidR="00793146" w:rsidTr="00793146">
        <w:tc>
          <w:tcPr>
            <w:tcW w:w="9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No.</w:t>
            </w: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Nama</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Jenis Kontrasepsi</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Umur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Tekanan darah awal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Tekanan darah akhir</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B</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E570FB" w:rsidP="00F811F3">
            <w:pPr>
              <w:spacing w:line="240" w:lineRule="auto"/>
              <w:jc w:val="left"/>
              <w:rPr>
                <w:rFonts w:ascii="Arial" w:hAnsi="Arial" w:cs="Arial"/>
              </w:rPr>
            </w:pPr>
            <w:r w:rsidRPr="00F811F3">
              <w:rPr>
                <w:rFonts w:ascii="Arial" w:hAnsi="Arial" w:cs="Arial"/>
              </w:rPr>
              <w:t>120/70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E</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 xml:space="preserve">Suntik </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34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tabs>
                <w:tab w:val="right" w:pos="1819"/>
              </w:tabs>
              <w:spacing w:line="240" w:lineRule="auto"/>
              <w:jc w:val="left"/>
              <w:rPr>
                <w:rFonts w:ascii="Arial" w:hAnsi="Arial" w:cs="Arial"/>
              </w:rPr>
            </w:pPr>
            <w:r w:rsidRPr="00F811F3">
              <w:rPr>
                <w:rFonts w:ascii="Arial" w:hAnsi="Arial" w:cs="Arial"/>
              </w:rPr>
              <w:t>Ny. F</w:t>
            </w:r>
            <w:r w:rsidR="00F811F3">
              <w:rPr>
                <w:rFonts w:ascii="Arial" w:hAnsi="Arial" w:cs="Arial"/>
              </w:rPr>
              <w:tab/>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 xml:space="preserve">Suntik </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27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E570FB" w:rsidP="00F811F3">
            <w:pPr>
              <w:spacing w:line="240" w:lineRule="auto"/>
              <w:jc w:val="left"/>
              <w:rPr>
                <w:rFonts w:ascii="Arial" w:hAnsi="Arial" w:cs="Arial"/>
              </w:rPr>
            </w:pPr>
            <w:r w:rsidRPr="00F811F3">
              <w:rPr>
                <w:rFonts w:ascii="Arial" w:hAnsi="Arial" w:cs="Arial"/>
              </w:rPr>
              <w:t>10</w:t>
            </w:r>
            <w:r w:rsidR="00793146" w:rsidRPr="00F811F3">
              <w:rPr>
                <w:rFonts w:ascii="Arial" w:hAnsi="Arial" w:cs="Arial"/>
              </w:rPr>
              <w:t>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53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120/90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 xml:space="preserve">Ny. S </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Y</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50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140/100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B</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150/90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M</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S</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47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Y</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C</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 xml:space="preserve">Pil </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E</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W</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90/70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C</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E</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S</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E</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44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160/90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S</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110/60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P</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47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F</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W</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41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A</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150/90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S</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F</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S</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120/90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150/100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I</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27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150/90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100/90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A</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P</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100/60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120/90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E</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W</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90/70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90/60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M</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E</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S</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150/90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W</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110/90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N</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31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100/60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N</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N</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24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U</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S</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W</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 xml:space="preserve">Ny. N </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150/90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34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Y</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31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Y</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O</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27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I</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34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150/90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N</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Y</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U</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B</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 xml:space="preserve">Ny. R </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29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O</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N</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M</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A</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41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27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G</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P</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G</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Ny.M</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40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200/100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A</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S</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V</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I</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27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N</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R</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44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A</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Y</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24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Z</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35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L</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36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F</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34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I</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23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120/70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T</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38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120/80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140/90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V</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Suntik</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42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110/70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150/100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Ny. B</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IUD</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28 th</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100/80</w:t>
            </w:r>
          </w:p>
        </w:tc>
        <w:tc>
          <w:tcPr>
            <w:tcW w:w="1359" w:type="dxa"/>
            <w:tcBorders>
              <w:top w:val="single" w:sz="4" w:space="0" w:color="auto"/>
              <w:left w:val="single" w:sz="4" w:space="0" w:color="auto"/>
              <w:bottom w:val="single" w:sz="4" w:space="0" w:color="auto"/>
              <w:right w:val="single" w:sz="4" w:space="0" w:color="auto"/>
            </w:tcBorders>
            <w:hideMark/>
          </w:tcPr>
          <w:p w:rsidR="00793146" w:rsidRPr="00F811F3" w:rsidRDefault="00793146" w:rsidP="00F811F3">
            <w:pPr>
              <w:spacing w:line="240" w:lineRule="auto"/>
              <w:jc w:val="left"/>
              <w:rPr>
                <w:rFonts w:ascii="Arial" w:hAnsi="Arial" w:cs="Arial"/>
              </w:rPr>
            </w:pPr>
            <w:r w:rsidRPr="00F811F3">
              <w:rPr>
                <w:rFonts w:ascii="Arial" w:hAnsi="Arial" w:cs="Arial"/>
              </w:rPr>
              <w:t>110/80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tcPr>
          <w:p w:rsidR="00793146" w:rsidRPr="00F811F3" w:rsidRDefault="00234DD9" w:rsidP="00F811F3">
            <w:pPr>
              <w:spacing w:line="240" w:lineRule="auto"/>
              <w:jc w:val="left"/>
              <w:rPr>
                <w:rFonts w:ascii="Arial" w:hAnsi="Arial" w:cs="Arial"/>
              </w:rPr>
            </w:pPr>
            <w:r w:rsidRPr="00F811F3">
              <w:rPr>
                <w:rFonts w:ascii="Arial" w:hAnsi="Arial" w:cs="Arial"/>
              </w:rPr>
              <w:t>Ny. L</w:t>
            </w:r>
          </w:p>
        </w:tc>
        <w:tc>
          <w:tcPr>
            <w:tcW w:w="1359" w:type="dxa"/>
            <w:tcBorders>
              <w:top w:val="single" w:sz="4" w:space="0" w:color="auto"/>
              <w:left w:val="single" w:sz="4" w:space="0" w:color="auto"/>
              <w:bottom w:val="single" w:sz="4" w:space="0" w:color="auto"/>
              <w:right w:val="single" w:sz="4" w:space="0" w:color="auto"/>
            </w:tcBorders>
          </w:tcPr>
          <w:p w:rsidR="00793146" w:rsidRPr="00F811F3" w:rsidRDefault="00234DD9" w:rsidP="00F811F3">
            <w:pPr>
              <w:spacing w:line="240" w:lineRule="auto"/>
              <w:jc w:val="left"/>
              <w:rPr>
                <w:rFonts w:ascii="Arial" w:hAnsi="Arial" w:cs="Arial"/>
              </w:rPr>
            </w:pPr>
            <w:r w:rsidRPr="00F811F3">
              <w:rPr>
                <w:rFonts w:ascii="Arial" w:hAnsi="Arial" w:cs="Arial"/>
              </w:rPr>
              <w:t>Pil</w:t>
            </w:r>
          </w:p>
        </w:tc>
        <w:tc>
          <w:tcPr>
            <w:tcW w:w="1359" w:type="dxa"/>
            <w:tcBorders>
              <w:top w:val="single" w:sz="4" w:space="0" w:color="auto"/>
              <w:left w:val="single" w:sz="4" w:space="0" w:color="auto"/>
              <w:bottom w:val="single" w:sz="4" w:space="0" w:color="auto"/>
              <w:right w:val="single" w:sz="4" w:space="0" w:color="auto"/>
            </w:tcBorders>
          </w:tcPr>
          <w:p w:rsidR="00793146" w:rsidRPr="00F811F3" w:rsidRDefault="00234DD9" w:rsidP="00F811F3">
            <w:pPr>
              <w:spacing w:line="240" w:lineRule="auto"/>
              <w:jc w:val="left"/>
              <w:rPr>
                <w:rFonts w:ascii="Arial" w:hAnsi="Arial" w:cs="Arial"/>
              </w:rPr>
            </w:pPr>
            <w:r w:rsidRPr="00F811F3">
              <w:rPr>
                <w:rFonts w:ascii="Arial" w:hAnsi="Arial" w:cs="Arial"/>
              </w:rPr>
              <w:t>37 th</w:t>
            </w:r>
          </w:p>
        </w:tc>
        <w:tc>
          <w:tcPr>
            <w:tcW w:w="1359" w:type="dxa"/>
            <w:tcBorders>
              <w:top w:val="single" w:sz="4" w:space="0" w:color="auto"/>
              <w:left w:val="single" w:sz="4" w:space="0" w:color="auto"/>
              <w:bottom w:val="single" w:sz="4" w:space="0" w:color="auto"/>
              <w:right w:val="single" w:sz="4" w:space="0" w:color="auto"/>
            </w:tcBorders>
          </w:tcPr>
          <w:p w:rsidR="00793146" w:rsidRPr="00F811F3" w:rsidRDefault="00B32CDC" w:rsidP="00F811F3">
            <w:pPr>
              <w:spacing w:line="240" w:lineRule="auto"/>
              <w:jc w:val="left"/>
              <w:rPr>
                <w:rFonts w:ascii="Arial" w:hAnsi="Arial" w:cs="Arial"/>
              </w:rPr>
            </w:pPr>
            <w:r w:rsidRPr="00F811F3">
              <w:rPr>
                <w:rFonts w:ascii="Arial" w:hAnsi="Arial" w:cs="Arial"/>
              </w:rPr>
              <w:t>140/90</w:t>
            </w:r>
          </w:p>
        </w:tc>
        <w:tc>
          <w:tcPr>
            <w:tcW w:w="1359" w:type="dxa"/>
            <w:tcBorders>
              <w:top w:val="single" w:sz="4" w:space="0" w:color="auto"/>
              <w:left w:val="single" w:sz="4" w:space="0" w:color="auto"/>
              <w:bottom w:val="single" w:sz="4" w:space="0" w:color="auto"/>
              <w:right w:val="single" w:sz="4" w:space="0" w:color="auto"/>
            </w:tcBorders>
          </w:tcPr>
          <w:p w:rsidR="00793146" w:rsidRPr="00F811F3" w:rsidRDefault="00B32CDC" w:rsidP="00F811F3">
            <w:pPr>
              <w:spacing w:line="240" w:lineRule="auto"/>
              <w:jc w:val="left"/>
              <w:rPr>
                <w:rFonts w:ascii="Arial" w:hAnsi="Arial" w:cs="Arial"/>
              </w:rPr>
            </w:pPr>
            <w:r w:rsidRPr="00F811F3">
              <w:rPr>
                <w:rFonts w:ascii="Arial" w:hAnsi="Arial" w:cs="Arial"/>
              </w:rPr>
              <w:t>150/90</w:t>
            </w:r>
          </w:p>
        </w:tc>
      </w:tr>
      <w:tr w:rsidR="00793146" w:rsidTr="00793146">
        <w:tc>
          <w:tcPr>
            <w:tcW w:w="959" w:type="dxa"/>
            <w:tcBorders>
              <w:top w:val="single" w:sz="4" w:space="0" w:color="auto"/>
              <w:left w:val="single" w:sz="4" w:space="0" w:color="auto"/>
              <w:bottom w:val="single" w:sz="4" w:space="0" w:color="auto"/>
              <w:right w:val="single" w:sz="4" w:space="0" w:color="auto"/>
            </w:tcBorders>
          </w:tcPr>
          <w:p w:rsidR="00793146" w:rsidRPr="00F811F3" w:rsidRDefault="00793146" w:rsidP="00F811F3">
            <w:pPr>
              <w:pStyle w:val="ListParagraph"/>
              <w:numPr>
                <w:ilvl w:val="0"/>
                <w:numId w:val="25"/>
              </w:numPr>
              <w:spacing w:line="240" w:lineRule="auto"/>
              <w:jc w:val="left"/>
              <w:rPr>
                <w:rFonts w:ascii="Arial" w:hAnsi="Arial" w:cs="Arial"/>
              </w:rPr>
            </w:pPr>
          </w:p>
        </w:tc>
        <w:tc>
          <w:tcPr>
            <w:tcW w:w="2043" w:type="dxa"/>
            <w:tcBorders>
              <w:top w:val="single" w:sz="4" w:space="0" w:color="auto"/>
              <w:left w:val="single" w:sz="4" w:space="0" w:color="auto"/>
              <w:bottom w:val="single" w:sz="4" w:space="0" w:color="auto"/>
              <w:right w:val="single" w:sz="4" w:space="0" w:color="auto"/>
            </w:tcBorders>
          </w:tcPr>
          <w:p w:rsidR="00793146" w:rsidRPr="00F811F3" w:rsidRDefault="00234DD9" w:rsidP="00F811F3">
            <w:pPr>
              <w:spacing w:line="240" w:lineRule="auto"/>
              <w:jc w:val="left"/>
              <w:rPr>
                <w:rFonts w:ascii="Arial" w:hAnsi="Arial" w:cs="Arial"/>
              </w:rPr>
            </w:pPr>
            <w:r w:rsidRPr="00F811F3">
              <w:rPr>
                <w:rFonts w:ascii="Arial" w:hAnsi="Arial" w:cs="Arial"/>
              </w:rPr>
              <w:t>Ny. E</w:t>
            </w:r>
          </w:p>
        </w:tc>
        <w:tc>
          <w:tcPr>
            <w:tcW w:w="1359" w:type="dxa"/>
            <w:tcBorders>
              <w:top w:val="single" w:sz="4" w:space="0" w:color="auto"/>
              <w:left w:val="single" w:sz="4" w:space="0" w:color="auto"/>
              <w:bottom w:val="single" w:sz="4" w:space="0" w:color="auto"/>
              <w:right w:val="single" w:sz="4" w:space="0" w:color="auto"/>
            </w:tcBorders>
          </w:tcPr>
          <w:p w:rsidR="00793146" w:rsidRPr="00F811F3" w:rsidRDefault="00234DD9" w:rsidP="00F811F3">
            <w:pPr>
              <w:spacing w:line="240" w:lineRule="auto"/>
              <w:jc w:val="left"/>
              <w:rPr>
                <w:rFonts w:ascii="Arial" w:hAnsi="Arial" w:cs="Arial"/>
              </w:rPr>
            </w:pPr>
            <w:r w:rsidRPr="00F811F3">
              <w:rPr>
                <w:rFonts w:ascii="Arial" w:hAnsi="Arial" w:cs="Arial"/>
              </w:rPr>
              <w:t>Implant</w:t>
            </w:r>
          </w:p>
        </w:tc>
        <w:tc>
          <w:tcPr>
            <w:tcW w:w="1359" w:type="dxa"/>
            <w:tcBorders>
              <w:top w:val="single" w:sz="4" w:space="0" w:color="auto"/>
              <w:left w:val="single" w:sz="4" w:space="0" w:color="auto"/>
              <w:bottom w:val="single" w:sz="4" w:space="0" w:color="auto"/>
              <w:right w:val="single" w:sz="4" w:space="0" w:color="auto"/>
            </w:tcBorders>
          </w:tcPr>
          <w:p w:rsidR="00793146" w:rsidRPr="00F811F3" w:rsidRDefault="00234DD9" w:rsidP="00F811F3">
            <w:pPr>
              <w:spacing w:line="240" w:lineRule="auto"/>
              <w:jc w:val="left"/>
              <w:rPr>
                <w:rFonts w:ascii="Arial" w:hAnsi="Arial" w:cs="Arial"/>
              </w:rPr>
            </w:pPr>
            <w:r w:rsidRPr="00F811F3">
              <w:rPr>
                <w:rFonts w:ascii="Arial" w:hAnsi="Arial" w:cs="Arial"/>
              </w:rPr>
              <w:t>32 th</w:t>
            </w:r>
          </w:p>
        </w:tc>
        <w:tc>
          <w:tcPr>
            <w:tcW w:w="1359" w:type="dxa"/>
            <w:tcBorders>
              <w:top w:val="single" w:sz="4" w:space="0" w:color="auto"/>
              <w:left w:val="single" w:sz="4" w:space="0" w:color="auto"/>
              <w:bottom w:val="single" w:sz="4" w:space="0" w:color="auto"/>
              <w:right w:val="single" w:sz="4" w:space="0" w:color="auto"/>
            </w:tcBorders>
          </w:tcPr>
          <w:p w:rsidR="00793146" w:rsidRPr="00F811F3" w:rsidRDefault="00B32CDC" w:rsidP="00F811F3">
            <w:pPr>
              <w:spacing w:line="240" w:lineRule="auto"/>
              <w:jc w:val="left"/>
              <w:rPr>
                <w:rFonts w:ascii="Arial" w:hAnsi="Arial" w:cs="Arial"/>
              </w:rPr>
            </w:pPr>
            <w:r w:rsidRPr="00F811F3">
              <w:rPr>
                <w:rFonts w:ascii="Arial" w:hAnsi="Arial" w:cs="Arial"/>
              </w:rPr>
              <w:t>130/70</w:t>
            </w:r>
          </w:p>
        </w:tc>
        <w:tc>
          <w:tcPr>
            <w:tcW w:w="1359" w:type="dxa"/>
            <w:tcBorders>
              <w:top w:val="single" w:sz="4" w:space="0" w:color="auto"/>
              <w:left w:val="single" w:sz="4" w:space="0" w:color="auto"/>
              <w:bottom w:val="single" w:sz="4" w:space="0" w:color="auto"/>
              <w:right w:val="single" w:sz="4" w:space="0" w:color="auto"/>
            </w:tcBorders>
          </w:tcPr>
          <w:p w:rsidR="00793146" w:rsidRPr="00F811F3" w:rsidRDefault="00B32CDC" w:rsidP="00F811F3">
            <w:pPr>
              <w:spacing w:line="240" w:lineRule="auto"/>
              <w:jc w:val="left"/>
              <w:rPr>
                <w:rFonts w:ascii="Arial" w:hAnsi="Arial" w:cs="Arial"/>
              </w:rPr>
            </w:pPr>
            <w:r w:rsidRPr="00F811F3">
              <w:rPr>
                <w:rFonts w:ascii="Arial" w:hAnsi="Arial" w:cs="Arial"/>
              </w:rPr>
              <w:t>140/90</w:t>
            </w:r>
          </w:p>
        </w:tc>
      </w:tr>
    </w:tbl>
    <w:p w:rsidR="00793146" w:rsidRPr="00103249" w:rsidRDefault="00793146" w:rsidP="00793146">
      <w:pPr>
        <w:rPr>
          <w:rFonts w:ascii="Arial" w:hAnsi="Arial" w:cs="Arial"/>
        </w:rPr>
      </w:pPr>
    </w:p>
    <w:p w:rsidR="00E570FB" w:rsidRPr="00103249" w:rsidRDefault="00E570FB" w:rsidP="00793146">
      <w:pPr>
        <w:rPr>
          <w:rFonts w:ascii="Arial" w:hAnsi="Arial" w:cs="Arial"/>
          <w:b/>
        </w:rPr>
      </w:pPr>
      <w:r w:rsidRPr="00103249">
        <w:rPr>
          <w:rFonts w:ascii="Arial" w:hAnsi="Arial" w:cs="Arial"/>
          <w:b/>
        </w:rPr>
        <w:t>Lampiran 2</w:t>
      </w:r>
    </w:p>
    <w:p w:rsidR="00E570FB" w:rsidRDefault="00E570FB" w:rsidP="00E570FB">
      <w:pPr>
        <w:jc w:val="center"/>
        <w:rPr>
          <w:b/>
        </w:rPr>
      </w:pPr>
      <w:r>
        <w:rPr>
          <w:b/>
        </w:rPr>
        <w:t>Tabulasi Data</w:t>
      </w:r>
    </w:p>
    <w:tbl>
      <w:tblPr>
        <w:tblW w:w="7386" w:type="dxa"/>
        <w:tblInd w:w="93" w:type="dxa"/>
        <w:tblLook w:val="04A0" w:firstRow="1" w:lastRow="0" w:firstColumn="1" w:lastColumn="0" w:noHBand="0" w:noVBand="1"/>
      </w:tblPr>
      <w:tblGrid>
        <w:gridCol w:w="2567"/>
        <w:gridCol w:w="2410"/>
        <w:gridCol w:w="2409"/>
      </w:tblGrid>
      <w:tr w:rsidR="00234DD9" w:rsidRPr="00234DD9" w:rsidTr="00234DD9">
        <w:trPr>
          <w:trHeight w:val="525"/>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b/>
                <w:bCs/>
                <w:color w:val="000000"/>
                <w:sz w:val="20"/>
                <w:szCs w:val="20"/>
              </w:rPr>
            </w:pPr>
            <w:r w:rsidRPr="00234DD9">
              <w:rPr>
                <w:rFonts w:ascii="Arial" w:eastAsia="Times New Roman" w:hAnsi="Arial" w:cs="Arial"/>
                <w:b/>
                <w:bCs/>
                <w:color w:val="000000"/>
                <w:sz w:val="20"/>
                <w:szCs w:val="20"/>
              </w:rPr>
              <w:t>Jenis Kontrasepsi</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Usia</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Hipertensi</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lastRenderedPageBreak/>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lastRenderedPageBreak/>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3</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2</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234DD9">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c>
          <w:tcPr>
            <w:tcW w:w="2409" w:type="dxa"/>
            <w:tcBorders>
              <w:top w:val="nil"/>
              <w:left w:val="nil"/>
              <w:bottom w:val="single" w:sz="8"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0</w:t>
            </w:r>
          </w:p>
        </w:tc>
      </w:tr>
      <w:tr w:rsidR="00234DD9" w:rsidRPr="00234DD9" w:rsidTr="004C093B">
        <w:trPr>
          <w:trHeight w:val="315"/>
        </w:trPr>
        <w:tc>
          <w:tcPr>
            <w:tcW w:w="2567" w:type="dxa"/>
            <w:tcBorders>
              <w:top w:val="nil"/>
              <w:left w:val="single" w:sz="8" w:space="0" w:color="auto"/>
              <w:bottom w:val="single" w:sz="4"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lastRenderedPageBreak/>
              <w:t>2</w:t>
            </w:r>
          </w:p>
        </w:tc>
        <w:tc>
          <w:tcPr>
            <w:tcW w:w="2410" w:type="dxa"/>
            <w:tcBorders>
              <w:top w:val="nil"/>
              <w:left w:val="nil"/>
              <w:bottom w:val="single" w:sz="4"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c>
          <w:tcPr>
            <w:tcW w:w="2409" w:type="dxa"/>
            <w:tcBorders>
              <w:top w:val="nil"/>
              <w:left w:val="nil"/>
              <w:bottom w:val="single" w:sz="4" w:space="0" w:color="auto"/>
              <w:right w:val="single" w:sz="8" w:space="0" w:color="auto"/>
            </w:tcBorders>
            <w:shd w:val="clear" w:color="auto" w:fill="auto"/>
            <w:vAlign w:val="center"/>
            <w:hideMark/>
          </w:tcPr>
          <w:p w:rsidR="00234DD9" w:rsidRPr="00234DD9" w:rsidRDefault="00234DD9" w:rsidP="00234DD9">
            <w:pPr>
              <w:spacing w:after="0" w:line="240" w:lineRule="auto"/>
              <w:jc w:val="center"/>
              <w:rPr>
                <w:rFonts w:ascii="Arial" w:eastAsia="Times New Roman" w:hAnsi="Arial" w:cs="Arial"/>
                <w:color w:val="000000"/>
                <w:sz w:val="20"/>
                <w:szCs w:val="20"/>
              </w:rPr>
            </w:pPr>
            <w:r w:rsidRPr="00234DD9">
              <w:rPr>
                <w:rFonts w:ascii="Arial" w:eastAsia="Times New Roman" w:hAnsi="Arial" w:cs="Arial"/>
                <w:color w:val="000000"/>
                <w:sz w:val="20"/>
                <w:szCs w:val="20"/>
              </w:rPr>
              <w:t>1</w:t>
            </w:r>
          </w:p>
        </w:tc>
      </w:tr>
      <w:tr w:rsidR="004C093B" w:rsidRPr="00234DD9" w:rsidTr="004C093B">
        <w:trPr>
          <w:trHeight w:val="315"/>
        </w:trPr>
        <w:tc>
          <w:tcPr>
            <w:tcW w:w="2567" w:type="dxa"/>
            <w:tcBorders>
              <w:top w:val="single" w:sz="4" w:space="0" w:color="auto"/>
              <w:left w:val="single" w:sz="8" w:space="0" w:color="auto"/>
              <w:bottom w:val="single" w:sz="4" w:space="0" w:color="auto"/>
              <w:right w:val="single" w:sz="8" w:space="0" w:color="auto"/>
            </w:tcBorders>
            <w:shd w:val="clear" w:color="auto" w:fill="auto"/>
            <w:vAlign w:val="center"/>
          </w:tcPr>
          <w:p w:rsidR="004C093B" w:rsidRPr="00234DD9" w:rsidRDefault="004C093B" w:rsidP="00234DD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c>
          <w:tcPr>
            <w:tcW w:w="2410" w:type="dxa"/>
            <w:tcBorders>
              <w:top w:val="single" w:sz="4" w:space="0" w:color="auto"/>
              <w:left w:val="nil"/>
              <w:bottom w:val="single" w:sz="4" w:space="0" w:color="auto"/>
              <w:right w:val="single" w:sz="8" w:space="0" w:color="auto"/>
            </w:tcBorders>
            <w:shd w:val="clear" w:color="auto" w:fill="auto"/>
            <w:vAlign w:val="center"/>
          </w:tcPr>
          <w:p w:rsidR="004C093B" w:rsidRPr="00234DD9" w:rsidRDefault="004C093B" w:rsidP="00234DD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p>
        </w:tc>
        <w:tc>
          <w:tcPr>
            <w:tcW w:w="2409" w:type="dxa"/>
            <w:tcBorders>
              <w:top w:val="single" w:sz="4" w:space="0" w:color="auto"/>
              <w:left w:val="nil"/>
              <w:bottom w:val="single" w:sz="4" w:space="0" w:color="auto"/>
              <w:right w:val="single" w:sz="8" w:space="0" w:color="auto"/>
            </w:tcBorders>
            <w:shd w:val="clear" w:color="auto" w:fill="auto"/>
            <w:vAlign w:val="center"/>
          </w:tcPr>
          <w:p w:rsidR="004C093B" w:rsidRPr="00234DD9" w:rsidRDefault="004C093B" w:rsidP="00234DD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p>
        </w:tc>
      </w:tr>
      <w:tr w:rsidR="004C093B" w:rsidRPr="00234DD9" w:rsidTr="004C093B">
        <w:trPr>
          <w:trHeight w:val="315"/>
        </w:trPr>
        <w:tc>
          <w:tcPr>
            <w:tcW w:w="2567" w:type="dxa"/>
            <w:tcBorders>
              <w:top w:val="single" w:sz="4" w:space="0" w:color="auto"/>
              <w:left w:val="single" w:sz="8" w:space="0" w:color="auto"/>
              <w:bottom w:val="single" w:sz="8" w:space="0" w:color="auto"/>
              <w:right w:val="single" w:sz="8" w:space="0" w:color="auto"/>
            </w:tcBorders>
            <w:shd w:val="clear" w:color="auto" w:fill="auto"/>
            <w:vAlign w:val="center"/>
          </w:tcPr>
          <w:p w:rsidR="004C093B" w:rsidRPr="00234DD9" w:rsidRDefault="004C093B" w:rsidP="00234DD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p>
        </w:tc>
        <w:tc>
          <w:tcPr>
            <w:tcW w:w="2410" w:type="dxa"/>
            <w:tcBorders>
              <w:top w:val="single" w:sz="4" w:space="0" w:color="auto"/>
              <w:left w:val="nil"/>
              <w:bottom w:val="single" w:sz="8" w:space="0" w:color="auto"/>
              <w:right w:val="single" w:sz="8" w:space="0" w:color="auto"/>
            </w:tcBorders>
            <w:shd w:val="clear" w:color="auto" w:fill="auto"/>
            <w:vAlign w:val="center"/>
          </w:tcPr>
          <w:p w:rsidR="004C093B" w:rsidRPr="00234DD9" w:rsidRDefault="004C093B" w:rsidP="00234DD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2409" w:type="dxa"/>
            <w:tcBorders>
              <w:top w:val="single" w:sz="4" w:space="0" w:color="auto"/>
              <w:left w:val="nil"/>
              <w:bottom w:val="single" w:sz="8" w:space="0" w:color="auto"/>
              <w:right w:val="single" w:sz="8" w:space="0" w:color="auto"/>
            </w:tcBorders>
            <w:shd w:val="clear" w:color="auto" w:fill="auto"/>
            <w:vAlign w:val="center"/>
          </w:tcPr>
          <w:p w:rsidR="004C093B" w:rsidRPr="00234DD9" w:rsidRDefault="004C093B" w:rsidP="00234DD9">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p>
        </w:tc>
      </w:tr>
    </w:tbl>
    <w:p w:rsidR="00E570FB" w:rsidRDefault="00E570FB" w:rsidP="00E570FB">
      <w:pPr>
        <w:jc w:val="center"/>
        <w:rPr>
          <w:b/>
        </w:rPr>
      </w:pPr>
    </w:p>
    <w:p w:rsidR="004C093B" w:rsidRPr="00F811F3" w:rsidRDefault="004C093B" w:rsidP="004C093B">
      <w:pPr>
        <w:jc w:val="left"/>
        <w:rPr>
          <w:rFonts w:ascii="Arial" w:hAnsi="Arial" w:cs="Arial"/>
          <w:b/>
        </w:rPr>
      </w:pPr>
      <w:r w:rsidRPr="00F811F3">
        <w:rPr>
          <w:rFonts w:ascii="Arial" w:hAnsi="Arial" w:cs="Arial"/>
          <w:b/>
        </w:rPr>
        <w:t>Lampiran 3</w:t>
      </w:r>
    </w:p>
    <w:p w:rsidR="004C093B" w:rsidRPr="00F811F3" w:rsidRDefault="004C093B" w:rsidP="004C093B">
      <w:pPr>
        <w:jc w:val="center"/>
        <w:rPr>
          <w:rFonts w:ascii="Arial" w:hAnsi="Arial" w:cs="Arial"/>
          <w:b/>
        </w:rPr>
      </w:pPr>
      <w:r w:rsidRPr="00F811F3">
        <w:rPr>
          <w:rFonts w:ascii="Arial" w:hAnsi="Arial" w:cs="Arial"/>
          <w:b/>
        </w:rPr>
        <w:t>Hasil Analisis Data</w:t>
      </w:r>
    </w:p>
    <w:p w:rsidR="004C093B" w:rsidRPr="004C093B" w:rsidRDefault="004C093B" w:rsidP="004C093B">
      <w:pPr>
        <w:autoSpaceDE w:val="0"/>
        <w:autoSpaceDN w:val="0"/>
        <w:adjustRightInd w:val="0"/>
        <w:spacing w:after="0" w:line="240" w:lineRule="auto"/>
        <w:jc w:val="left"/>
        <w:rPr>
          <w:rFonts w:ascii="Arial" w:hAnsi="Arial" w:cs="Arial"/>
          <w:b/>
          <w:bCs/>
          <w:color w:val="000000"/>
          <w:sz w:val="26"/>
          <w:szCs w:val="26"/>
        </w:rPr>
      </w:pPr>
    </w:p>
    <w:p w:rsidR="004C093B" w:rsidRDefault="004C093B" w:rsidP="004C093B">
      <w:pPr>
        <w:pStyle w:val="ListParagraph"/>
        <w:numPr>
          <w:ilvl w:val="0"/>
          <w:numId w:val="26"/>
        </w:numPr>
        <w:autoSpaceDE w:val="0"/>
        <w:autoSpaceDN w:val="0"/>
        <w:adjustRightInd w:val="0"/>
        <w:spacing w:after="0" w:line="240" w:lineRule="auto"/>
        <w:jc w:val="left"/>
        <w:rPr>
          <w:rFonts w:ascii="Arial" w:hAnsi="Arial" w:cs="Arial"/>
          <w:b/>
          <w:bCs/>
          <w:color w:val="000000"/>
        </w:rPr>
      </w:pPr>
      <w:r>
        <w:rPr>
          <w:rFonts w:ascii="Arial" w:hAnsi="Arial" w:cs="Arial"/>
          <w:b/>
          <w:bCs/>
          <w:color w:val="000000"/>
        </w:rPr>
        <w:t>Analisis Univariat</w:t>
      </w:r>
    </w:p>
    <w:p w:rsidR="004C093B" w:rsidRPr="004C093B" w:rsidRDefault="004C093B" w:rsidP="004C093B">
      <w:pPr>
        <w:pStyle w:val="ListParagraph"/>
        <w:autoSpaceDE w:val="0"/>
        <w:autoSpaceDN w:val="0"/>
        <w:adjustRightInd w:val="0"/>
        <w:spacing w:after="0" w:line="240" w:lineRule="auto"/>
        <w:jc w:val="left"/>
        <w:rPr>
          <w:rFonts w:ascii="Arial" w:hAnsi="Arial" w:cs="Arial"/>
          <w:b/>
          <w:bCs/>
          <w:color w:val="000000"/>
        </w:rPr>
      </w:pPr>
    </w:p>
    <w:tbl>
      <w:tblPr>
        <w:tblW w:w="6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23"/>
        <w:gridCol w:w="1169"/>
        <w:gridCol w:w="1030"/>
        <w:gridCol w:w="1399"/>
        <w:gridCol w:w="1476"/>
      </w:tblGrid>
      <w:tr w:rsidR="004C093B" w:rsidRPr="004C093B">
        <w:trPr>
          <w:cantSplit/>
        </w:trPr>
        <w:tc>
          <w:tcPr>
            <w:tcW w:w="6729" w:type="dxa"/>
            <w:gridSpan w:val="6"/>
            <w:tcBorders>
              <w:top w:val="nil"/>
              <w:left w:val="nil"/>
              <w:bottom w:val="nil"/>
              <w:right w:val="nil"/>
            </w:tcBorders>
            <w:shd w:val="clear" w:color="auto" w:fill="FFFFFF"/>
            <w:vAlign w:val="center"/>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010205"/>
              </w:rPr>
            </w:pPr>
            <w:r w:rsidRPr="004C093B">
              <w:rPr>
                <w:rFonts w:ascii="Arial" w:hAnsi="Arial" w:cs="Arial"/>
                <w:b/>
                <w:bCs/>
                <w:color w:val="010205"/>
              </w:rPr>
              <w:t>Jenis Kontrasepsi</w:t>
            </w:r>
          </w:p>
        </w:tc>
      </w:tr>
      <w:tr w:rsidR="004C093B" w:rsidRPr="004C093B">
        <w:trPr>
          <w:cantSplit/>
        </w:trPr>
        <w:tc>
          <w:tcPr>
            <w:tcW w:w="1659" w:type="dxa"/>
            <w:gridSpan w:val="2"/>
            <w:tcBorders>
              <w:top w:val="nil"/>
              <w:left w:val="nil"/>
              <w:bottom w:val="single" w:sz="8" w:space="0" w:color="152935"/>
              <w:right w:val="nil"/>
            </w:tcBorders>
            <w:shd w:val="clear" w:color="auto" w:fill="FFFFFF"/>
            <w:vAlign w:val="bottom"/>
          </w:tcPr>
          <w:p w:rsidR="004C093B" w:rsidRPr="004C093B" w:rsidRDefault="004C093B" w:rsidP="004C093B">
            <w:pPr>
              <w:autoSpaceDE w:val="0"/>
              <w:autoSpaceDN w:val="0"/>
              <w:adjustRightInd w:val="0"/>
              <w:spacing w:after="0" w:line="240" w:lineRule="auto"/>
              <w:jc w:val="left"/>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Cumulative Percent</w:t>
            </w:r>
          </w:p>
        </w:tc>
      </w:tr>
      <w:tr w:rsidR="004C093B" w:rsidRPr="004C093B">
        <w:trPr>
          <w:cantSplit/>
        </w:trPr>
        <w:tc>
          <w:tcPr>
            <w:tcW w:w="737" w:type="dxa"/>
            <w:vMerge w:val="restart"/>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Suntik</w:t>
            </w:r>
          </w:p>
        </w:tc>
        <w:tc>
          <w:tcPr>
            <w:tcW w:w="1168" w:type="dxa"/>
            <w:tcBorders>
              <w:top w:val="single" w:sz="8" w:space="0" w:color="152935"/>
              <w:left w:val="nil"/>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57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54.3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54.3</w:t>
            </w:r>
          </w:p>
        </w:tc>
        <w:tc>
          <w:tcPr>
            <w:tcW w:w="1475" w:type="dxa"/>
            <w:tcBorders>
              <w:top w:val="single" w:sz="8" w:space="0" w:color="152935"/>
              <w:left w:val="single" w:sz="8" w:space="0" w:color="E0E0E0"/>
              <w:bottom w:val="single" w:sz="8" w:space="0" w:color="AEAEAE"/>
              <w:right w:val="nil"/>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54.3</w:t>
            </w:r>
          </w:p>
        </w:tc>
      </w:tr>
      <w:tr w:rsidR="004C093B" w:rsidRPr="004C093B">
        <w:trPr>
          <w:cantSplit/>
        </w:trPr>
        <w:tc>
          <w:tcPr>
            <w:tcW w:w="737" w:type="dxa"/>
            <w:vMerge/>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240" w:lineRule="auto"/>
              <w:jc w:val="left"/>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IUD</w:t>
            </w:r>
          </w:p>
        </w:tc>
        <w:tc>
          <w:tcPr>
            <w:tcW w:w="1168" w:type="dxa"/>
            <w:tcBorders>
              <w:top w:val="single" w:sz="8" w:space="0" w:color="AEAEAE"/>
              <w:left w:val="nil"/>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21.0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21.0</w:t>
            </w:r>
          </w:p>
        </w:tc>
        <w:tc>
          <w:tcPr>
            <w:tcW w:w="1475" w:type="dxa"/>
            <w:tcBorders>
              <w:top w:val="single" w:sz="8" w:space="0" w:color="AEAEAE"/>
              <w:left w:val="single" w:sz="8" w:space="0" w:color="E0E0E0"/>
              <w:bottom w:val="single" w:sz="8" w:space="0" w:color="AEAEAE"/>
              <w:right w:val="nil"/>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75.2</w:t>
            </w:r>
          </w:p>
        </w:tc>
      </w:tr>
      <w:tr w:rsidR="004C093B" w:rsidRPr="004C093B">
        <w:trPr>
          <w:cantSplit/>
        </w:trPr>
        <w:tc>
          <w:tcPr>
            <w:tcW w:w="737" w:type="dxa"/>
            <w:vMerge/>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240" w:lineRule="auto"/>
              <w:jc w:val="left"/>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Implant</w:t>
            </w:r>
          </w:p>
        </w:tc>
        <w:tc>
          <w:tcPr>
            <w:tcW w:w="1168" w:type="dxa"/>
            <w:tcBorders>
              <w:top w:val="single" w:sz="8" w:space="0" w:color="AEAEAE"/>
              <w:left w:val="nil"/>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11.4</w:t>
            </w:r>
          </w:p>
        </w:tc>
        <w:tc>
          <w:tcPr>
            <w:tcW w:w="1475" w:type="dxa"/>
            <w:tcBorders>
              <w:top w:val="single" w:sz="8" w:space="0" w:color="AEAEAE"/>
              <w:left w:val="single" w:sz="8" w:space="0" w:color="E0E0E0"/>
              <w:bottom w:val="single" w:sz="8" w:space="0" w:color="AEAEAE"/>
              <w:right w:val="nil"/>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86.7</w:t>
            </w:r>
          </w:p>
        </w:tc>
      </w:tr>
      <w:tr w:rsidR="004C093B" w:rsidRPr="004C093B">
        <w:trPr>
          <w:cantSplit/>
        </w:trPr>
        <w:tc>
          <w:tcPr>
            <w:tcW w:w="737" w:type="dxa"/>
            <w:vMerge/>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240" w:lineRule="auto"/>
              <w:jc w:val="left"/>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Pil</w:t>
            </w:r>
          </w:p>
        </w:tc>
        <w:tc>
          <w:tcPr>
            <w:tcW w:w="1168" w:type="dxa"/>
            <w:tcBorders>
              <w:top w:val="single" w:sz="8" w:space="0" w:color="AEAEAE"/>
              <w:left w:val="nil"/>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13.3</w:t>
            </w:r>
          </w:p>
        </w:tc>
        <w:tc>
          <w:tcPr>
            <w:tcW w:w="1475" w:type="dxa"/>
            <w:tcBorders>
              <w:top w:val="single" w:sz="8" w:space="0" w:color="AEAEAE"/>
              <w:left w:val="single" w:sz="8" w:space="0" w:color="E0E0E0"/>
              <w:bottom w:val="single" w:sz="8" w:space="0" w:color="AEAEAE"/>
              <w:right w:val="nil"/>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r>
      <w:tr w:rsidR="004C093B" w:rsidRPr="004C093B">
        <w:trPr>
          <w:cantSplit/>
        </w:trPr>
        <w:tc>
          <w:tcPr>
            <w:tcW w:w="737" w:type="dxa"/>
            <w:vMerge/>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240" w:lineRule="auto"/>
              <w:jc w:val="left"/>
              <w:rPr>
                <w:rFonts w:ascii="Arial" w:hAnsi="Arial" w:cs="Arial"/>
                <w:color w:val="010205"/>
                <w:sz w:val="18"/>
                <w:szCs w:val="18"/>
              </w:rPr>
            </w:pPr>
          </w:p>
        </w:tc>
        <w:tc>
          <w:tcPr>
            <w:tcW w:w="922" w:type="dxa"/>
            <w:tcBorders>
              <w:top w:val="single" w:sz="8" w:space="0" w:color="AEAEAE"/>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4C093B" w:rsidRPr="004C093B" w:rsidRDefault="004C093B" w:rsidP="004C093B">
            <w:pPr>
              <w:autoSpaceDE w:val="0"/>
              <w:autoSpaceDN w:val="0"/>
              <w:adjustRightInd w:val="0"/>
              <w:spacing w:after="0" w:line="240" w:lineRule="auto"/>
              <w:jc w:val="left"/>
              <w:rPr>
                <w:rFonts w:ascii="Times New Roman" w:hAnsi="Times New Roman" w:cs="Times New Roman"/>
                <w:sz w:val="24"/>
                <w:szCs w:val="24"/>
              </w:rPr>
            </w:pPr>
          </w:p>
        </w:tc>
      </w:tr>
    </w:tbl>
    <w:p w:rsidR="004C093B" w:rsidRPr="004C093B" w:rsidRDefault="004C093B" w:rsidP="004C093B">
      <w:pPr>
        <w:autoSpaceDE w:val="0"/>
        <w:autoSpaceDN w:val="0"/>
        <w:adjustRightInd w:val="0"/>
        <w:spacing w:after="0" w:line="240" w:lineRule="auto"/>
        <w:jc w:val="left"/>
        <w:rPr>
          <w:rFonts w:ascii="Times New Roman" w:hAnsi="Times New Roman" w:cs="Times New Roman"/>
          <w:sz w:val="24"/>
          <w:szCs w:val="24"/>
        </w:rPr>
      </w:pP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76"/>
        <w:gridCol w:w="1169"/>
        <w:gridCol w:w="1030"/>
        <w:gridCol w:w="1399"/>
        <w:gridCol w:w="1476"/>
      </w:tblGrid>
      <w:tr w:rsidR="004C093B" w:rsidRPr="004C093B">
        <w:trPr>
          <w:cantSplit/>
        </w:trPr>
        <w:tc>
          <w:tcPr>
            <w:tcW w:w="7482" w:type="dxa"/>
            <w:gridSpan w:val="6"/>
            <w:tcBorders>
              <w:top w:val="nil"/>
              <w:left w:val="nil"/>
              <w:bottom w:val="nil"/>
              <w:right w:val="nil"/>
            </w:tcBorders>
            <w:shd w:val="clear" w:color="auto" w:fill="FFFFFF"/>
            <w:vAlign w:val="center"/>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010205"/>
              </w:rPr>
            </w:pPr>
            <w:r w:rsidRPr="004C093B">
              <w:rPr>
                <w:rFonts w:ascii="Arial" w:hAnsi="Arial" w:cs="Arial"/>
                <w:b/>
                <w:bCs/>
                <w:color w:val="010205"/>
              </w:rPr>
              <w:t>Tekanan Darah</w:t>
            </w:r>
          </w:p>
        </w:tc>
      </w:tr>
      <w:tr w:rsidR="004C093B" w:rsidRPr="004C093B">
        <w:trPr>
          <w:cantSplit/>
        </w:trPr>
        <w:tc>
          <w:tcPr>
            <w:tcW w:w="2412" w:type="dxa"/>
            <w:gridSpan w:val="2"/>
            <w:tcBorders>
              <w:top w:val="nil"/>
              <w:left w:val="nil"/>
              <w:bottom w:val="single" w:sz="8" w:space="0" w:color="152935"/>
              <w:right w:val="nil"/>
            </w:tcBorders>
            <w:shd w:val="clear" w:color="auto" w:fill="FFFFFF"/>
            <w:vAlign w:val="bottom"/>
          </w:tcPr>
          <w:p w:rsidR="004C093B" w:rsidRPr="004C093B" w:rsidRDefault="004C093B" w:rsidP="004C093B">
            <w:pPr>
              <w:autoSpaceDE w:val="0"/>
              <w:autoSpaceDN w:val="0"/>
              <w:adjustRightInd w:val="0"/>
              <w:spacing w:after="0" w:line="240" w:lineRule="auto"/>
              <w:jc w:val="left"/>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Cumulative Percent</w:t>
            </w:r>
          </w:p>
        </w:tc>
      </w:tr>
      <w:tr w:rsidR="004C093B" w:rsidRPr="004C093B">
        <w:trPr>
          <w:cantSplit/>
        </w:trPr>
        <w:tc>
          <w:tcPr>
            <w:tcW w:w="737" w:type="dxa"/>
            <w:vMerge w:val="restart"/>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Valid</w:t>
            </w:r>
          </w:p>
        </w:tc>
        <w:tc>
          <w:tcPr>
            <w:tcW w:w="1675" w:type="dxa"/>
            <w:tcBorders>
              <w:top w:val="single" w:sz="8" w:space="0" w:color="152935"/>
              <w:left w:val="nil"/>
              <w:bottom w:val="single" w:sz="8" w:space="0" w:color="AEAEAE"/>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Hipertensi</w:t>
            </w:r>
          </w:p>
        </w:tc>
        <w:tc>
          <w:tcPr>
            <w:tcW w:w="1168" w:type="dxa"/>
            <w:tcBorders>
              <w:top w:val="single" w:sz="8" w:space="0" w:color="152935"/>
              <w:left w:val="nil"/>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28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26.7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26.7</w:t>
            </w:r>
          </w:p>
        </w:tc>
        <w:tc>
          <w:tcPr>
            <w:tcW w:w="1475" w:type="dxa"/>
            <w:tcBorders>
              <w:top w:val="single" w:sz="8" w:space="0" w:color="152935"/>
              <w:left w:val="single" w:sz="8" w:space="0" w:color="E0E0E0"/>
              <w:bottom w:val="single" w:sz="8" w:space="0" w:color="AEAEAE"/>
              <w:right w:val="nil"/>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26.7</w:t>
            </w:r>
          </w:p>
        </w:tc>
      </w:tr>
      <w:tr w:rsidR="004C093B" w:rsidRPr="004C093B">
        <w:trPr>
          <w:cantSplit/>
        </w:trPr>
        <w:tc>
          <w:tcPr>
            <w:tcW w:w="737" w:type="dxa"/>
            <w:vMerge/>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240" w:lineRule="auto"/>
              <w:jc w:val="left"/>
              <w:rPr>
                <w:rFonts w:ascii="Arial" w:hAnsi="Arial" w:cs="Arial"/>
                <w:color w:val="010205"/>
                <w:sz w:val="18"/>
                <w:szCs w:val="18"/>
              </w:rPr>
            </w:pPr>
          </w:p>
        </w:tc>
        <w:tc>
          <w:tcPr>
            <w:tcW w:w="1675" w:type="dxa"/>
            <w:tcBorders>
              <w:top w:val="single" w:sz="8" w:space="0" w:color="AEAEAE"/>
              <w:left w:val="nil"/>
              <w:bottom w:val="single" w:sz="8" w:space="0" w:color="AEAEAE"/>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Tidak Hipertensi</w:t>
            </w:r>
          </w:p>
        </w:tc>
        <w:tc>
          <w:tcPr>
            <w:tcW w:w="1168" w:type="dxa"/>
            <w:tcBorders>
              <w:top w:val="single" w:sz="8" w:space="0" w:color="AEAEAE"/>
              <w:left w:val="nil"/>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77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73.3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73.3</w:t>
            </w:r>
          </w:p>
        </w:tc>
        <w:tc>
          <w:tcPr>
            <w:tcW w:w="1475" w:type="dxa"/>
            <w:tcBorders>
              <w:top w:val="single" w:sz="8" w:space="0" w:color="AEAEAE"/>
              <w:left w:val="single" w:sz="8" w:space="0" w:color="E0E0E0"/>
              <w:bottom w:val="single" w:sz="8" w:space="0" w:color="AEAEAE"/>
              <w:right w:val="nil"/>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r>
      <w:tr w:rsidR="004C093B" w:rsidRPr="004C093B">
        <w:trPr>
          <w:cantSplit/>
        </w:trPr>
        <w:tc>
          <w:tcPr>
            <w:tcW w:w="737" w:type="dxa"/>
            <w:vMerge/>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240" w:lineRule="auto"/>
              <w:jc w:val="left"/>
              <w:rPr>
                <w:rFonts w:ascii="Arial" w:hAnsi="Arial" w:cs="Arial"/>
                <w:color w:val="010205"/>
                <w:sz w:val="18"/>
                <w:szCs w:val="18"/>
              </w:rPr>
            </w:pPr>
          </w:p>
        </w:tc>
        <w:tc>
          <w:tcPr>
            <w:tcW w:w="1675" w:type="dxa"/>
            <w:tcBorders>
              <w:top w:val="single" w:sz="8" w:space="0" w:color="AEAEAE"/>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4C093B" w:rsidRPr="004C093B" w:rsidRDefault="004C093B" w:rsidP="004C093B">
            <w:pPr>
              <w:autoSpaceDE w:val="0"/>
              <w:autoSpaceDN w:val="0"/>
              <w:adjustRightInd w:val="0"/>
              <w:spacing w:after="0" w:line="240" w:lineRule="auto"/>
              <w:jc w:val="left"/>
              <w:rPr>
                <w:rFonts w:ascii="Times New Roman" w:hAnsi="Times New Roman" w:cs="Times New Roman"/>
                <w:sz w:val="24"/>
                <w:szCs w:val="24"/>
              </w:rPr>
            </w:pPr>
          </w:p>
        </w:tc>
      </w:tr>
    </w:tbl>
    <w:p w:rsidR="004C093B" w:rsidRPr="004C093B" w:rsidRDefault="004C093B" w:rsidP="004C093B">
      <w:pPr>
        <w:autoSpaceDE w:val="0"/>
        <w:autoSpaceDN w:val="0"/>
        <w:adjustRightInd w:val="0"/>
        <w:spacing w:after="0" w:line="240" w:lineRule="auto"/>
        <w:jc w:val="left"/>
        <w:rPr>
          <w:rFonts w:ascii="Times New Roman" w:hAnsi="Times New Roman" w:cs="Times New Roman"/>
          <w:sz w:val="24"/>
          <w:szCs w:val="24"/>
        </w:rPr>
      </w:pPr>
    </w:p>
    <w:tbl>
      <w:tblPr>
        <w:tblW w:w="7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91"/>
        <w:gridCol w:w="1169"/>
        <w:gridCol w:w="1030"/>
        <w:gridCol w:w="1399"/>
        <w:gridCol w:w="1476"/>
      </w:tblGrid>
      <w:tr w:rsidR="004C093B" w:rsidRPr="004C093B">
        <w:trPr>
          <w:cantSplit/>
        </w:trPr>
        <w:tc>
          <w:tcPr>
            <w:tcW w:w="7297" w:type="dxa"/>
            <w:gridSpan w:val="6"/>
            <w:tcBorders>
              <w:top w:val="nil"/>
              <w:left w:val="nil"/>
              <w:bottom w:val="nil"/>
              <w:right w:val="nil"/>
            </w:tcBorders>
            <w:shd w:val="clear" w:color="auto" w:fill="FFFFFF"/>
            <w:vAlign w:val="center"/>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010205"/>
              </w:rPr>
            </w:pPr>
            <w:r w:rsidRPr="004C093B">
              <w:rPr>
                <w:rFonts w:ascii="Arial" w:hAnsi="Arial" w:cs="Arial"/>
                <w:b/>
                <w:bCs/>
                <w:color w:val="010205"/>
              </w:rPr>
              <w:t>Umur</w:t>
            </w:r>
          </w:p>
        </w:tc>
      </w:tr>
      <w:tr w:rsidR="004C093B" w:rsidRPr="004C093B">
        <w:trPr>
          <w:cantSplit/>
        </w:trPr>
        <w:tc>
          <w:tcPr>
            <w:tcW w:w="2227" w:type="dxa"/>
            <w:gridSpan w:val="2"/>
            <w:tcBorders>
              <w:top w:val="nil"/>
              <w:left w:val="nil"/>
              <w:bottom w:val="single" w:sz="8" w:space="0" w:color="152935"/>
              <w:right w:val="nil"/>
            </w:tcBorders>
            <w:shd w:val="clear" w:color="auto" w:fill="FFFFFF"/>
            <w:vAlign w:val="bottom"/>
          </w:tcPr>
          <w:p w:rsidR="004C093B" w:rsidRPr="004C093B" w:rsidRDefault="004C093B" w:rsidP="004C093B">
            <w:pPr>
              <w:autoSpaceDE w:val="0"/>
              <w:autoSpaceDN w:val="0"/>
              <w:adjustRightInd w:val="0"/>
              <w:spacing w:after="0" w:line="240" w:lineRule="auto"/>
              <w:jc w:val="left"/>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4C093B" w:rsidRPr="004C093B" w:rsidRDefault="004C093B" w:rsidP="004C093B">
            <w:pPr>
              <w:autoSpaceDE w:val="0"/>
              <w:autoSpaceDN w:val="0"/>
              <w:adjustRightInd w:val="0"/>
              <w:spacing w:after="0" w:line="320" w:lineRule="atLeast"/>
              <w:ind w:left="60" w:right="60"/>
              <w:jc w:val="center"/>
              <w:rPr>
                <w:rFonts w:ascii="Arial" w:hAnsi="Arial" w:cs="Arial"/>
                <w:color w:val="264A60"/>
                <w:sz w:val="18"/>
                <w:szCs w:val="18"/>
              </w:rPr>
            </w:pPr>
            <w:r w:rsidRPr="004C093B">
              <w:rPr>
                <w:rFonts w:ascii="Arial" w:hAnsi="Arial" w:cs="Arial"/>
                <w:color w:val="264A60"/>
                <w:sz w:val="18"/>
                <w:szCs w:val="18"/>
              </w:rPr>
              <w:t>Cumulative Percent</w:t>
            </w:r>
          </w:p>
        </w:tc>
      </w:tr>
      <w:tr w:rsidR="004C093B" w:rsidRPr="004C093B">
        <w:trPr>
          <w:cantSplit/>
        </w:trPr>
        <w:tc>
          <w:tcPr>
            <w:tcW w:w="737" w:type="dxa"/>
            <w:vMerge w:val="restart"/>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Valid</w:t>
            </w:r>
          </w:p>
        </w:tc>
        <w:tc>
          <w:tcPr>
            <w:tcW w:w="1490" w:type="dxa"/>
            <w:tcBorders>
              <w:top w:val="single" w:sz="8" w:space="0" w:color="152935"/>
              <w:left w:val="nil"/>
              <w:bottom w:val="single" w:sz="8" w:space="0" w:color="AEAEAE"/>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Beresiko</w:t>
            </w:r>
          </w:p>
        </w:tc>
        <w:tc>
          <w:tcPr>
            <w:tcW w:w="1168" w:type="dxa"/>
            <w:tcBorders>
              <w:top w:val="single" w:sz="8" w:space="0" w:color="152935"/>
              <w:left w:val="nil"/>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49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46.7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46.7</w:t>
            </w:r>
          </w:p>
        </w:tc>
        <w:tc>
          <w:tcPr>
            <w:tcW w:w="1475" w:type="dxa"/>
            <w:tcBorders>
              <w:top w:val="single" w:sz="8" w:space="0" w:color="152935"/>
              <w:left w:val="single" w:sz="8" w:space="0" w:color="E0E0E0"/>
              <w:bottom w:val="single" w:sz="8" w:space="0" w:color="AEAEAE"/>
              <w:right w:val="nil"/>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46.7</w:t>
            </w:r>
          </w:p>
        </w:tc>
      </w:tr>
      <w:tr w:rsidR="004C093B" w:rsidRPr="004C093B">
        <w:trPr>
          <w:cantSplit/>
        </w:trPr>
        <w:tc>
          <w:tcPr>
            <w:tcW w:w="737" w:type="dxa"/>
            <w:vMerge/>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240" w:lineRule="auto"/>
              <w:jc w:val="left"/>
              <w:rPr>
                <w:rFonts w:ascii="Arial" w:hAnsi="Arial" w:cs="Arial"/>
                <w:color w:val="010205"/>
                <w:sz w:val="18"/>
                <w:szCs w:val="18"/>
              </w:rPr>
            </w:pPr>
          </w:p>
        </w:tc>
        <w:tc>
          <w:tcPr>
            <w:tcW w:w="1490" w:type="dxa"/>
            <w:tcBorders>
              <w:top w:val="single" w:sz="8" w:space="0" w:color="AEAEAE"/>
              <w:left w:val="nil"/>
              <w:bottom w:val="single" w:sz="8" w:space="0" w:color="AEAEAE"/>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tidak Beresiko</w:t>
            </w:r>
          </w:p>
        </w:tc>
        <w:tc>
          <w:tcPr>
            <w:tcW w:w="1168" w:type="dxa"/>
            <w:tcBorders>
              <w:top w:val="single" w:sz="8" w:space="0" w:color="AEAEAE"/>
              <w:left w:val="nil"/>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53.3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53.3</w:t>
            </w:r>
          </w:p>
        </w:tc>
        <w:tc>
          <w:tcPr>
            <w:tcW w:w="1475" w:type="dxa"/>
            <w:tcBorders>
              <w:top w:val="single" w:sz="8" w:space="0" w:color="AEAEAE"/>
              <w:left w:val="single" w:sz="8" w:space="0" w:color="E0E0E0"/>
              <w:bottom w:val="single" w:sz="8" w:space="0" w:color="AEAEAE"/>
              <w:right w:val="nil"/>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r>
      <w:tr w:rsidR="004C093B" w:rsidRPr="004C093B">
        <w:trPr>
          <w:cantSplit/>
        </w:trPr>
        <w:tc>
          <w:tcPr>
            <w:tcW w:w="737" w:type="dxa"/>
            <w:vMerge/>
            <w:tcBorders>
              <w:top w:val="single" w:sz="8" w:space="0" w:color="152935"/>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240" w:lineRule="auto"/>
              <w:jc w:val="left"/>
              <w:rPr>
                <w:rFonts w:ascii="Arial" w:hAnsi="Arial" w:cs="Arial"/>
                <w:color w:val="010205"/>
                <w:sz w:val="18"/>
                <w:szCs w:val="18"/>
              </w:rPr>
            </w:pPr>
          </w:p>
        </w:tc>
        <w:tc>
          <w:tcPr>
            <w:tcW w:w="1490" w:type="dxa"/>
            <w:tcBorders>
              <w:top w:val="single" w:sz="8" w:space="0" w:color="AEAEAE"/>
              <w:left w:val="nil"/>
              <w:bottom w:val="single" w:sz="8" w:space="0" w:color="152935"/>
              <w:right w:val="nil"/>
            </w:tcBorders>
            <w:shd w:val="clear" w:color="auto" w:fill="E0E0E0"/>
          </w:tcPr>
          <w:p w:rsidR="004C093B" w:rsidRPr="004C093B" w:rsidRDefault="004C093B" w:rsidP="004C093B">
            <w:pPr>
              <w:autoSpaceDE w:val="0"/>
              <w:autoSpaceDN w:val="0"/>
              <w:adjustRightInd w:val="0"/>
              <w:spacing w:after="0" w:line="320" w:lineRule="atLeast"/>
              <w:ind w:left="60" w:right="60"/>
              <w:jc w:val="left"/>
              <w:rPr>
                <w:rFonts w:ascii="Arial" w:hAnsi="Arial" w:cs="Arial"/>
                <w:color w:val="264A60"/>
                <w:sz w:val="18"/>
                <w:szCs w:val="18"/>
              </w:rPr>
            </w:pPr>
            <w:r w:rsidRPr="004C093B">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4C093B" w:rsidRPr="004C093B" w:rsidRDefault="004C093B" w:rsidP="004C093B">
            <w:pPr>
              <w:autoSpaceDE w:val="0"/>
              <w:autoSpaceDN w:val="0"/>
              <w:adjustRightInd w:val="0"/>
              <w:spacing w:after="0" w:line="320" w:lineRule="atLeast"/>
              <w:ind w:left="60" w:right="60"/>
              <w:jc w:val="right"/>
              <w:rPr>
                <w:rFonts w:ascii="Arial" w:hAnsi="Arial" w:cs="Arial"/>
                <w:color w:val="010205"/>
                <w:sz w:val="18"/>
                <w:szCs w:val="18"/>
              </w:rPr>
            </w:pPr>
            <w:r w:rsidRPr="004C093B">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4C093B" w:rsidRPr="004C093B" w:rsidRDefault="004C093B" w:rsidP="004C093B">
            <w:pPr>
              <w:autoSpaceDE w:val="0"/>
              <w:autoSpaceDN w:val="0"/>
              <w:adjustRightInd w:val="0"/>
              <w:spacing w:after="0" w:line="240" w:lineRule="auto"/>
              <w:jc w:val="left"/>
              <w:rPr>
                <w:rFonts w:ascii="Times New Roman" w:hAnsi="Times New Roman" w:cs="Times New Roman"/>
                <w:sz w:val="24"/>
                <w:szCs w:val="24"/>
              </w:rPr>
            </w:pPr>
          </w:p>
        </w:tc>
      </w:tr>
    </w:tbl>
    <w:p w:rsidR="004C093B" w:rsidRDefault="004C093B" w:rsidP="004C093B">
      <w:pPr>
        <w:autoSpaceDE w:val="0"/>
        <w:autoSpaceDN w:val="0"/>
        <w:adjustRightInd w:val="0"/>
        <w:spacing w:after="0" w:line="400" w:lineRule="atLeast"/>
        <w:jc w:val="left"/>
        <w:rPr>
          <w:rFonts w:ascii="Times New Roman" w:hAnsi="Times New Roman" w:cs="Times New Roman"/>
          <w:sz w:val="24"/>
          <w:szCs w:val="24"/>
        </w:rPr>
      </w:pPr>
    </w:p>
    <w:p w:rsidR="0034283D" w:rsidRDefault="0034283D" w:rsidP="004C093B">
      <w:pPr>
        <w:autoSpaceDE w:val="0"/>
        <w:autoSpaceDN w:val="0"/>
        <w:adjustRightInd w:val="0"/>
        <w:spacing w:after="0" w:line="400" w:lineRule="atLeast"/>
        <w:jc w:val="left"/>
        <w:rPr>
          <w:rFonts w:ascii="Times New Roman" w:hAnsi="Times New Roman" w:cs="Times New Roman"/>
          <w:sz w:val="24"/>
          <w:szCs w:val="24"/>
        </w:rPr>
      </w:pPr>
    </w:p>
    <w:p w:rsidR="0034283D" w:rsidRDefault="0034283D" w:rsidP="004C093B">
      <w:pPr>
        <w:autoSpaceDE w:val="0"/>
        <w:autoSpaceDN w:val="0"/>
        <w:adjustRightInd w:val="0"/>
        <w:spacing w:after="0" w:line="400" w:lineRule="atLeast"/>
        <w:jc w:val="left"/>
        <w:rPr>
          <w:rFonts w:ascii="Times New Roman" w:hAnsi="Times New Roman" w:cs="Times New Roman"/>
          <w:sz w:val="24"/>
          <w:szCs w:val="24"/>
        </w:rPr>
      </w:pPr>
    </w:p>
    <w:p w:rsidR="0034283D" w:rsidRDefault="0034283D" w:rsidP="004C093B">
      <w:pPr>
        <w:autoSpaceDE w:val="0"/>
        <w:autoSpaceDN w:val="0"/>
        <w:adjustRightInd w:val="0"/>
        <w:spacing w:after="0" w:line="400" w:lineRule="atLeast"/>
        <w:jc w:val="left"/>
        <w:rPr>
          <w:rFonts w:ascii="Times New Roman" w:hAnsi="Times New Roman" w:cs="Times New Roman"/>
          <w:sz w:val="24"/>
          <w:szCs w:val="24"/>
        </w:rPr>
      </w:pPr>
    </w:p>
    <w:p w:rsidR="0034283D" w:rsidRDefault="0034283D" w:rsidP="004C093B">
      <w:pPr>
        <w:autoSpaceDE w:val="0"/>
        <w:autoSpaceDN w:val="0"/>
        <w:adjustRightInd w:val="0"/>
        <w:spacing w:after="0" w:line="400" w:lineRule="atLeast"/>
        <w:jc w:val="left"/>
        <w:rPr>
          <w:rFonts w:ascii="Times New Roman" w:hAnsi="Times New Roman" w:cs="Times New Roman"/>
          <w:sz w:val="24"/>
          <w:szCs w:val="24"/>
        </w:rPr>
      </w:pPr>
    </w:p>
    <w:p w:rsidR="0034283D" w:rsidRDefault="0034283D" w:rsidP="004C093B">
      <w:pPr>
        <w:autoSpaceDE w:val="0"/>
        <w:autoSpaceDN w:val="0"/>
        <w:adjustRightInd w:val="0"/>
        <w:spacing w:after="0" w:line="400" w:lineRule="atLeast"/>
        <w:jc w:val="left"/>
        <w:rPr>
          <w:rFonts w:ascii="Times New Roman" w:hAnsi="Times New Roman" w:cs="Times New Roman"/>
          <w:sz w:val="24"/>
          <w:szCs w:val="24"/>
        </w:rPr>
      </w:pPr>
    </w:p>
    <w:p w:rsidR="0034283D" w:rsidRPr="004C093B" w:rsidRDefault="0034283D" w:rsidP="004C093B">
      <w:pPr>
        <w:autoSpaceDE w:val="0"/>
        <w:autoSpaceDN w:val="0"/>
        <w:adjustRightInd w:val="0"/>
        <w:spacing w:after="0" w:line="400" w:lineRule="atLeast"/>
        <w:jc w:val="left"/>
        <w:rPr>
          <w:rFonts w:ascii="Times New Roman" w:hAnsi="Times New Roman" w:cs="Times New Roman"/>
          <w:sz w:val="24"/>
          <w:szCs w:val="24"/>
        </w:rPr>
      </w:pPr>
    </w:p>
    <w:p w:rsidR="004C093B" w:rsidRDefault="00DC741B" w:rsidP="00DC741B">
      <w:pPr>
        <w:pStyle w:val="ListParagraph"/>
        <w:numPr>
          <w:ilvl w:val="0"/>
          <w:numId w:val="26"/>
        </w:numPr>
        <w:jc w:val="left"/>
        <w:rPr>
          <w:rFonts w:ascii="Arial" w:hAnsi="Arial" w:cs="Arial"/>
          <w:b/>
        </w:rPr>
      </w:pPr>
      <w:r>
        <w:rPr>
          <w:rFonts w:ascii="Arial" w:hAnsi="Arial" w:cs="Arial"/>
          <w:b/>
        </w:rPr>
        <w:lastRenderedPageBreak/>
        <w:t>Analisis Univariat</w:t>
      </w:r>
    </w:p>
    <w:p w:rsidR="00DC741B" w:rsidRDefault="00DC741B" w:rsidP="00DC741B">
      <w:pPr>
        <w:pStyle w:val="ListParagraph"/>
        <w:jc w:val="left"/>
        <w:rPr>
          <w:rFonts w:ascii="Arial" w:hAnsi="Arial" w:cs="Arial"/>
          <w:b/>
        </w:rPr>
      </w:pPr>
      <w:r>
        <w:rPr>
          <w:rFonts w:ascii="Arial" w:hAnsi="Arial" w:cs="Arial"/>
          <w:b/>
        </w:rPr>
        <w:t xml:space="preserve">Crosstabs </w:t>
      </w:r>
    </w:p>
    <w:p w:rsidR="00F24F75" w:rsidRDefault="00DC741B" w:rsidP="00C028F7">
      <w:pPr>
        <w:pStyle w:val="ListParagraph"/>
        <w:jc w:val="left"/>
        <w:rPr>
          <w:rFonts w:ascii="Arial" w:hAnsi="Arial" w:cs="Arial"/>
          <w:b/>
        </w:rPr>
      </w:pPr>
      <w:r>
        <w:rPr>
          <w:rFonts w:ascii="Arial" w:hAnsi="Arial" w:cs="Arial"/>
          <w:b/>
        </w:rPr>
        <w:t>Kontrasepsi Hormonal *Hipertensi</w:t>
      </w:r>
    </w:p>
    <w:p w:rsidR="00C028F7" w:rsidRPr="00C028F7" w:rsidRDefault="00C028F7" w:rsidP="00C028F7">
      <w:pPr>
        <w:pStyle w:val="ListParagraph"/>
        <w:jc w:val="left"/>
        <w:rPr>
          <w:rFonts w:ascii="Arial" w:hAnsi="Arial" w:cs="Arial"/>
          <w:b/>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1"/>
        <w:gridCol w:w="994"/>
        <w:gridCol w:w="2268"/>
        <w:gridCol w:w="1134"/>
        <w:gridCol w:w="1134"/>
        <w:gridCol w:w="993"/>
      </w:tblGrid>
      <w:tr w:rsidR="00DC741B" w:rsidRPr="00DC741B" w:rsidTr="00DC741B">
        <w:trPr>
          <w:cantSplit/>
        </w:trPr>
        <w:tc>
          <w:tcPr>
            <w:tcW w:w="8364" w:type="dxa"/>
            <w:gridSpan w:val="6"/>
            <w:tcBorders>
              <w:top w:val="nil"/>
              <w:left w:val="nil"/>
              <w:bottom w:val="nil"/>
              <w:right w:val="nil"/>
            </w:tcBorders>
            <w:shd w:val="clear" w:color="auto" w:fill="FFFFFF"/>
            <w:vAlign w:val="center"/>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010205"/>
              </w:rPr>
            </w:pPr>
            <w:r w:rsidRPr="00DC741B">
              <w:rPr>
                <w:rFonts w:ascii="Arial" w:hAnsi="Arial" w:cs="Arial"/>
                <w:b/>
                <w:bCs/>
                <w:color w:val="010205"/>
              </w:rPr>
              <w:t>Jenis Kontrasepsi * Tekanan Darah Crosstabulation</w:t>
            </w:r>
          </w:p>
        </w:tc>
      </w:tr>
      <w:tr w:rsidR="00DC741B" w:rsidRPr="00DC741B" w:rsidTr="00DC741B">
        <w:trPr>
          <w:cantSplit/>
        </w:trPr>
        <w:tc>
          <w:tcPr>
            <w:tcW w:w="5103" w:type="dxa"/>
            <w:gridSpan w:val="3"/>
            <w:vMerge w:val="restart"/>
            <w:tcBorders>
              <w:top w:val="nil"/>
              <w:left w:val="nil"/>
              <w:bottom w:val="nil"/>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2268" w:type="dxa"/>
            <w:gridSpan w:val="2"/>
            <w:tcBorders>
              <w:top w:val="nil"/>
              <w:left w:val="nil"/>
              <w:bottom w:val="nil"/>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       </w:t>
            </w:r>
            <w:r w:rsidRPr="00DC741B">
              <w:rPr>
                <w:rFonts w:ascii="Arial" w:hAnsi="Arial" w:cs="Arial"/>
                <w:color w:val="264A60"/>
                <w:sz w:val="18"/>
                <w:szCs w:val="18"/>
              </w:rPr>
              <w:t>Tekanan Darah</w:t>
            </w:r>
          </w:p>
        </w:tc>
        <w:tc>
          <w:tcPr>
            <w:tcW w:w="993" w:type="dxa"/>
            <w:vMerge w:val="restart"/>
            <w:tcBorders>
              <w:top w:val="nil"/>
              <w:left w:val="single" w:sz="8" w:space="0" w:color="E0E0E0"/>
              <w:bottom w:val="nil"/>
              <w:right w:val="nil"/>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Total</w:t>
            </w:r>
          </w:p>
        </w:tc>
      </w:tr>
      <w:tr w:rsidR="00DC741B" w:rsidRPr="00DC741B" w:rsidTr="00DC741B">
        <w:trPr>
          <w:cantSplit/>
        </w:trPr>
        <w:tc>
          <w:tcPr>
            <w:tcW w:w="5103" w:type="dxa"/>
            <w:gridSpan w:val="3"/>
            <w:vMerge/>
            <w:tcBorders>
              <w:top w:val="nil"/>
              <w:left w:val="nil"/>
              <w:bottom w:val="nil"/>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Arial" w:hAnsi="Arial" w:cs="Arial"/>
                <w:color w:val="264A60"/>
                <w:sz w:val="18"/>
                <w:szCs w:val="18"/>
              </w:rPr>
            </w:pPr>
          </w:p>
        </w:tc>
        <w:tc>
          <w:tcPr>
            <w:tcW w:w="1134" w:type="dxa"/>
            <w:tcBorders>
              <w:top w:val="nil"/>
              <w:left w:val="nil"/>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Hipertensi</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Tidak Hipertensi</w:t>
            </w:r>
          </w:p>
        </w:tc>
        <w:tc>
          <w:tcPr>
            <w:tcW w:w="993" w:type="dxa"/>
            <w:vMerge/>
            <w:tcBorders>
              <w:top w:val="nil"/>
              <w:left w:val="single" w:sz="8" w:space="0" w:color="E0E0E0"/>
              <w:bottom w:val="nil"/>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Arial" w:hAnsi="Arial" w:cs="Arial"/>
                <w:color w:val="264A60"/>
                <w:sz w:val="18"/>
                <w:szCs w:val="18"/>
              </w:rPr>
            </w:pPr>
          </w:p>
        </w:tc>
      </w:tr>
      <w:tr w:rsidR="00DC741B" w:rsidRPr="00DC741B" w:rsidTr="00DC741B">
        <w:trPr>
          <w:cantSplit/>
        </w:trPr>
        <w:tc>
          <w:tcPr>
            <w:tcW w:w="1841" w:type="dxa"/>
            <w:vMerge w:val="restart"/>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Jenis Kontrasepsi</w:t>
            </w:r>
          </w:p>
        </w:tc>
        <w:tc>
          <w:tcPr>
            <w:tcW w:w="994" w:type="dxa"/>
            <w:vMerge w:val="restart"/>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Hormonal</w:t>
            </w:r>
          </w:p>
        </w:tc>
        <w:tc>
          <w:tcPr>
            <w:tcW w:w="2268" w:type="dxa"/>
            <w:tcBorders>
              <w:top w:val="single" w:sz="8" w:space="0" w:color="152935"/>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Count</w:t>
            </w:r>
          </w:p>
        </w:tc>
        <w:tc>
          <w:tcPr>
            <w:tcW w:w="1134" w:type="dxa"/>
            <w:tcBorders>
              <w:top w:val="single" w:sz="8" w:space="0" w:color="152935"/>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27</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56</w:t>
            </w:r>
          </w:p>
        </w:tc>
        <w:tc>
          <w:tcPr>
            <w:tcW w:w="993" w:type="dxa"/>
            <w:tcBorders>
              <w:top w:val="single" w:sz="8" w:space="0" w:color="152935"/>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83</w:t>
            </w:r>
          </w:p>
        </w:tc>
      </w:tr>
      <w:tr w:rsidR="00DC741B" w:rsidRPr="00DC741B" w:rsidTr="00DC741B">
        <w:trPr>
          <w:cantSplit/>
        </w:trPr>
        <w:tc>
          <w:tcPr>
            <w:tcW w:w="1841"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994"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Jenis Kontrasepsi</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32.5%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67.5%</w:t>
            </w:r>
          </w:p>
        </w:tc>
        <w:tc>
          <w:tcPr>
            <w:tcW w:w="993"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r w:rsidR="00DC741B" w:rsidRPr="00DC741B" w:rsidTr="00DC741B">
        <w:trPr>
          <w:cantSplit/>
        </w:trPr>
        <w:tc>
          <w:tcPr>
            <w:tcW w:w="1841"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994"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Tekanan Darah</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96.4%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72.7%</w:t>
            </w:r>
          </w:p>
        </w:tc>
        <w:tc>
          <w:tcPr>
            <w:tcW w:w="993"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79.0%</w:t>
            </w:r>
          </w:p>
        </w:tc>
      </w:tr>
      <w:tr w:rsidR="00DC741B" w:rsidRPr="00DC741B" w:rsidTr="00DC741B">
        <w:trPr>
          <w:cantSplit/>
        </w:trPr>
        <w:tc>
          <w:tcPr>
            <w:tcW w:w="1841"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994"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of Total</w:t>
            </w:r>
          </w:p>
        </w:tc>
        <w:tc>
          <w:tcPr>
            <w:tcW w:w="1134" w:type="dxa"/>
            <w:tcBorders>
              <w:top w:val="single" w:sz="8" w:space="0" w:color="AEAEAE"/>
              <w:left w:val="nil"/>
              <w:bottom w:val="nil"/>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25.7%</w:t>
            </w:r>
          </w:p>
        </w:tc>
        <w:tc>
          <w:tcPr>
            <w:tcW w:w="1134" w:type="dxa"/>
            <w:tcBorders>
              <w:top w:val="single" w:sz="8" w:space="0" w:color="AEAEAE"/>
              <w:left w:val="single" w:sz="8" w:space="0" w:color="E0E0E0"/>
              <w:bottom w:val="nil"/>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53.3%</w:t>
            </w:r>
          </w:p>
        </w:tc>
        <w:tc>
          <w:tcPr>
            <w:tcW w:w="993" w:type="dxa"/>
            <w:tcBorders>
              <w:top w:val="single" w:sz="8" w:space="0" w:color="AEAEAE"/>
              <w:left w:val="single" w:sz="8" w:space="0" w:color="E0E0E0"/>
              <w:bottom w:val="nil"/>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79.0%</w:t>
            </w:r>
          </w:p>
        </w:tc>
      </w:tr>
      <w:tr w:rsidR="00DC741B" w:rsidRPr="00DC741B" w:rsidTr="00DC741B">
        <w:trPr>
          <w:cantSplit/>
        </w:trPr>
        <w:tc>
          <w:tcPr>
            <w:tcW w:w="1841"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994" w:type="dxa"/>
            <w:vMerge w:val="restart"/>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Tidak Hormonal</w:t>
            </w:r>
          </w:p>
        </w:tc>
        <w:tc>
          <w:tcPr>
            <w:tcW w:w="2268"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Count</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21</w:t>
            </w:r>
          </w:p>
        </w:tc>
        <w:tc>
          <w:tcPr>
            <w:tcW w:w="993"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22</w:t>
            </w:r>
          </w:p>
        </w:tc>
      </w:tr>
      <w:tr w:rsidR="00DC741B" w:rsidRPr="00DC741B" w:rsidTr="00DC741B">
        <w:trPr>
          <w:cantSplit/>
        </w:trPr>
        <w:tc>
          <w:tcPr>
            <w:tcW w:w="1841"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994" w:type="dxa"/>
            <w:vMerge/>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Jenis Kontrasepsi</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4.5%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95.5%</w:t>
            </w:r>
          </w:p>
        </w:tc>
        <w:tc>
          <w:tcPr>
            <w:tcW w:w="993"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r w:rsidR="00DC741B" w:rsidRPr="00DC741B" w:rsidTr="00DC741B">
        <w:trPr>
          <w:cantSplit/>
        </w:trPr>
        <w:tc>
          <w:tcPr>
            <w:tcW w:w="1841"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994" w:type="dxa"/>
            <w:vMerge/>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Tekanan Darah</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3.6%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27.3%</w:t>
            </w:r>
          </w:p>
        </w:tc>
        <w:tc>
          <w:tcPr>
            <w:tcW w:w="993"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21.0%</w:t>
            </w:r>
          </w:p>
        </w:tc>
      </w:tr>
      <w:tr w:rsidR="00DC741B" w:rsidRPr="00DC741B" w:rsidTr="00DC741B">
        <w:trPr>
          <w:cantSplit/>
        </w:trPr>
        <w:tc>
          <w:tcPr>
            <w:tcW w:w="1841"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994" w:type="dxa"/>
            <w:vMerge/>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of Total</w:t>
            </w:r>
          </w:p>
        </w:tc>
        <w:tc>
          <w:tcPr>
            <w:tcW w:w="1134" w:type="dxa"/>
            <w:tcBorders>
              <w:top w:val="single" w:sz="8" w:space="0" w:color="AEAEAE"/>
              <w:left w:val="nil"/>
              <w:bottom w:val="nil"/>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w:t>
            </w:r>
          </w:p>
        </w:tc>
        <w:tc>
          <w:tcPr>
            <w:tcW w:w="1134" w:type="dxa"/>
            <w:tcBorders>
              <w:top w:val="single" w:sz="8" w:space="0" w:color="AEAEAE"/>
              <w:left w:val="single" w:sz="8" w:space="0" w:color="E0E0E0"/>
              <w:bottom w:val="nil"/>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20.0%</w:t>
            </w:r>
          </w:p>
        </w:tc>
        <w:tc>
          <w:tcPr>
            <w:tcW w:w="993" w:type="dxa"/>
            <w:tcBorders>
              <w:top w:val="single" w:sz="8" w:space="0" w:color="AEAEAE"/>
              <w:left w:val="single" w:sz="8" w:space="0" w:color="E0E0E0"/>
              <w:bottom w:val="nil"/>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21.0%</w:t>
            </w:r>
          </w:p>
        </w:tc>
      </w:tr>
      <w:tr w:rsidR="00DC741B" w:rsidRPr="00DC741B" w:rsidTr="00DC741B">
        <w:trPr>
          <w:cantSplit/>
        </w:trPr>
        <w:tc>
          <w:tcPr>
            <w:tcW w:w="2835" w:type="dxa"/>
            <w:gridSpan w:val="2"/>
            <w:vMerge w:val="restart"/>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Total</w:t>
            </w:r>
          </w:p>
        </w:tc>
        <w:tc>
          <w:tcPr>
            <w:tcW w:w="2268"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Count</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77</w:t>
            </w:r>
          </w:p>
        </w:tc>
        <w:tc>
          <w:tcPr>
            <w:tcW w:w="993"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105</w:t>
            </w:r>
          </w:p>
        </w:tc>
      </w:tr>
      <w:tr w:rsidR="00DC741B" w:rsidRPr="00DC741B" w:rsidTr="00DC741B">
        <w:trPr>
          <w:cantSplit/>
        </w:trPr>
        <w:tc>
          <w:tcPr>
            <w:tcW w:w="2835" w:type="dxa"/>
            <w:gridSpan w:val="2"/>
            <w:vMerge/>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Jenis Kontrasepsi</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26.7%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73.3%</w:t>
            </w:r>
          </w:p>
        </w:tc>
        <w:tc>
          <w:tcPr>
            <w:tcW w:w="993"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r w:rsidR="00DC741B" w:rsidRPr="00DC741B" w:rsidTr="00DC741B">
        <w:trPr>
          <w:cantSplit/>
        </w:trPr>
        <w:tc>
          <w:tcPr>
            <w:tcW w:w="2835" w:type="dxa"/>
            <w:gridSpan w:val="2"/>
            <w:vMerge/>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Tekanan Darah</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c>
          <w:tcPr>
            <w:tcW w:w="993"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r w:rsidR="00DC741B" w:rsidRPr="00DC741B" w:rsidTr="00DC741B">
        <w:trPr>
          <w:cantSplit/>
        </w:trPr>
        <w:tc>
          <w:tcPr>
            <w:tcW w:w="2835" w:type="dxa"/>
            <w:gridSpan w:val="2"/>
            <w:vMerge/>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268" w:type="dxa"/>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of Total</w:t>
            </w:r>
          </w:p>
        </w:tc>
        <w:tc>
          <w:tcPr>
            <w:tcW w:w="1134" w:type="dxa"/>
            <w:tcBorders>
              <w:top w:val="single" w:sz="8" w:space="0" w:color="AEAEAE"/>
              <w:left w:val="nil"/>
              <w:bottom w:val="single" w:sz="8" w:space="0" w:color="152935"/>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26.7%</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73.3%</w:t>
            </w:r>
          </w:p>
        </w:tc>
        <w:tc>
          <w:tcPr>
            <w:tcW w:w="993" w:type="dxa"/>
            <w:tcBorders>
              <w:top w:val="single" w:sz="8" w:space="0" w:color="AEAEAE"/>
              <w:left w:val="single" w:sz="8" w:space="0" w:color="E0E0E0"/>
              <w:bottom w:val="single" w:sz="8" w:space="0" w:color="152935"/>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bl>
    <w:p w:rsidR="00DC741B" w:rsidRPr="00DC741B" w:rsidRDefault="00DC741B" w:rsidP="00DC741B">
      <w:pPr>
        <w:autoSpaceDE w:val="0"/>
        <w:autoSpaceDN w:val="0"/>
        <w:adjustRightInd w:val="0"/>
        <w:spacing w:after="0" w:line="400" w:lineRule="atLeast"/>
        <w:jc w:val="left"/>
        <w:rPr>
          <w:rFonts w:ascii="Times New Roman" w:hAnsi="Times New Roman" w:cs="Times New Roman"/>
          <w:sz w:val="24"/>
          <w:szCs w:val="24"/>
        </w:rPr>
      </w:pPr>
    </w:p>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851"/>
        <w:gridCol w:w="850"/>
        <w:gridCol w:w="1701"/>
        <w:gridCol w:w="1418"/>
        <w:gridCol w:w="1134"/>
      </w:tblGrid>
      <w:tr w:rsidR="00DC741B" w:rsidRPr="00DC741B" w:rsidTr="00DC741B">
        <w:trPr>
          <w:cantSplit/>
        </w:trPr>
        <w:tc>
          <w:tcPr>
            <w:tcW w:w="8364" w:type="dxa"/>
            <w:gridSpan w:val="6"/>
            <w:tcBorders>
              <w:top w:val="nil"/>
              <w:left w:val="nil"/>
              <w:bottom w:val="nil"/>
              <w:right w:val="nil"/>
            </w:tcBorders>
            <w:shd w:val="clear" w:color="auto" w:fill="FFFFFF"/>
            <w:vAlign w:val="center"/>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010205"/>
              </w:rPr>
            </w:pPr>
            <w:r w:rsidRPr="00DC741B">
              <w:rPr>
                <w:rFonts w:ascii="Arial" w:hAnsi="Arial" w:cs="Arial"/>
                <w:b/>
                <w:bCs/>
                <w:color w:val="010205"/>
              </w:rPr>
              <w:t>Chi-Square Tests</w:t>
            </w:r>
          </w:p>
        </w:tc>
      </w:tr>
      <w:tr w:rsidR="00DC741B" w:rsidRPr="00DC741B" w:rsidTr="00DC741B">
        <w:trPr>
          <w:cantSplit/>
        </w:trPr>
        <w:tc>
          <w:tcPr>
            <w:tcW w:w="2410" w:type="dxa"/>
            <w:tcBorders>
              <w:top w:val="nil"/>
              <w:left w:val="nil"/>
              <w:bottom w:val="single" w:sz="8" w:space="0" w:color="152935"/>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851" w:type="dxa"/>
            <w:tcBorders>
              <w:top w:val="nil"/>
              <w:left w:val="nil"/>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Value</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df</w:t>
            </w:r>
          </w:p>
        </w:tc>
        <w:tc>
          <w:tcPr>
            <w:tcW w:w="1701"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Asymptotic Significance (2-sided)</w:t>
            </w:r>
          </w:p>
        </w:tc>
        <w:tc>
          <w:tcPr>
            <w:tcW w:w="1418"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Exact Sig. (2-sided)</w:t>
            </w:r>
          </w:p>
        </w:tc>
        <w:tc>
          <w:tcPr>
            <w:tcW w:w="1134" w:type="dxa"/>
            <w:tcBorders>
              <w:top w:val="nil"/>
              <w:left w:val="single" w:sz="8" w:space="0" w:color="E0E0E0"/>
              <w:bottom w:val="single" w:sz="8" w:space="0" w:color="152935"/>
              <w:right w:val="nil"/>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Exact Sig. (1-sided)</w:t>
            </w:r>
          </w:p>
        </w:tc>
      </w:tr>
      <w:tr w:rsidR="00DC741B" w:rsidRPr="00DC741B" w:rsidTr="00DC741B">
        <w:trPr>
          <w:cantSplit/>
        </w:trPr>
        <w:tc>
          <w:tcPr>
            <w:tcW w:w="2410" w:type="dxa"/>
            <w:tcBorders>
              <w:top w:val="single" w:sz="8" w:space="0" w:color="152935"/>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Pearson Chi-Square</w:t>
            </w:r>
          </w:p>
        </w:tc>
        <w:tc>
          <w:tcPr>
            <w:tcW w:w="851" w:type="dxa"/>
            <w:tcBorders>
              <w:top w:val="single" w:sz="8" w:space="0" w:color="152935"/>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6.964</w:t>
            </w:r>
            <w:r w:rsidRPr="00DC741B">
              <w:rPr>
                <w:rFonts w:ascii="Arial" w:hAnsi="Arial" w:cs="Arial"/>
                <w:color w:val="010205"/>
                <w:sz w:val="18"/>
                <w:szCs w:val="18"/>
                <w:vertAlign w:val="superscript"/>
              </w:rPr>
              <w:t>a</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701" w:type="dxa"/>
            <w:tcBorders>
              <w:top w:val="single" w:sz="8" w:space="0" w:color="152935"/>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.008</w:t>
            </w:r>
          </w:p>
        </w:tc>
        <w:tc>
          <w:tcPr>
            <w:tcW w:w="141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134" w:type="dxa"/>
            <w:tcBorders>
              <w:top w:val="single" w:sz="8" w:space="0" w:color="152935"/>
              <w:left w:val="single" w:sz="8" w:space="0" w:color="E0E0E0"/>
              <w:bottom w:val="single" w:sz="8" w:space="0" w:color="AEAEAE"/>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DC741B">
        <w:trPr>
          <w:cantSplit/>
        </w:trPr>
        <w:tc>
          <w:tcPr>
            <w:tcW w:w="2410"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Continuity Correction</w:t>
            </w:r>
            <w:r w:rsidRPr="00DC741B">
              <w:rPr>
                <w:rFonts w:ascii="Arial" w:hAnsi="Arial" w:cs="Arial"/>
                <w:color w:val="264A60"/>
                <w:sz w:val="18"/>
                <w:szCs w:val="18"/>
                <w:vertAlign w:val="superscript"/>
              </w:rPr>
              <w:t>b</w:t>
            </w:r>
          </w:p>
        </w:tc>
        <w:tc>
          <w:tcPr>
            <w:tcW w:w="851"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5.607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.018</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134" w:type="dxa"/>
            <w:tcBorders>
              <w:top w:val="single" w:sz="8" w:space="0" w:color="AEAEAE"/>
              <w:left w:val="single" w:sz="8" w:space="0" w:color="E0E0E0"/>
              <w:bottom w:val="single" w:sz="8" w:space="0" w:color="AEAEAE"/>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DC741B">
        <w:trPr>
          <w:cantSplit/>
        </w:trPr>
        <w:tc>
          <w:tcPr>
            <w:tcW w:w="2410"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Likelihood Ratio</w:t>
            </w:r>
          </w:p>
        </w:tc>
        <w:tc>
          <w:tcPr>
            <w:tcW w:w="851"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8.933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.003</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134" w:type="dxa"/>
            <w:tcBorders>
              <w:top w:val="single" w:sz="8" w:space="0" w:color="AEAEAE"/>
              <w:left w:val="single" w:sz="8" w:space="0" w:color="E0E0E0"/>
              <w:bottom w:val="single" w:sz="8" w:space="0" w:color="AEAEAE"/>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DC741B">
        <w:trPr>
          <w:cantSplit/>
        </w:trPr>
        <w:tc>
          <w:tcPr>
            <w:tcW w:w="2410"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Fisher's Exact Test</w:t>
            </w:r>
          </w:p>
        </w:tc>
        <w:tc>
          <w:tcPr>
            <w:tcW w:w="851" w:type="dxa"/>
            <w:tcBorders>
              <w:top w:val="single" w:sz="8" w:space="0" w:color="AEAEAE"/>
              <w:left w:val="nil"/>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70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.007</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.005</w:t>
            </w:r>
          </w:p>
        </w:tc>
      </w:tr>
      <w:tr w:rsidR="00DC741B" w:rsidRPr="00DC741B" w:rsidTr="00DC741B">
        <w:trPr>
          <w:cantSplit/>
        </w:trPr>
        <w:tc>
          <w:tcPr>
            <w:tcW w:w="2410"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Linear-by-Linear Association</w:t>
            </w:r>
          </w:p>
        </w:tc>
        <w:tc>
          <w:tcPr>
            <w:tcW w:w="851"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6.898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.009</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134" w:type="dxa"/>
            <w:tcBorders>
              <w:top w:val="single" w:sz="8" w:space="0" w:color="AEAEAE"/>
              <w:left w:val="single" w:sz="8" w:space="0" w:color="E0E0E0"/>
              <w:bottom w:val="single" w:sz="8" w:space="0" w:color="AEAEAE"/>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DC741B">
        <w:trPr>
          <w:cantSplit/>
        </w:trPr>
        <w:tc>
          <w:tcPr>
            <w:tcW w:w="2410" w:type="dxa"/>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N of Valid Cases</w:t>
            </w:r>
          </w:p>
        </w:tc>
        <w:tc>
          <w:tcPr>
            <w:tcW w:w="851" w:type="dxa"/>
            <w:tcBorders>
              <w:top w:val="single" w:sz="8" w:space="0" w:color="AEAEAE"/>
              <w:left w:val="nil"/>
              <w:bottom w:val="single" w:sz="8" w:space="0" w:color="152935"/>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105</w:t>
            </w:r>
          </w:p>
        </w:tc>
        <w:tc>
          <w:tcPr>
            <w:tcW w:w="85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70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134" w:type="dxa"/>
            <w:tcBorders>
              <w:top w:val="single" w:sz="8" w:space="0" w:color="AEAEAE"/>
              <w:left w:val="single" w:sz="8" w:space="0" w:color="E0E0E0"/>
              <w:bottom w:val="single" w:sz="8" w:space="0" w:color="152935"/>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DC741B">
        <w:trPr>
          <w:cantSplit/>
        </w:trPr>
        <w:tc>
          <w:tcPr>
            <w:tcW w:w="8364" w:type="dxa"/>
            <w:gridSpan w:val="6"/>
            <w:tcBorders>
              <w:top w:val="nil"/>
              <w:left w:val="nil"/>
              <w:bottom w:val="nil"/>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left"/>
              <w:rPr>
                <w:rFonts w:ascii="Arial" w:hAnsi="Arial" w:cs="Arial"/>
                <w:color w:val="010205"/>
                <w:sz w:val="18"/>
                <w:szCs w:val="18"/>
              </w:rPr>
            </w:pPr>
            <w:r w:rsidRPr="00DC741B">
              <w:rPr>
                <w:rFonts w:ascii="Arial" w:hAnsi="Arial" w:cs="Arial"/>
                <w:color w:val="010205"/>
                <w:sz w:val="18"/>
                <w:szCs w:val="18"/>
              </w:rPr>
              <w:t>a. 0 cells (0.0%) have expected count less than 5. The minimum expected count is 5.87.</w:t>
            </w:r>
          </w:p>
        </w:tc>
      </w:tr>
      <w:tr w:rsidR="00DC741B" w:rsidRPr="00DC741B" w:rsidTr="00DC741B">
        <w:trPr>
          <w:cantSplit/>
        </w:trPr>
        <w:tc>
          <w:tcPr>
            <w:tcW w:w="8364" w:type="dxa"/>
            <w:gridSpan w:val="6"/>
            <w:tcBorders>
              <w:top w:val="nil"/>
              <w:left w:val="nil"/>
              <w:bottom w:val="nil"/>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left"/>
              <w:rPr>
                <w:rFonts w:ascii="Arial" w:hAnsi="Arial" w:cs="Arial"/>
                <w:color w:val="010205"/>
                <w:sz w:val="18"/>
                <w:szCs w:val="18"/>
              </w:rPr>
            </w:pPr>
            <w:r w:rsidRPr="00DC741B">
              <w:rPr>
                <w:rFonts w:ascii="Arial" w:hAnsi="Arial" w:cs="Arial"/>
                <w:color w:val="010205"/>
                <w:sz w:val="18"/>
                <w:szCs w:val="18"/>
              </w:rPr>
              <w:t>b. Computed only for a 2x2 table</w:t>
            </w:r>
          </w:p>
        </w:tc>
      </w:tr>
    </w:tbl>
    <w:p w:rsidR="00DC741B" w:rsidRDefault="00DC741B" w:rsidP="00DC741B">
      <w:pPr>
        <w:autoSpaceDE w:val="0"/>
        <w:autoSpaceDN w:val="0"/>
        <w:adjustRightInd w:val="0"/>
        <w:spacing w:after="0" w:line="240" w:lineRule="auto"/>
        <w:jc w:val="left"/>
        <w:rPr>
          <w:rFonts w:ascii="Times New Roman" w:hAnsi="Times New Roman" w:cs="Times New Roman"/>
          <w:sz w:val="24"/>
          <w:szCs w:val="24"/>
        </w:rPr>
      </w:pPr>
    </w:p>
    <w:p w:rsidR="0034283D" w:rsidRDefault="0034283D" w:rsidP="00DC741B">
      <w:pPr>
        <w:autoSpaceDE w:val="0"/>
        <w:autoSpaceDN w:val="0"/>
        <w:adjustRightInd w:val="0"/>
        <w:spacing w:after="0" w:line="240" w:lineRule="auto"/>
        <w:jc w:val="left"/>
        <w:rPr>
          <w:rFonts w:ascii="Times New Roman" w:hAnsi="Times New Roman" w:cs="Times New Roman"/>
          <w:sz w:val="24"/>
          <w:szCs w:val="24"/>
        </w:rPr>
      </w:pPr>
    </w:p>
    <w:p w:rsidR="0034283D" w:rsidRDefault="0034283D" w:rsidP="00DC741B">
      <w:pPr>
        <w:autoSpaceDE w:val="0"/>
        <w:autoSpaceDN w:val="0"/>
        <w:adjustRightInd w:val="0"/>
        <w:spacing w:after="0" w:line="240" w:lineRule="auto"/>
        <w:jc w:val="left"/>
        <w:rPr>
          <w:rFonts w:ascii="Times New Roman" w:hAnsi="Times New Roman" w:cs="Times New Roman"/>
          <w:sz w:val="24"/>
          <w:szCs w:val="24"/>
        </w:rPr>
      </w:pPr>
    </w:p>
    <w:p w:rsidR="00C028F7" w:rsidRDefault="00C028F7" w:rsidP="00DC741B">
      <w:pPr>
        <w:autoSpaceDE w:val="0"/>
        <w:autoSpaceDN w:val="0"/>
        <w:adjustRightInd w:val="0"/>
        <w:spacing w:after="0" w:line="240" w:lineRule="auto"/>
        <w:jc w:val="left"/>
        <w:rPr>
          <w:rFonts w:ascii="Times New Roman" w:hAnsi="Times New Roman" w:cs="Times New Roman"/>
          <w:sz w:val="24"/>
          <w:szCs w:val="24"/>
        </w:rPr>
      </w:pPr>
    </w:p>
    <w:p w:rsidR="00C028F7" w:rsidRDefault="00C028F7" w:rsidP="00DC741B">
      <w:pPr>
        <w:autoSpaceDE w:val="0"/>
        <w:autoSpaceDN w:val="0"/>
        <w:adjustRightInd w:val="0"/>
        <w:spacing w:after="0" w:line="240" w:lineRule="auto"/>
        <w:jc w:val="left"/>
        <w:rPr>
          <w:rFonts w:ascii="Times New Roman" w:hAnsi="Times New Roman" w:cs="Times New Roman"/>
          <w:sz w:val="24"/>
          <w:szCs w:val="24"/>
        </w:rPr>
      </w:pPr>
    </w:p>
    <w:p w:rsidR="00C028F7" w:rsidRPr="00DC741B" w:rsidRDefault="00C028F7" w:rsidP="00DC741B">
      <w:pPr>
        <w:autoSpaceDE w:val="0"/>
        <w:autoSpaceDN w:val="0"/>
        <w:adjustRightInd w:val="0"/>
        <w:spacing w:after="0" w:line="240" w:lineRule="auto"/>
        <w:jc w:val="left"/>
        <w:rPr>
          <w:rFonts w:ascii="Times New Roman" w:hAnsi="Times New Roman" w:cs="Times New Roman"/>
          <w:sz w:val="24"/>
          <w:szCs w:val="24"/>
        </w:rPr>
      </w:pPr>
    </w:p>
    <w:tbl>
      <w:tblPr>
        <w:tblW w:w="5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29"/>
        <w:gridCol w:w="1168"/>
        <w:gridCol w:w="1168"/>
      </w:tblGrid>
      <w:tr w:rsidR="00DC741B" w:rsidRPr="00DC741B">
        <w:trPr>
          <w:cantSplit/>
        </w:trPr>
        <w:tc>
          <w:tcPr>
            <w:tcW w:w="5824" w:type="dxa"/>
            <w:gridSpan w:val="4"/>
            <w:tcBorders>
              <w:top w:val="nil"/>
              <w:left w:val="nil"/>
              <w:bottom w:val="nil"/>
              <w:right w:val="nil"/>
            </w:tcBorders>
            <w:shd w:val="clear" w:color="auto" w:fill="FFFFFF"/>
            <w:vAlign w:val="center"/>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010205"/>
              </w:rPr>
            </w:pPr>
            <w:r w:rsidRPr="00DC741B">
              <w:rPr>
                <w:rFonts w:ascii="Arial" w:hAnsi="Arial" w:cs="Arial"/>
                <w:b/>
                <w:bCs/>
                <w:color w:val="010205"/>
              </w:rPr>
              <w:lastRenderedPageBreak/>
              <w:t>Risk Estimate</w:t>
            </w:r>
          </w:p>
        </w:tc>
      </w:tr>
      <w:tr w:rsidR="00DC741B" w:rsidRPr="00DC741B">
        <w:trPr>
          <w:cantSplit/>
        </w:trPr>
        <w:tc>
          <w:tcPr>
            <w:tcW w:w="2459" w:type="dxa"/>
            <w:vMerge w:val="restart"/>
            <w:tcBorders>
              <w:top w:val="nil"/>
              <w:left w:val="nil"/>
              <w:bottom w:val="nil"/>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029" w:type="dxa"/>
            <w:vMerge w:val="restart"/>
            <w:tcBorders>
              <w:top w:val="nil"/>
              <w:left w:val="nil"/>
              <w:bottom w:val="nil"/>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Value</w:t>
            </w:r>
          </w:p>
        </w:tc>
        <w:tc>
          <w:tcPr>
            <w:tcW w:w="2336" w:type="dxa"/>
            <w:gridSpan w:val="2"/>
            <w:tcBorders>
              <w:top w:val="nil"/>
              <w:left w:val="single" w:sz="8" w:space="0" w:color="E0E0E0"/>
              <w:bottom w:val="nil"/>
              <w:right w:val="nil"/>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95% Confidence Interval</w:t>
            </w:r>
          </w:p>
        </w:tc>
      </w:tr>
      <w:tr w:rsidR="00DC741B" w:rsidRPr="00DC741B">
        <w:trPr>
          <w:cantSplit/>
        </w:trPr>
        <w:tc>
          <w:tcPr>
            <w:tcW w:w="2459" w:type="dxa"/>
            <w:vMerge/>
            <w:tcBorders>
              <w:top w:val="nil"/>
              <w:left w:val="nil"/>
              <w:bottom w:val="nil"/>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Arial"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Arial" w:hAnsi="Arial" w:cs="Arial"/>
                <w:color w:val="264A60"/>
                <w:sz w:val="18"/>
                <w:szCs w:val="18"/>
              </w:rPr>
            </w:pPr>
          </w:p>
        </w:tc>
        <w:tc>
          <w:tcPr>
            <w:tcW w:w="1168"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Lower</w:t>
            </w:r>
          </w:p>
        </w:tc>
        <w:tc>
          <w:tcPr>
            <w:tcW w:w="1168" w:type="dxa"/>
            <w:tcBorders>
              <w:top w:val="nil"/>
              <w:left w:val="single" w:sz="8" w:space="0" w:color="E0E0E0"/>
              <w:bottom w:val="single" w:sz="8" w:space="0" w:color="152935"/>
              <w:right w:val="nil"/>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Upper</w:t>
            </w:r>
          </w:p>
        </w:tc>
      </w:tr>
      <w:tr w:rsidR="00DC741B" w:rsidRPr="00DC741B">
        <w:trPr>
          <w:cantSplit/>
        </w:trPr>
        <w:tc>
          <w:tcPr>
            <w:tcW w:w="2459" w:type="dxa"/>
            <w:tcBorders>
              <w:top w:val="single" w:sz="8" w:space="0" w:color="152935"/>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Odds Ratio for Jenis Kontrasepsi (Hormonal / Tidak Hormonal)</w:t>
            </w:r>
          </w:p>
        </w:tc>
        <w:tc>
          <w:tcPr>
            <w:tcW w:w="1029" w:type="dxa"/>
            <w:tcBorders>
              <w:top w:val="single" w:sz="8" w:space="0" w:color="152935"/>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10.125</w:t>
            </w:r>
          </w:p>
        </w:tc>
        <w:tc>
          <w:tcPr>
            <w:tcW w:w="1168" w:type="dxa"/>
            <w:tcBorders>
              <w:top w:val="single" w:sz="8" w:space="0" w:color="152935"/>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1.293</w:t>
            </w:r>
          </w:p>
        </w:tc>
        <w:tc>
          <w:tcPr>
            <w:tcW w:w="1168" w:type="dxa"/>
            <w:tcBorders>
              <w:top w:val="single" w:sz="8" w:space="0" w:color="152935"/>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79.280</w:t>
            </w:r>
          </w:p>
        </w:tc>
      </w:tr>
      <w:tr w:rsidR="00DC741B" w:rsidRPr="00DC741B">
        <w:trPr>
          <w:cantSplit/>
        </w:trPr>
        <w:tc>
          <w:tcPr>
            <w:tcW w:w="2459"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For cohort Tekanan Darah = Hipertensi</w:t>
            </w:r>
          </w:p>
        </w:tc>
        <w:tc>
          <w:tcPr>
            <w:tcW w:w="1029"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7.157</w:t>
            </w:r>
          </w:p>
        </w:tc>
        <w:tc>
          <w:tcPr>
            <w:tcW w:w="1168"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1.029</w:t>
            </w:r>
          </w:p>
        </w:tc>
        <w:tc>
          <w:tcPr>
            <w:tcW w:w="1168"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49.791</w:t>
            </w:r>
          </w:p>
        </w:tc>
      </w:tr>
      <w:tr w:rsidR="00DC741B" w:rsidRPr="00DC741B">
        <w:trPr>
          <w:cantSplit/>
        </w:trPr>
        <w:tc>
          <w:tcPr>
            <w:tcW w:w="2459"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For cohort Tekanan Darah = Tidak Hipertensi</w:t>
            </w:r>
          </w:p>
        </w:tc>
        <w:tc>
          <w:tcPr>
            <w:tcW w:w="1029"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.707</w:t>
            </w:r>
          </w:p>
        </w:tc>
        <w:tc>
          <w:tcPr>
            <w:tcW w:w="1168"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.593</w:t>
            </w:r>
          </w:p>
        </w:tc>
        <w:tc>
          <w:tcPr>
            <w:tcW w:w="1168"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.842</w:t>
            </w:r>
          </w:p>
        </w:tc>
      </w:tr>
      <w:tr w:rsidR="00DC741B" w:rsidRPr="00DC741B">
        <w:trPr>
          <w:cantSplit/>
        </w:trPr>
        <w:tc>
          <w:tcPr>
            <w:tcW w:w="2459" w:type="dxa"/>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105</w:t>
            </w:r>
          </w:p>
        </w:tc>
        <w:tc>
          <w:tcPr>
            <w:tcW w:w="11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168" w:type="dxa"/>
            <w:tcBorders>
              <w:top w:val="single" w:sz="8" w:space="0" w:color="AEAEAE"/>
              <w:left w:val="single" w:sz="8" w:space="0" w:color="E0E0E0"/>
              <w:bottom w:val="single" w:sz="8" w:space="0" w:color="152935"/>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bl>
    <w:p w:rsidR="00DC741B" w:rsidRDefault="00DC741B" w:rsidP="00DC741B">
      <w:pPr>
        <w:jc w:val="left"/>
        <w:rPr>
          <w:rFonts w:ascii="Times New Roman" w:hAnsi="Times New Roman" w:cs="Times New Roman"/>
          <w:sz w:val="24"/>
          <w:szCs w:val="24"/>
        </w:rPr>
      </w:pPr>
    </w:p>
    <w:p w:rsidR="00DC741B" w:rsidRDefault="00DC741B" w:rsidP="00DC741B">
      <w:pPr>
        <w:jc w:val="left"/>
        <w:rPr>
          <w:rFonts w:ascii="Arial" w:hAnsi="Arial" w:cs="Arial"/>
          <w:b/>
        </w:rPr>
      </w:pPr>
      <w:r>
        <w:rPr>
          <w:rFonts w:ascii="Arial" w:hAnsi="Arial" w:cs="Arial"/>
          <w:b/>
        </w:rPr>
        <w:t>Usia* Hipertensi</w:t>
      </w:r>
    </w:p>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8"/>
        <w:gridCol w:w="1359"/>
        <w:gridCol w:w="2126"/>
        <w:gridCol w:w="1134"/>
        <w:gridCol w:w="1276"/>
        <w:gridCol w:w="1134"/>
      </w:tblGrid>
      <w:tr w:rsidR="00DC741B" w:rsidRPr="00DC741B" w:rsidTr="00DC741B">
        <w:trPr>
          <w:cantSplit/>
        </w:trPr>
        <w:tc>
          <w:tcPr>
            <w:tcW w:w="7797" w:type="dxa"/>
            <w:gridSpan w:val="6"/>
            <w:tcBorders>
              <w:top w:val="nil"/>
              <w:left w:val="nil"/>
              <w:bottom w:val="nil"/>
              <w:right w:val="nil"/>
            </w:tcBorders>
            <w:shd w:val="clear" w:color="auto" w:fill="FFFFFF"/>
            <w:vAlign w:val="center"/>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010205"/>
              </w:rPr>
            </w:pPr>
            <w:r w:rsidRPr="00DC741B">
              <w:rPr>
                <w:rFonts w:ascii="Arial" w:hAnsi="Arial" w:cs="Arial"/>
                <w:b/>
                <w:bCs/>
                <w:color w:val="010205"/>
              </w:rPr>
              <w:t>Umur * Tekanan Darah Crosstabulation</w:t>
            </w:r>
          </w:p>
        </w:tc>
      </w:tr>
      <w:tr w:rsidR="00DC741B" w:rsidRPr="00DC741B" w:rsidTr="00DC741B">
        <w:trPr>
          <w:cantSplit/>
        </w:trPr>
        <w:tc>
          <w:tcPr>
            <w:tcW w:w="4253" w:type="dxa"/>
            <w:gridSpan w:val="3"/>
            <w:vMerge w:val="restart"/>
            <w:tcBorders>
              <w:top w:val="nil"/>
              <w:left w:val="nil"/>
              <w:bottom w:val="nil"/>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2410" w:type="dxa"/>
            <w:gridSpan w:val="2"/>
            <w:tcBorders>
              <w:top w:val="nil"/>
              <w:left w:val="nil"/>
              <w:bottom w:val="nil"/>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Tekanan Darah</w:t>
            </w:r>
          </w:p>
        </w:tc>
        <w:tc>
          <w:tcPr>
            <w:tcW w:w="1134" w:type="dxa"/>
            <w:vMerge w:val="restart"/>
            <w:tcBorders>
              <w:top w:val="nil"/>
              <w:left w:val="single" w:sz="8" w:space="0" w:color="E0E0E0"/>
              <w:bottom w:val="nil"/>
              <w:right w:val="nil"/>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Total</w:t>
            </w:r>
          </w:p>
        </w:tc>
      </w:tr>
      <w:tr w:rsidR="00DC741B" w:rsidRPr="00DC741B" w:rsidTr="00DC741B">
        <w:trPr>
          <w:cantSplit/>
        </w:trPr>
        <w:tc>
          <w:tcPr>
            <w:tcW w:w="4253" w:type="dxa"/>
            <w:gridSpan w:val="3"/>
            <w:vMerge/>
            <w:tcBorders>
              <w:top w:val="nil"/>
              <w:left w:val="nil"/>
              <w:bottom w:val="nil"/>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Arial" w:hAnsi="Arial" w:cs="Arial"/>
                <w:color w:val="264A60"/>
                <w:sz w:val="18"/>
                <w:szCs w:val="18"/>
              </w:rPr>
            </w:pPr>
          </w:p>
        </w:tc>
        <w:tc>
          <w:tcPr>
            <w:tcW w:w="1134" w:type="dxa"/>
            <w:tcBorders>
              <w:top w:val="nil"/>
              <w:left w:val="nil"/>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Hipertensi</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Tidak Hipertensi</w:t>
            </w:r>
          </w:p>
        </w:tc>
        <w:tc>
          <w:tcPr>
            <w:tcW w:w="1134" w:type="dxa"/>
            <w:vMerge/>
            <w:tcBorders>
              <w:top w:val="nil"/>
              <w:left w:val="single" w:sz="8" w:space="0" w:color="E0E0E0"/>
              <w:bottom w:val="nil"/>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Arial" w:hAnsi="Arial" w:cs="Arial"/>
                <w:color w:val="264A60"/>
                <w:sz w:val="18"/>
                <w:szCs w:val="18"/>
              </w:rPr>
            </w:pPr>
          </w:p>
        </w:tc>
      </w:tr>
      <w:tr w:rsidR="00DC741B" w:rsidRPr="00DC741B" w:rsidTr="00DC741B">
        <w:trPr>
          <w:cantSplit/>
        </w:trPr>
        <w:tc>
          <w:tcPr>
            <w:tcW w:w="768" w:type="dxa"/>
            <w:vMerge w:val="restart"/>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Umur</w:t>
            </w:r>
          </w:p>
        </w:tc>
        <w:tc>
          <w:tcPr>
            <w:tcW w:w="1359" w:type="dxa"/>
            <w:vMerge w:val="restart"/>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Beresiko</w:t>
            </w:r>
          </w:p>
        </w:tc>
        <w:tc>
          <w:tcPr>
            <w:tcW w:w="2126" w:type="dxa"/>
            <w:tcBorders>
              <w:top w:val="single" w:sz="8" w:space="0" w:color="152935"/>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Count</w:t>
            </w:r>
          </w:p>
        </w:tc>
        <w:tc>
          <w:tcPr>
            <w:tcW w:w="1134" w:type="dxa"/>
            <w:tcBorders>
              <w:top w:val="single" w:sz="8" w:space="0" w:color="152935"/>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21</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28</w:t>
            </w:r>
          </w:p>
        </w:tc>
        <w:tc>
          <w:tcPr>
            <w:tcW w:w="1134" w:type="dxa"/>
            <w:tcBorders>
              <w:top w:val="single" w:sz="8" w:space="0" w:color="152935"/>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49</w:t>
            </w:r>
          </w:p>
        </w:tc>
      </w:tr>
      <w:tr w:rsidR="00DC741B" w:rsidRPr="00DC741B" w:rsidTr="00DC741B">
        <w:trPr>
          <w:cantSplit/>
        </w:trPr>
        <w:tc>
          <w:tcPr>
            <w:tcW w:w="768"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1359"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Umur</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42.9%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57.1%</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r w:rsidR="00DC741B" w:rsidRPr="00DC741B" w:rsidTr="00DC741B">
        <w:trPr>
          <w:cantSplit/>
        </w:trPr>
        <w:tc>
          <w:tcPr>
            <w:tcW w:w="768"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1359"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Tekanan Darah</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75.0%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36.4%</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46.7%</w:t>
            </w:r>
          </w:p>
        </w:tc>
      </w:tr>
      <w:tr w:rsidR="00DC741B" w:rsidRPr="00DC741B" w:rsidTr="00DC741B">
        <w:trPr>
          <w:cantSplit/>
        </w:trPr>
        <w:tc>
          <w:tcPr>
            <w:tcW w:w="768"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1359"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of Total</w:t>
            </w:r>
          </w:p>
        </w:tc>
        <w:tc>
          <w:tcPr>
            <w:tcW w:w="1134" w:type="dxa"/>
            <w:tcBorders>
              <w:top w:val="single" w:sz="8" w:space="0" w:color="AEAEAE"/>
              <w:left w:val="nil"/>
              <w:bottom w:val="nil"/>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20.0%</w:t>
            </w:r>
          </w:p>
        </w:tc>
        <w:tc>
          <w:tcPr>
            <w:tcW w:w="1276" w:type="dxa"/>
            <w:tcBorders>
              <w:top w:val="single" w:sz="8" w:space="0" w:color="AEAEAE"/>
              <w:left w:val="single" w:sz="8" w:space="0" w:color="E0E0E0"/>
              <w:bottom w:val="nil"/>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26.7%</w:t>
            </w:r>
          </w:p>
        </w:tc>
        <w:tc>
          <w:tcPr>
            <w:tcW w:w="1134" w:type="dxa"/>
            <w:tcBorders>
              <w:top w:val="single" w:sz="8" w:space="0" w:color="AEAEAE"/>
              <w:left w:val="single" w:sz="8" w:space="0" w:color="E0E0E0"/>
              <w:bottom w:val="nil"/>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46.7%</w:t>
            </w:r>
          </w:p>
        </w:tc>
      </w:tr>
      <w:tr w:rsidR="00DC741B" w:rsidRPr="00DC741B" w:rsidTr="00DC741B">
        <w:trPr>
          <w:cantSplit/>
        </w:trPr>
        <w:tc>
          <w:tcPr>
            <w:tcW w:w="768"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1359" w:type="dxa"/>
            <w:vMerge w:val="restart"/>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tidak Beresiko</w:t>
            </w:r>
          </w:p>
        </w:tc>
        <w:tc>
          <w:tcPr>
            <w:tcW w:w="2126"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Count</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49</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56</w:t>
            </w:r>
          </w:p>
        </w:tc>
      </w:tr>
      <w:tr w:rsidR="00DC741B" w:rsidRPr="00DC741B" w:rsidTr="00DC741B">
        <w:trPr>
          <w:cantSplit/>
        </w:trPr>
        <w:tc>
          <w:tcPr>
            <w:tcW w:w="768"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1359" w:type="dxa"/>
            <w:vMerge/>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Umur</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12.5%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87.5%</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r w:rsidR="00DC741B" w:rsidRPr="00DC741B" w:rsidTr="00DC741B">
        <w:trPr>
          <w:cantSplit/>
        </w:trPr>
        <w:tc>
          <w:tcPr>
            <w:tcW w:w="768"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1359" w:type="dxa"/>
            <w:vMerge/>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Tekanan Darah</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25.0%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63.6%</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53.3%</w:t>
            </w:r>
          </w:p>
        </w:tc>
      </w:tr>
      <w:tr w:rsidR="00DC741B" w:rsidRPr="00DC741B" w:rsidTr="00DC741B">
        <w:trPr>
          <w:cantSplit/>
        </w:trPr>
        <w:tc>
          <w:tcPr>
            <w:tcW w:w="768" w:type="dxa"/>
            <w:vMerge/>
            <w:tcBorders>
              <w:top w:val="single" w:sz="8" w:space="0" w:color="152935"/>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1359" w:type="dxa"/>
            <w:vMerge/>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nil"/>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of Total</w:t>
            </w:r>
          </w:p>
        </w:tc>
        <w:tc>
          <w:tcPr>
            <w:tcW w:w="1134" w:type="dxa"/>
            <w:tcBorders>
              <w:top w:val="single" w:sz="8" w:space="0" w:color="AEAEAE"/>
              <w:left w:val="nil"/>
              <w:bottom w:val="nil"/>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6.7%</w:t>
            </w:r>
          </w:p>
        </w:tc>
        <w:tc>
          <w:tcPr>
            <w:tcW w:w="1276" w:type="dxa"/>
            <w:tcBorders>
              <w:top w:val="single" w:sz="8" w:space="0" w:color="AEAEAE"/>
              <w:left w:val="single" w:sz="8" w:space="0" w:color="E0E0E0"/>
              <w:bottom w:val="nil"/>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46.7%</w:t>
            </w:r>
          </w:p>
        </w:tc>
        <w:tc>
          <w:tcPr>
            <w:tcW w:w="1134" w:type="dxa"/>
            <w:tcBorders>
              <w:top w:val="single" w:sz="8" w:space="0" w:color="AEAEAE"/>
              <w:left w:val="single" w:sz="8" w:space="0" w:color="E0E0E0"/>
              <w:bottom w:val="nil"/>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53.3%</w:t>
            </w:r>
          </w:p>
        </w:tc>
      </w:tr>
      <w:tr w:rsidR="00DC741B" w:rsidRPr="00DC741B" w:rsidTr="00DC741B">
        <w:trPr>
          <w:cantSplit/>
        </w:trPr>
        <w:tc>
          <w:tcPr>
            <w:tcW w:w="2127" w:type="dxa"/>
            <w:gridSpan w:val="2"/>
            <w:vMerge w:val="restart"/>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Total</w:t>
            </w:r>
          </w:p>
        </w:tc>
        <w:tc>
          <w:tcPr>
            <w:tcW w:w="2126"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Count</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28</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77</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105</w:t>
            </w:r>
          </w:p>
        </w:tc>
      </w:tr>
      <w:tr w:rsidR="00DC741B" w:rsidRPr="00DC741B" w:rsidTr="00DC741B">
        <w:trPr>
          <w:cantSplit/>
        </w:trPr>
        <w:tc>
          <w:tcPr>
            <w:tcW w:w="2127" w:type="dxa"/>
            <w:gridSpan w:val="2"/>
            <w:vMerge/>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Umur</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26.7%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73.3%</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r w:rsidR="00DC741B" w:rsidRPr="00DC741B" w:rsidTr="00DC741B">
        <w:trPr>
          <w:cantSplit/>
        </w:trPr>
        <w:tc>
          <w:tcPr>
            <w:tcW w:w="2127" w:type="dxa"/>
            <w:gridSpan w:val="2"/>
            <w:vMerge/>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within Tekanan Darah</w:t>
            </w:r>
          </w:p>
        </w:tc>
        <w:tc>
          <w:tcPr>
            <w:tcW w:w="1134"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c>
          <w:tcPr>
            <w:tcW w:w="1134"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r w:rsidR="00DC741B" w:rsidRPr="00DC741B" w:rsidTr="00DC741B">
        <w:trPr>
          <w:cantSplit/>
        </w:trPr>
        <w:tc>
          <w:tcPr>
            <w:tcW w:w="2127" w:type="dxa"/>
            <w:gridSpan w:val="2"/>
            <w:vMerge/>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240" w:lineRule="auto"/>
              <w:jc w:val="left"/>
              <w:rPr>
                <w:rFonts w:ascii="Arial" w:hAnsi="Arial" w:cs="Arial"/>
                <w:color w:val="010205"/>
                <w:sz w:val="18"/>
                <w:szCs w:val="18"/>
              </w:rPr>
            </w:pPr>
          </w:p>
        </w:tc>
        <w:tc>
          <w:tcPr>
            <w:tcW w:w="2126" w:type="dxa"/>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 of Total</w:t>
            </w:r>
          </w:p>
        </w:tc>
        <w:tc>
          <w:tcPr>
            <w:tcW w:w="1134" w:type="dxa"/>
            <w:tcBorders>
              <w:top w:val="single" w:sz="8" w:space="0" w:color="AEAEAE"/>
              <w:left w:val="nil"/>
              <w:bottom w:val="single" w:sz="8" w:space="0" w:color="152935"/>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26.7%</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73.3%</w:t>
            </w:r>
          </w:p>
        </w:tc>
        <w:tc>
          <w:tcPr>
            <w:tcW w:w="1134" w:type="dxa"/>
            <w:tcBorders>
              <w:top w:val="single" w:sz="8" w:space="0" w:color="AEAEAE"/>
              <w:left w:val="single" w:sz="8" w:space="0" w:color="E0E0E0"/>
              <w:bottom w:val="single" w:sz="8" w:space="0" w:color="152935"/>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100.0%</w:t>
            </w:r>
          </w:p>
        </w:tc>
      </w:tr>
    </w:tbl>
    <w:p w:rsidR="00F811F3" w:rsidRPr="00DC741B" w:rsidRDefault="00F811F3" w:rsidP="00DC741B">
      <w:pPr>
        <w:autoSpaceDE w:val="0"/>
        <w:autoSpaceDN w:val="0"/>
        <w:adjustRightInd w:val="0"/>
        <w:spacing w:after="0" w:line="240" w:lineRule="auto"/>
        <w:jc w:val="left"/>
        <w:rPr>
          <w:rFonts w:ascii="Times New Roman" w:hAnsi="Times New Roman" w:cs="Times New Roman"/>
          <w:sz w:val="24"/>
          <w:szCs w:val="24"/>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801"/>
        <w:gridCol w:w="708"/>
        <w:gridCol w:w="1560"/>
        <w:gridCol w:w="1417"/>
        <w:gridCol w:w="1276"/>
      </w:tblGrid>
      <w:tr w:rsidR="00DC741B" w:rsidRPr="00DC741B" w:rsidTr="00A13290">
        <w:trPr>
          <w:cantSplit/>
        </w:trPr>
        <w:tc>
          <w:tcPr>
            <w:tcW w:w="8222" w:type="dxa"/>
            <w:gridSpan w:val="6"/>
            <w:tcBorders>
              <w:top w:val="nil"/>
              <w:left w:val="nil"/>
              <w:bottom w:val="nil"/>
              <w:right w:val="nil"/>
            </w:tcBorders>
            <w:shd w:val="clear" w:color="auto" w:fill="FFFFFF"/>
            <w:vAlign w:val="center"/>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010205"/>
              </w:rPr>
            </w:pPr>
            <w:r w:rsidRPr="00DC741B">
              <w:rPr>
                <w:rFonts w:ascii="Arial" w:hAnsi="Arial" w:cs="Arial"/>
                <w:b/>
                <w:bCs/>
                <w:color w:val="010205"/>
              </w:rPr>
              <w:t>Chi-Square Tests</w:t>
            </w:r>
          </w:p>
        </w:tc>
      </w:tr>
      <w:tr w:rsidR="00DC741B" w:rsidRPr="00DC741B" w:rsidTr="00A13290">
        <w:trPr>
          <w:cantSplit/>
        </w:trPr>
        <w:tc>
          <w:tcPr>
            <w:tcW w:w="2460" w:type="dxa"/>
            <w:tcBorders>
              <w:top w:val="nil"/>
              <w:left w:val="nil"/>
              <w:bottom w:val="single" w:sz="8" w:space="0" w:color="152935"/>
              <w:right w:val="nil"/>
            </w:tcBorders>
            <w:shd w:val="clear" w:color="auto" w:fill="FFFFFF"/>
            <w:vAlign w:val="bottom"/>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801" w:type="dxa"/>
            <w:tcBorders>
              <w:top w:val="nil"/>
              <w:left w:val="nil"/>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Value</w:t>
            </w:r>
          </w:p>
        </w:tc>
        <w:tc>
          <w:tcPr>
            <w:tcW w:w="708"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df</w:t>
            </w:r>
          </w:p>
        </w:tc>
        <w:tc>
          <w:tcPr>
            <w:tcW w:w="1560"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Asymptotic Significance (2-sided)</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Exact Sig. (2-sided)</w:t>
            </w:r>
          </w:p>
        </w:tc>
        <w:tc>
          <w:tcPr>
            <w:tcW w:w="1276" w:type="dxa"/>
            <w:tcBorders>
              <w:top w:val="nil"/>
              <w:left w:val="single" w:sz="8" w:space="0" w:color="E0E0E0"/>
              <w:bottom w:val="single" w:sz="8" w:space="0" w:color="152935"/>
              <w:right w:val="nil"/>
            </w:tcBorders>
            <w:shd w:val="clear" w:color="auto" w:fill="FFFFFF"/>
            <w:vAlign w:val="bottom"/>
          </w:tcPr>
          <w:p w:rsidR="00DC741B" w:rsidRPr="00DC741B" w:rsidRDefault="00DC741B" w:rsidP="00DC741B">
            <w:pPr>
              <w:autoSpaceDE w:val="0"/>
              <w:autoSpaceDN w:val="0"/>
              <w:adjustRightInd w:val="0"/>
              <w:spacing w:after="0" w:line="320" w:lineRule="atLeast"/>
              <w:ind w:left="60" w:right="60"/>
              <w:jc w:val="center"/>
              <w:rPr>
                <w:rFonts w:ascii="Arial" w:hAnsi="Arial" w:cs="Arial"/>
                <w:color w:val="264A60"/>
                <w:sz w:val="18"/>
                <w:szCs w:val="18"/>
              </w:rPr>
            </w:pPr>
            <w:r w:rsidRPr="00DC741B">
              <w:rPr>
                <w:rFonts w:ascii="Arial" w:hAnsi="Arial" w:cs="Arial"/>
                <w:color w:val="264A60"/>
                <w:sz w:val="18"/>
                <w:szCs w:val="18"/>
              </w:rPr>
              <w:t>Exact Sig. (1-sided)</w:t>
            </w:r>
          </w:p>
        </w:tc>
      </w:tr>
      <w:tr w:rsidR="00DC741B" w:rsidRPr="00DC741B" w:rsidTr="00A13290">
        <w:trPr>
          <w:cantSplit/>
        </w:trPr>
        <w:tc>
          <w:tcPr>
            <w:tcW w:w="2460" w:type="dxa"/>
            <w:tcBorders>
              <w:top w:val="single" w:sz="8" w:space="0" w:color="152935"/>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Pearson Chi-Square</w:t>
            </w:r>
          </w:p>
        </w:tc>
        <w:tc>
          <w:tcPr>
            <w:tcW w:w="801" w:type="dxa"/>
            <w:tcBorders>
              <w:top w:val="single" w:sz="8" w:space="0" w:color="152935"/>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12.315</w:t>
            </w:r>
            <w:r w:rsidRPr="00DC741B">
              <w:rPr>
                <w:rFonts w:ascii="Arial" w:hAnsi="Arial" w:cs="Arial"/>
                <w:color w:val="010205"/>
                <w:sz w:val="18"/>
                <w:szCs w:val="18"/>
                <w:vertAlign w:val="superscript"/>
              </w:rPr>
              <w:t>a</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560" w:type="dxa"/>
            <w:tcBorders>
              <w:top w:val="single" w:sz="8" w:space="0" w:color="152935"/>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.000</w:t>
            </w:r>
          </w:p>
        </w:tc>
        <w:tc>
          <w:tcPr>
            <w:tcW w:w="141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276" w:type="dxa"/>
            <w:tcBorders>
              <w:top w:val="single" w:sz="8" w:space="0" w:color="152935"/>
              <w:left w:val="single" w:sz="8" w:space="0" w:color="E0E0E0"/>
              <w:bottom w:val="single" w:sz="8" w:space="0" w:color="AEAEAE"/>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A13290">
        <w:trPr>
          <w:cantSplit/>
        </w:trPr>
        <w:tc>
          <w:tcPr>
            <w:tcW w:w="2460"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Continuity Correction</w:t>
            </w:r>
            <w:r w:rsidRPr="00DC741B">
              <w:rPr>
                <w:rFonts w:ascii="Arial" w:hAnsi="Arial" w:cs="Arial"/>
                <w:color w:val="264A60"/>
                <w:sz w:val="18"/>
                <w:szCs w:val="18"/>
                <w:vertAlign w:val="superscript"/>
              </w:rPr>
              <w:t>b</w:t>
            </w:r>
          </w:p>
        </w:tc>
        <w:tc>
          <w:tcPr>
            <w:tcW w:w="801"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10.812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.001</w:t>
            </w:r>
          </w:p>
        </w:tc>
        <w:tc>
          <w:tcPr>
            <w:tcW w:w="141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276" w:type="dxa"/>
            <w:tcBorders>
              <w:top w:val="single" w:sz="8" w:space="0" w:color="AEAEAE"/>
              <w:left w:val="single" w:sz="8" w:space="0" w:color="E0E0E0"/>
              <w:bottom w:val="single" w:sz="8" w:space="0" w:color="AEAEAE"/>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A13290">
        <w:trPr>
          <w:cantSplit/>
        </w:trPr>
        <w:tc>
          <w:tcPr>
            <w:tcW w:w="2460"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Likelihood Ratio</w:t>
            </w:r>
          </w:p>
        </w:tc>
        <w:tc>
          <w:tcPr>
            <w:tcW w:w="801"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12.659</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276" w:type="dxa"/>
            <w:tcBorders>
              <w:top w:val="single" w:sz="8" w:space="0" w:color="AEAEAE"/>
              <w:left w:val="single" w:sz="8" w:space="0" w:color="E0E0E0"/>
              <w:bottom w:val="single" w:sz="8" w:space="0" w:color="AEAEAE"/>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A13290">
        <w:trPr>
          <w:cantSplit/>
        </w:trPr>
        <w:tc>
          <w:tcPr>
            <w:tcW w:w="2460"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Fisher's Exact Test</w:t>
            </w:r>
          </w:p>
        </w:tc>
        <w:tc>
          <w:tcPr>
            <w:tcW w:w="801" w:type="dxa"/>
            <w:tcBorders>
              <w:top w:val="single" w:sz="8" w:space="0" w:color="AEAEAE"/>
              <w:left w:val="nil"/>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56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.001</w:t>
            </w:r>
          </w:p>
        </w:tc>
        <w:tc>
          <w:tcPr>
            <w:tcW w:w="1276" w:type="dxa"/>
            <w:tcBorders>
              <w:top w:val="single" w:sz="8" w:space="0" w:color="AEAEAE"/>
              <w:left w:val="single" w:sz="8" w:space="0" w:color="E0E0E0"/>
              <w:bottom w:val="single" w:sz="8" w:space="0" w:color="AEAEAE"/>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.000</w:t>
            </w:r>
          </w:p>
        </w:tc>
      </w:tr>
      <w:tr w:rsidR="00DC741B" w:rsidRPr="00DC741B" w:rsidTr="00A13290">
        <w:trPr>
          <w:cantSplit/>
        </w:trPr>
        <w:tc>
          <w:tcPr>
            <w:tcW w:w="2460" w:type="dxa"/>
            <w:tcBorders>
              <w:top w:val="single" w:sz="8" w:space="0" w:color="AEAEAE"/>
              <w:left w:val="nil"/>
              <w:bottom w:val="single" w:sz="8" w:space="0" w:color="AEAEAE"/>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lastRenderedPageBreak/>
              <w:t>Linear-by-Linear Association</w:t>
            </w:r>
          </w:p>
        </w:tc>
        <w:tc>
          <w:tcPr>
            <w:tcW w:w="801" w:type="dxa"/>
            <w:tcBorders>
              <w:top w:val="single" w:sz="8" w:space="0" w:color="AEAEAE"/>
              <w:left w:val="nil"/>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12.198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w:t>
            </w:r>
          </w:p>
        </w:tc>
        <w:tc>
          <w:tcPr>
            <w:tcW w:w="1560" w:type="dxa"/>
            <w:tcBorders>
              <w:top w:val="single" w:sz="8" w:space="0" w:color="AEAEAE"/>
              <w:left w:val="single" w:sz="8" w:space="0" w:color="E0E0E0"/>
              <w:bottom w:val="single" w:sz="8" w:space="0" w:color="AEAEAE"/>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.000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276" w:type="dxa"/>
            <w:tcBorders>
              <w:top w:val="single" w:sz="8" w:space="0" w:color="AEAEAE"/>
              <w:left w:val="single" w:sz="8" w:space="0" w:color="E0E0E0"/>
              <w:bottom w:val="single" w:sz="8" w:space="0" w:color="AEAEAE"/>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A13290">
        <w:trPr>
          <w:cantSplit/>
        </w:trPr>
        <w:tc>
          <w:tcPr>
            <w:tcW w:w="2460" w:type="dxa"/>
            <w:tcBorders>
              <w:top w:val="single" w:sz="8" w:space="0" w:color="AEAEAE"/>
              <w:left w:val="nil"/>
              <w:bottom w:val="single" w:sz="8" w:space="0" w:color="152935"/>
              <w:right w:val="nil"/>
            </w:tcBorders>
            <w:shd w:val="clear" w:color="auto" w:fill="E0E0E0"/>
          </w:tcPr>
          <w:p w:rsidR="00DC741B" w:rsidRPr="00DC741B" w:rsidRDefault="00DC741B" w:rsidP="00DC741B">
            <w:pPr>
              <w:autoSpaceDE w:val="0"/>
              <w:autoSpaceDN w:val="0"/>
              <w:adjustRightInd w:val="0"/>
              <w:spacing w:after="0" w:line="320" w:lineRule="atLeast"/>
              <w:ind w:left="60" w:right="60"/>
              <w:jc w:val="left"/>
              <w:rPr>
                <w:rFonts w:ascii="Arial" w:hAnsi="Arial" w:cs="Arial"/>
                <w:color w:val="264A60"/>
                <w:sz w:val="18"/>
                <w:szCs w:val="18"/>
              </w:rPr>
            </w:pPr>
            <w:r w:rsidRPr="00DC741B">
              <w:rPr>
                <w:rFonts w:ascii="Arial" w:hAnsi="Arial" w:cs="Arial"/>
                <w:color w:val="264A60"/>
                <w:sz w:val="18"/>
                <w:szCs w:val="18"/>
              </w:rPr>
              <w:t>N of Valid Cases</w:t>
            </w:r>
          </w:p>
        </w:tc>
        <w:tc>
          <w:tcPr>
            <w:tcW w:w="801" w:type="dxa"/>
            <w:tcBorders>
              <w:top w:val="single" w:sz="8" w:space="0" w:color="AEAEAE"/>
              <w:left w:val="nil"/>
              <w:bottom w:val="single" w:sz="8" w:space="0" w:color="152935"/>
              <w:right w:val="single" w:sz="8" w:space="0" w:color="E0E0E0"/>
            </w:tcBorders>
            <w:shd w:val="clear" w:color="auto" w:fill="FFFFFF"/>
          </w:tcPr>
          <w:p w:rsidR="00DC741B" w:rsidRPr="00DC741B" w:rsidRDefault="00DC741B" w:rsidP="00DC741B">
            <w:pPr>
              <w:autoSpaceDE w:val="0"/>
              <w:autoSpaceDN w:val="0"/>
              <w:adjustRightInd w:val="0"/>
              <w:spacing w:after="0" w:line="320" w:lineRule="atLeast"/>
              <w:ind w:left="60" w:right="60"/>
              <w:jc w:val="right"/>
              <w:rPr>
                <w:rFonts w:ascii="Arial" w:hAnsi="Arial" w:cs="Arial"/>
                <w:color w:val="010205"/>
                <w:sz w:val="18"/>
                <w:szCs w:val="18"/>
              </w:rPr>
            </w:pPr>
            <w:r w:rsidRPr="00DC741B">
              <w:rPr>
                <w:rFonts w:ascii="Arial" w:hAnsi="Arial" w:cs="Arial"/>
                <w:color w:val="010205"/>
                <w:sz w:val="18"/>
                <w:szCs w:val="18"/>
              </w:rPr>
              <w:t>105</w:t>
            </w:r>
          </w:p>
        </w:tc>
        <w:tc>
          <w:tcPr>
            <w:tcW w:w="70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56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c>
          <w:tcPr>
            <w:tcW w:w="1276" w:type="dxa"/>
            <w:tcBorders>
              <w:top w:val="single" w:sz="8" w:space="0" w:color="AEAEAE"/>
              <w:left w:val="single" w:sz="8" w:space="0" w:color="E0E0E0"/>
              <w:bottom w:val="single" w:sz="8" w:space="0" w:color="152935"/>
              <w:right w:val="nil"/>
            </w:tcBorders>
            <w:shd w:val="clear" w:color="auto" w:fill="FFFFFF"/>
            <w:vAlign w:val="center"/>
          </w:tcPr>
          <w:p w:rsidR="00DC741B" w:rsidRPr="00DC741B" w:rsidRDefault="00DC741B" w:rsidP="00DC741B">
            <w:pPr>
              <w:autoSpaceDE w:val="0"/>
              <w:autoSpaceDN w:val="0"/>
              <w:adjustRightInd w:val="0"/>
              <w:spacing w:after="0" w:line="240" w:lineRule="auto"/>
              <w:jc w:val="left"/>
              <w:rPr>
                <w:rFonts w:ascii="Times New Roman" w:hAnsi="Times New Roman" w:cs="Times New Roman"/>
                <w:sz w:val="24"/>
                <w:szCs w:val="24"/>
              </w:rPr>
            </w:pPr>
          </w:p>
        </w:tc>
      </w:tr>
      <w:tr w:rsidR="00DC741B" w:rsidRPr="00DC741B" w:rsidTr="00A13290">
        <w:trPr>
          <w:cantSplit/>
        </w:trPr>
        <w:tc>
          <w:tcPr>
            <w:tcW w:w="8222" w:type="dxa"/>
            <w:gridSpan w:val="6"/>
            <w:tcBorders>
              <w:top w:val="nil"/>
              <w:left w:val="nil"/>
              <w:bottom w:val="nil"/>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left"/>
              <w:rPr>
                <w:rFonts w:ascii="Arial" w:hAnsi="Arial" w:cs="Arial"/>
                <w:color w:val="010205"/>
                <w:sz w:val="18"/>
                <w:szCs w:val="18"/>
              </w:rPr>
            </w:pPr>
            <w:r w:rsidRPr="00DC741B">
              <w:rPr>
                <w:rFonts w:ascii="Arial" w:hAnsi="Arial" w:cs="Arial"/>
                <w:color w:val="010205"/>
                <w:sz w:val="18"/>
                <w:szCs w:val="18"/>
              </w:rPr>
              <w:t>a. 0 cells (0.0%) have expected count less than 5. The minimum expected count is 13.07.</w:t>
            </w:r>
          </w:p>
        </w:tc>
      </w:tr>
      <w:tr w:rsidR="00DC741B" w:rsidRPr="00DC741B" w:rsidTr="00A13290">
        <w:trPr>
          <w:cantSplit/>
        </w:trPr>
        <w:tc>
          <w:tcPr>
            <w:tcW w:w="8222" w:type="dxa"/>
            <w:gridSpan w:val="6"/>
            <w:tcBorders>
              <w:top w:val="nil"/>
              <w:left w:val="nil"/>
              <w:bottom w:val="nil"/>
              <w:right w:val="nil"/>
            </w:tcBorders>
            <w:shd w:val="clear" w:color="auto" w:fill="FFFFFF"/>
          </w:tcPr>
          <w:p w:rsidR="00DC741B" w:rsidRPr="00DC741B" w:rsidRDefault="00DC741B" w:rsidP="00DC741B">
            <w:pPr>
              <w:autoSpaceDE w:val="0"/>
              <w:autoSpaceDN w:val="0"/>
              <w:adjustRightInd w:val="0"/>
              <w:spacing w:after="0" w:line="320" w:lineRule="atLeast"/>
              <w:ind w:left="60" w:right="60"/>
              <w:jc w:val="left"/>
              <w:rPr>
                <w:rFonts w:ascii="Arial" w:hAnsi="Arial" w:cs="Arial"/>
                <w:color w:val="010205"/>
                <w:sz w:val="18"/>
                <w:szCs w:val="18"/>
              </w:rPr>
            </w:pPr>
            <w:r w:rsidRPr="00DC741B">
              <w:rPr>
                <w:rFonts w:ascii="Arial" w:hAnsi="Arial" w:cs="Arial"/>
                <w:color w:val="010205"/>
                <w:sz w:val="18"/>
                <w:szCs w:val="18"/>
              </w:rPr>
              <w:t>b. Computed only for a 2x2 table</w:t>
            </w:r>
          </w:p>
        </w:tc>
      </w:tr>
    </w:tbl>
    <w:p w:rsidR="0034283D" w:rsidRDefault="0034283D" w:rsidP="00A13290">
      <w:pPr>
        <w:autoSpaceDE w:val="0"/>
        <w:autoSpaceDN w:val="0"/>
        <w:adjustRightInd w:val="0"/>
        <w:spacing w:after="0" w:line="240" w:lineRule="auto"/>
        <w:jc w:val="left"/>
        <w:rPr>
          <w:rFonts w:ascii="Times New Roman" w:hAnsi="Times New Roman" w:cs="Times New Roman"/>
          <w:sz w:val="24"/>
          <w:szCs w:val="24"/>
        </w:rPr>
      </w:pPr>
    </w:p>
    <w:p w:rsidR="0034283D" w:rsidRPr="00A13290" w:rsidRDefault="0034283D" w:rsidP="00A13290">
      <w:pPr>
        <w:autoSpaceDE w:val="0"/>
        <w:autoSpaceDN w:val="0"/>
        <w:adjustRightInd w:val="0"/>
        <w:spacing w:after="0" w:line="240" w:lineRule="auto"/>
        <w:jc w:val="left"/>
        <w:rPr>
          <w:rFonts w:ascii="Times New Roman" w:hAnsi="Times New Roman" w:cs="Times New Roman"/>
          <w:sz w:val="24"/>
          <w:szCs w:val="24"/>
        </w:rPr>
      </w:pPr>
    </w:p>
    <w:tbl>
      <w:tblPr>
        <w:tblW w:w="5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029"/>
        <w:gridCol w:w="1168"/>
        <w:gridCol w:w="1168"/>
      </w:tblGrid>
      <w:tr w:rsidR="00A13290" w:rsidRPr="00A13290">
        <w:trPr>
          <w:cantSplit/>
        </w:trPr>
        <w:tc>
          <w:tcPr>
            <w:tcW w:w="5824" w:type="dxa"/>
            <w:gridSpan w:val="4"/>
            <w:tcBorders>
              <w:top w:val="nil"/>
              <w:left w:val="nil"/>
              <w:bottom w:val="nil"/>
              <w:right w:val="nil"/>
            </w:tcBorders>
            <w:shd w:val="clear" w:color="auto" w:fill="FFFFFF"/>
            <w:vAlign w:val="center"/>
          </w:tcPr>
          <w:p w:rsidR="00A13290" w:rsidRPr="00A13290" w:rsidRDefault="00A13290" w:rsidP="00A13290">
            <w:pPr>
              <w:autoSpaceDE w:val="0"/>
              <w:autoSpaceDN w:val="0"/>
              <w:adjustRightInd w:val="0"/>
              <w:spacing w:after="0" w:line="320" w:lineRule="atLeast"/>
              <w:ind w:left="60" w:right="60"/>
              <w:jc w:val="center"/>
              <w:rPr>
                <w:rFonts w:ascii="Arial" w:hAnsi="Arial" w:cs="Arial"/>
                <w:color w:val="010205"/>
              </w:rPr>
            </w:pPr>
            <w:r w:rsidRPr="00A13290">
              <w:rPr>
                <w:rFonts w:ascii="Arial" w:hAnsi="Arial" w:cs="Arial"/>
                <w:b/>
                <w:bCs/>
                <w:color w:val="010205"/>
              </w:rPr>
              <w:t>Risk Estimate</w:t>
            </w:r>
          </w:p>
        </w:tc>
      </w:tr>
      <w:tr w:rsidR="00A13290" w:rsidRPr="00A13290">
        <w:trPr>
          <w:cantSplit/>
        </w:trPr>
        <w:tc>
          <w:tcPr>
            <w:tcW w:w="2459" w:type="dxa"/>
            <w:vMerge w:val="restart"/>
            <w:tcBorders>
              <w:top w:val="nil"/>
              <w:left w:val="nil"/>
              <w:bottom w:val="nil"/>
              <w:right w:val="nil"/>
            </w:tcBorders>
            <w:shd w:val="clear" w:color="auto" w:fill="FFFFFF"/>
            <w:vAlign w:val="bottom"/>
          </w:tcPr>
          <w:p w:rsidR="00A13290" w:rsidRPr="00A13290" w:rsidRDefault="00A13290" w:rsidP="00A13290">
            <w:pPr>
              <w:autoSpaceDE w:val="0"/>
              <w:autoSpaceDN w:val="0"/>
              <w:adjustRightInd w:val="0"/>
              <w:spacing w:after="0" w:line="240" w:lineRule="auto"/>
              <w:jc w:val="left"/>
              <w:rPr>
                <w:rFonts w:ascii="Times New Roman" w:hAnsi="Times New Roman" w:cs="Times New Roman"/>
                <w:sz w:val="24"/>
                <w:szCs w:val="24"/>
              </w:rPr>
            </w:pPr>
          </w:p>
        </w:tc>
        <w:tc>
          <w:tcPr>
            <w:tcW w:w="1029" w:type="dxa"/>
            <w:vMerge w:val="restart"/>
            <w:tcBorders>
              <w:top w:val="nil"/>
              <w:left w:val="nil"/>
              <w:bottom w:val="nil"/>
              <w:right w:val="single" w:sz="8" w:space="0" w:color="E0E0E0"/>
            </w:tcBorders>
            <w:shd w:val="clear" w:color="auto" w:fill="FFFFFF"/>
            <w:vAlign w:val="bottom"/>
          </w:tcPr>
          <w:p w:rsidR="00A13290" w:rsidRPr="00A13290" w:rsidRDefault="00A13290" w:rsidP="00A13290">
            <w:pPr>
              <w:autoSpaceDE w:val="0"/>
              <w:autoSpaceDN w:val="0"/>
              <w:adjustRightInd w:val="0"/>
              <w:spacing w:after="0" w:line="320" w:lineRule="atLeast"/>
              <w:ind w:left="60" w:right="60"/>
              <w:jc w:val="center"/>
              <w:rPr>
                <w:rFonts w:ascii="Arial" w:hAnsi="Arial" w:cs="Arial"/>
                <w:color w:val="264A60"/>
                <w:sz w:val="18"/>
                <w:szCs w:val="18"/>
              </w:rPr>
            </w:pPr>
            <w:r w:rsidRPr="00A13290">
              <w:rPr>
                <w:rFonts w:ascii="Arial" w:hAnsi="Arial" w:cs="Arial"/>
                <w:color w:val="264A60"/>
                <w:sz w:val="18"/>
                <w:szCs w:val="18"/>
              </w:rPr>
              <w:t>Value</w:t>
            </w:r>
          </w:p>
        </w:tc>
        <w:tc>
          <w:tcPr>
            <w:tcW w:w="2336" w:type="dxa"/>
            <w:gridSpan w:val="2"/>
            <w:tcBorders>
              <w:top w:val="nil"/>
              <w:left w:val="single" w:sz="8" w:space="0" w:color="E0E0E0"/>
              <w:bottom w:val="nil"/>
              <w:right w:val="nil"/>
            </w:tcBorders>
            <w:shd w:val="clear" w:color="auto" w:fill="FFFFFF"/>
            <w:vAlign w:val="bottom"/>
          </w:tcPr>
          <w:p w:rsidR="00A13290" w:rsidRPr="00A13290" w:rsidRDefault="00A13290" w:rsidP="00A13290">
            <w:pPr>
              <w:autoSpaceDE w:val="0"/>
              <w:autoSpaceDN w:val="0"/>
              <w:adjustRightInd w:val="0"/>
              <w:spacing w:after="0" w:line="320" w:lineRule="atLeast"/>
              <w:ind w:left="60" w:right="60"/>
              <w:jc w:val="center"/>
              <w:rPr>
                <w:rFonts w:ascii="Arial" w:hAnsi="Arial" w:cs="Arial"/>
                <w:color w:val="264A60"/>
                <w:sz w:val="18"/>
                <w:szCs w:val="18"/>
              </w:rPr>
            </w:pPr>
            <w:r w:rsidRPr="00A13290">
              <w:rPr>
                <w:rFonts w:ascii="Arial" w:hAnsi="Arial" w:cs="Arial"/>
                <w:color w:val="264A60"/>
                <w:sz w:val="18"/>
                <w:szCs w:val="18"/>
              </w:rPr>
              <w:t>95% Confidence Interval</w:t>
            </w:r>
          </w:p>
        </w:tc>
      </w:tr>
      <w:tr w:rsidR="00A13290" w:rsidRPr="00A13290">
        <w:trPr>
          <w:cantSplit/>
        </w:trPr>
        <w:tc>
          <w:tcPr>
            <w:tcW w:w="2459" w:type="dxa"/>
            <w:vMerge/>
            <w:tcBorders>
              <w:top w:val="nil"/>
              <w:left w:val="nil"/>
              <w:bottom w:val="nil"/>
              <w:right w:val="nil"/>
            </w:tcBorders>
            <w:shd w:val="clear" w:color="auto" w:fill="FFFFFF"/>
            <w:vAlign w:val="bottom"/>
          </w:tcPr>
          <w:p w:rsidR="00A13290" w:rsidRPr="00A13290" w:rsidRDefault="00A13290" w:rsidP="00A13290">
            <w:pPr>
              <w:autoSpaceDE w:val="0"/>
              <w:autoSpaceDN w:val="0"/>
              <w:adjustRightInd w:val="0"/>
              <w:spacing w:after="0" w:line="240" w:lineRule="auto"/>
              <w:jc w:val="left"/>
              <w:rPr>
                <w:rFonts w:ascii="Arial" w:hAnsi="Arial" w:cs="Arial"/>
                <w:color w:val="264A60"/>
                <w:sz w:val="18"/>
                <w:szCs w:val="18"/>
              </w:rPr>
            </w:pPr>
          </w:p>
        </w:tc>
        <w:tc>
          <w:tcPr>
            <w:tcW w:w="1029" w:type="dxa"/>
            <w:vMerge/>
            <w:tcBorders>
              <w:top w:val="nil"/>
              <w:left w:val="nil"/>
              <w:bottom w:val="nil"/>
              <w:right w:val="single" w:sz="8" w:space="0" w:color="E0E0E0"/>
            </w:tcBorders>
            <w:shd w:val="clear" w:color="auto" w:fill="FFFFFF"/>
            <w:vAlign w:val="bottom"/>
          </w:tcPr>
          <w:p w:rsidR="00A13290" w:rsidRPr="00A13290" w:rsidRDefault="00A13290" w:rsidP="00A13290">
            <w:pPr>
              <w:autoSpaceDE w:val="0"/>
              <w:autoSpaceDN w:val="0"/>
              <w:adjustRightInd w:val="0"/>
              <w:spacing w:after="0" w:line="240" w:lineRule="auto"/>
              <w:jc w:val="left"/>
              <w:rPr>
                <w:rFonts w:ascii="Arial" w:hAnsi="Arial" w:cs="Arial"/>
                <w:color w:val="264A60"/>
                <w:sz w:val="18"/>
                <w:szCs w:val="18"/>
              </w:rPr>
            </w:pPr>
          </w:p>
        </w:tc>
        <w:tc>
          <w:tcPr>
            <w:tcW w:w="1168" w:type="dxa"/>
            <w:tcBorders>
              <w:top w:val="nil"/>
              <w:left w:val="single" w:sz="8" w:space="0" w:color="E0E0E0"/>
              <w:bottom w:val="single" w:sz="8" w:space="0" w:color="152935"/>
              <w:right w:val="single" w:sz="8" w:space="0" w:color="E0E0E0"/>
            </w:tcBorders>
            <w:shd w:val="clear" w:color="auto" w:fill="FFFFFF"/>
            <w:vAlign w:val="bottom"/>
          </w:tcPr>
          <w:p w:rsidR="00A13290" w:rsidRPr="00A13290" w:rsidRDefault="00A13290" w:rsidP="00A13290">
            <w:pPr>
              <w:autoSpaceDE w:val="0"/>
              <w:autoSpaceDN w:val="0"/>
              <w:adjustRightInd w:val="0"/>
              <w:spacing w:after="0" w:line="320" w:lineRule="atLeast"/>
              <w:ind w:left="60" w:right="60"/>
              <w:jc w:val="center"/>
              <w:rPr>
                <w:rFonts w:ascii="Arial" w:hAnsi="Arial" w:cs="Arial"/>
                <w:color w:val="264A60"/>
                <w:sz w:val="18"/>
                <w:szCs w:val="18"/>
              </w:rPr>
            </w:pPr>
            <w:r w:rsidRPr="00A13290">
              <w:rPr>
                <w:rFonts w:ascii="Arial" w:hAnsi="Arial" w:cs="Arial"/>
                <w:color w:val="264A60"/>
                <w:sz w:val="18"/>
                <w:szCs w:val="18"/>
              </w:rPr>
              <w:t>Lower</w:t>
            </w:r>
          </w:p>
        </w:tc>
        <w:tc>
          <w:tcPr>
            <w:tcW w:w="1168" w:type="dxa"/>
            <w:tcBorders>
              <w:top w:val="nil"/>
              <w:left w:val="single" w:sz="8" w:space="0" w:color="E0E0E0"/>
              <w:bottom w:val="single" w:sz="8" w:space="0" w:color="152935"/>
              <w:right w:val="nil"/>
            </w:tcBorders>
            <w:shd w:val="clear" w:color="auto" w:fill="FFFFFF"/>
            <w:vAlign w:val="bottom"/>
          </w:tcPr>
          <w:p w:rsidR="00A13290" w:rsidRPr="00A13290" w:rsidRDefault="00A13290" w:rsidP="00A13290">
            <w:pPr>
              <w:autoSpaceDE w:val="0"/>
              <w:autoSpaceDN w:val="0"/>
              <w:adjustRightInd w:val="0"/>
              <w:spacing w:after="0" w:line="320" w:lineRule="atLeast"/>
              <w:ind w:left="60" w:right="60"/>
              <w:jc w:val="center"/>
              <w:rPr>
                <w:rFonts w:ascii="Arial" w:hAnsi="Arial" w:cs="Arial"/>
                <w:color w:val="264A60"/>
                <w:sz w:val="18"/>
                <w:szCs w:val="18"/>
              </w:rPr>
            </w:pPr>
            <w:r w:rsidRPr="00A13290">
              <w:rPr>
                <w:rFonts w:ascii="Arial" w:hAnsi="Arial" w:cs="Arial"/>
                <w:color w:val="264A60"/>
                <w:sz w:val="18"/>
                <w:szCs w:val="18"/>
              </w:rPr>
              <w:t>Upper</w:t>
            </w:r>
          </w:p>
        </w:tc>
      </w:tr>
      <w:tr w:rsidR="00A13290" w:rsidRPr="00A13290">
        <w:trPr>
          <w:cantSplit/>
        </w:trPr>
        <w:tc>
          <w:tcPr>
            <w:tcW w:w="2459" w:type="dxa"/>
            <w:tcBorders>
              <w:top w:val="single" w:sz="8" w:space="0" w:color="152935"/>
              <w:left w:val="nil"/>
              <w:bottom w:val="single" w:sz="8" w:space="0" w:color="AEAEAE"/>
              <w:right w:val="nil"/>
            </w:tcBorders>
            <w:shd w:val="clear" w:color="auto" w:fill="E0E0E0"/>
          </w:tcPr>
          <w:p w:rsidR="00A13290" w:rsidRPr="00A13290" w:rsidRDefault="00A13290" w:rsidP="00A13290">
            <w:pPr>
              <w:autoSpaceDE w:val="0"/>
              <w:autoSpaceDN w:val="0"/>
              <w:adjustRightInd w:val="0"/>
              <w:spacing w:after="0" w:line="320" w:lineRule="atLeast"/>
              <w:ind w:left="60" w:right="60"/>
              <w:jc w:val="left"/>
              <w:rPr>
                <w:rFonts w:ascii="Arial" w:hAnsi="Arial" w:cs="Arial"/>
                <w:color w:val="264A60"/>
                <w:sz w:val="18"/>
                <w:szCs w:val="18"/>
              </w:rPr>
            </w:pPr>
            <w:r w:rsidRPr="00A13290">
              <w:rPr>
                <w:rFonts w:ascii="Arial" w:hAnsi="Arial" w:cs="Arial"/>
                <w:color w:val="264A60"/>
                <w:sz w:val="18"/>
                <w:szCs w:val="18"/>
              </w:rPr>
              <w:t>Odds Ratio for Umur (Beresiko / tidak Beresiko)</w:t>
            </w:r>
          </w:p>
        </w:tc>
        <w:tc>
          <w:tcPr>
            <w:tcW w:w="1029" w:type="dxa"/>
            <w:tcBorders>
              <w:top w:val="single" w:sz="8" w:space="0" w:color="152935"/>
              <w:left w:val="nil"/>
              <w:bottom w:val="single" w:sz="8" w:space="0" w:color="AEAEAE"/>
              <w:right w:val="single" w:sz="8" w:space="0" w:color="E0E0E0"/>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5.250</w:t>
            </w:r>
          </w:p>
        </w:tc>
        <w:tc>
          <w:tcPr>
            <w:tcW w:w="1168" w:type="dxa"/>
            <w:tcBorders>
              <w:top w:val="single" w:sz="8" w:space="0" w:color="152935"/>
              <w:left w:val="single" w:sz="8" w:space="0" w:color="E0E0E0"/>
              <w:bottom w:val="single" w:sz="8" w:space="0" w:color="AEAEAE"/>
              <w:right w:val="single" w:sz="8" w:space="0" w:color="E0E0E0"/>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1.984</w:t>
            </w:r>
          </w:p>
        </w:tc>
        <w:tc>
          <w:tcPr>
            <w:tcW w:w="1168" w:type="dxa"/>
            <w:tcBorders>
              <w:top w:val="single" w:sz="8" w:space="0" w:color="152935"/>
              <w:left w:val="single" w:sz="8" w:space="0" w:color="E0E0E0"/>
              <w:bottom w:val="single" w:sz="8" w:space="0" w:color="AEAEAE"/>
              <w:right w:val="nil"/>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13.895</w:t>
            </w:r>
          </w:p>
        </w:tc>
      </w:tr>
      <w:tr w:rsidR="00A13290" w:rsidRPr="00A13290">
        <w:trPr>
          <w:cantSplit/>
        </w:trPr>
        <w:tc>
          <w:tcPr>
            <w:tcW w:w="2459" w:type="dxa"/>
            <w:tcBorders>
              <w:top w:val="single" w:sz="8" w:space="0" w:color="AEAEAE"/>
              <w:left w:val="nil"/>
              <w:bottom w:val="single" w:sz="8" w:space="0" w:color="AEAEAE"/>
              <w:right w:val="nil"/>
            </w:tcBorders>
            <w:shd w:val="clear" w:color="auto" w:fill="E0E0E0"/>
          </w:tcPr>
          <w:p w:rsidR="00A13290" w:rsidRPr="00A13290" w:rsidRDefault="00A13290" w:rsidP="00A13290">
            <w:pPr>
              <w:autoSpaceDE w:val="0"/>
              <w:autoSpaceDN w:val="0"/>
              <w:adjustRightInd w:val="0"/>
              <w:spacing w:after="0" w:line="320" w:lineRule="atLeast"/>
              <w:ind w:left="60" w:right="60"/>
              <w:jc w:val="left"/>
              <w:rPr>
                <w:rFonts w:ascii="Arial" w:hAnsi="Arial" w:cs="Arial"/>
                <w:color w:val="264A60"/>
                <w:sz w:val="18"/>
                <w:szCs w:val="18"/>
              </w:rPr>
            </w:pPr>
            <w:r w:rsidRPr="00A13290">
              <w:rPr>
                <w:rFonts w:ascii="Arial" w:hAnsi="Arial" w:cs="Arial"/>
                <w:color w:val="264A60"/>
                <w:sz w:val="18"/>
                <w:szCs w:val="18"/>
              </w:rPr>
              <w:t>For cohort Tekanan Darah = Hipertensi</w:t>
            </w:r>
          </w:p>
        </w:tc>
        <w:tc>
          <w:tcPr>
            <w:tcW w:w="1029" w:type="dxa"/>
            <w:tcBorders>
              <w:top w:val="single" w:sz="8" w:space="0" w:color="AEAEAE"/>
              <w:left w:val="nil"/>
              <w:bottom w:val="single" w:sz="8" w:space="0" w:color="AEAEAE"/>
              <w:right w:val="single" w:sz="8" w:space="0" w:color="E0E0E0"/>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3.429</w:t>
            </w:r>
          </w:p>
        </w:tc>
        <w:tc>
          <w:tcPr>
            <w:tcW w:w="1168" w:type="dxa"/>
            <w:tcBorders>
              <w:top w:val="single" w:sz="8" w:space="0" w:color="AEAEAE"/>
              <w:left w:val="single" w:sz="8" w:space="0" w:color="E0E0E0"/>
              <w:bottom w:val="single" w:sz="8" w:space="0" w:color="AEAEAE"/>
              <w:right w:val="single" w:sz="8" w:space="0" w:color="E0E0E0"/>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1.596</w:t>
            </w:r>
          </w:p>
        </w:tc>
        <w:tc>
          <w:tcPr>
            <w:tcW w:w="1168" w:type="dxa"/>
            <w:tcBorders>
              <w:top w:val="single" w:sz="8" w:space="0" w:color="AEAEAE"/>
              <w:left w:val="single" w:sz="8" w:space="0" w:color="E0E0E0"/>
              <w:bottom w:val="single" w:sz="8" w:space="0" w:color="AEAEAE"/>
              <w:right w:val="nil"/>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7.366</w:t>
            </w:r>
          </w:p>
        </w:tc>
      </w:tr>
      <w:tr w:rsidR="00A13290" w:rsidRPr="00A13290">
        <w:trPr>
          <w:cantSplit/>
        </w:trPr>
        <w:tc>
          <w:tcPr>
            <w:tcW w:w="2459" w:type="dxa"/>
            <w:tcBorders>
              <w:top w:val="single" w:sz="8" w:space="0" w:color="AEAEAE"/>
              <w:left w:val="nil"/>
              <w:bottom w:val="single" w:sz="8" w:space="0" w:color="AEAEAE"/>
              <w:right w:val="nil"/>
            </w:tcBorders>
            <w:shd w:val="clear" w:color="auto" w:fill="E0E0E0"/>
          </w:tcPr>
          <w:p w:rsidR="00A13290" w:rsidRPr="00A13290" w:rsidRDefault="00A13290" w:rsidP="00A13290">
            <w:pPr>
              <w:autoSpaceDE w:val="0"/>
              <w:autoSpaceDN w:val="0"/>
              <w:adjustRightInd w:val="0"/>
              <w:spacing w:after="0" w:line="320" w:lineRule="atLeast"/>
              <w:ind w:left="60" w:right="60"/>
              <w:jc w:val="left"/>
              <w:rPr>
                <w:rFonts w:ascii="Arial" w:hAnsi="Arial" w:cs="Arial"/>
                <w:color w:val="264A60"/>
                <w:sz w:val="18"/>
                <w:szCs w:val="18"/>
              </w:rPr>
            </w:pPr>
            <w:r w:rsidRPr="00A13290">
              <w:rPr>
                <w:rFonts w:ascii="Arial" w:hAnsi="Arial" w:cs="Arial"/>
                <w:color w:val="264A60"/>
                <w:sz w:val="18"/>
                <w:szCs w:val="18"/>
              </w:rPr>
              <w:t>For cohort Tekanan Darah = Tidak Hipertensi</w:t>
            </w:r>
          </w:p>
        </w:tc>
        <w:tc>
          <w:tcPr>
            <w:tcW w:w="1029" w:type="dxa"/>
            <w:tcBorders>
              <w:top w:val="single" w:sz="8" w:space="0" w:color="AEAEAE"/>
              <w:left w:val="nil"/>
              <w:bottom w:val="single" w:sz="8" w:space="0" w:color="AEAEAE"/>
              <w:right w:val="single" w:sz="8" w:space="0" w:color="E0E0E0"/>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.653</w:t>
            </w:r>
          </w:p>
        </w:tc>
        <w:tc>
          <w:tcPr>
            <w:tcW w:w="1168" w:type="dxa"/>
            <w:tcBorders>
              <w:top w:val="single" w:sz="8" w:space="0" w:color="AEAEAE"/>
              <w:left w:val="single" w:sz="8" w:space="0" w:color="E0E0E0"/>
              <w:bottom w:val="single" w:sz="8" w:space="0" w:color="AEAEAE"/>
              <w:right w:val="single" w:sz="8" w:space="0" w:color="E0E0E0"/>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.503</w:t>
            </w:r>
          </w:p>
        </w:tc>
        <w:tc>
          <w:tcPr>
            <w:tcW w:w="1168" w:type="dxa"/>
            <w:tcBorders>
              <w:top w:val="single" w:sz="8" w:space="0" w:color="AEAEAE"/>
              <w:left w:val="single" w:sz="8" w:space="0" w:color="E0E0E0"/>
              <w:bottom w:val="single" w:sz="8" w:space="0" w:color="AEAEAE"/>
              <w:right w:val="nil"/>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.849</w:t>
            </w:r>
          </w:p>
        </w:tc>
      </w:tr>
      <w:tr w:rsidR="00A13290" w:rsidRPr="00A13290">
        <w:trPr>
          <w:cantSplit/>
        </w:trPr>
        <w:tc>
          <w:tcPr>
            <w:tcW w:w="2459" w:type="dxa"/>
            <w:tcBorders>
              <w:top w:val="single" w:sz="8" w:space="0" w:color="AEAEAE"/>
              <w:left w:val="nil"/>
              <w:bottom w:val="single" w:sz="8" w:space="0" w:color="152935"/>
              <w:right w:val="nil"/>
            </w:tcBorders>
            <w:shd w:val="clear" w:color="auto" w:fill="E0E0E0"/>
          </w:tcPr>
          <w:p w:rsidR="00A13290" w:rsidRPr="00A13290" w:rsidRDefault="00A13290" w:rsidP="00A13290">
            <w:pPr>
              <w:autoSpaceDE w:val="0"/>
              <w:autoSpaceDN w:val="0"/>
              <w:adjustRightInd w:val="0"/>
              <w:spacing w:after="0" w:line="320" w:lineRule="atLeast"/>
              <w:ind w:left="60" w:right="60"/>
              <w:jc w:val="left"/>
              <w:rPr>
                <w:rFonts w:ascii="Arial" w:hAnsi="Arial" w:cs="Arial"/>
                <w:color w:val="264A60"/>
                <w:sz w:val="18"/>
                <w:szCs w:val="18"/>
              </w:rPr>
            </w:pPr>
            <w:r w:rsidRPr="00A13290">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tcPr>
          <w:p w:rsidR="00A13290" w:rsidRPr="00A13290" w:rsidRDefault="00A13290" w:rsidP="00A13290">
            <w:pPr>
              <w:autoSpaceDE w:val="0"/>
              <w:autoSpaceDN w:val="0"/>
              <w:adjustRightInd w:val="0"/>
              <w:spacing w:after="0" w:line="320" w:lineRule="atLeast"/>
              <w:ind w:left="60" w:right="60"/>
              <w:jc w:val="right"/>
              <w:rPr>
                <w:rFonts w:ascii="Arial" w:hAnsi="Arial" w:cs="Arial"/>
                <w:color w:val="010205"/>
                <w:sz w:val="18"/>
                <w:szCs w:val="18"/>
              </w:rPr>
            </w:pPr>
            <w:r w:rsidRPr="00A13290">
              <w:rPr>
                <w:rFonts w:ascii="Arial" w:hAnsi="Arial" w:cs="Arial"/>
                <w:color w:val="010205"/>
                <w:sz w:val="18"/>
                <w:szCs w:val="18"/>
              </w:rPr>
              <w:t>105</w:t>
            </w:r>
          </w:p>
        </w:tc>
        <w:tc>
          <w:tcPr>
            <w:tcW w:w="116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13290" w:rsidRPr="00A13290" w:rsidRDefault="00A13290" w:rsidP="00A13290">
            <w:pPr>
              <w:autoSpaceDE w:val="0"/>
              <w:autoSpaceDN w:val="0"/>
              <w:adjustRightInd w:val="0"/>
              <w:spacing w:after="0" w:line="240" w:lineRule="auto"/>
              <w:jc w:val="left"/>
              <w:rPr>
                <w:rFonts w:ascii="Times New Roman" w:hAnsi="Times New Roman" w:cs="Times New Roman"/>
                <w:sz w:val="24"/>
                <w:szCs w:val="24"/>
              </w:rPr>
            </w:pPr>
          </w:p>
        </w:tc>
        <w:tc>
          <w:tcPr>
            <w:tcW w:w="1168" w:type="dxa"/>
            <w:tcBorders>
              <w:top w:val="single" w:sz="8" w:space="0" w:color="AEAEAE"/>
              <w:left w:val="single" w:sz="8" w:space="0" w:color="E0E0E0"/>
              <w:bottom w:val="single" w:sz="8" w:space="0" w:color="152935"/>
              <w:right w:val="nil"/>
            </w:tcBorders>
            <w:shd w:val="clear" w:color="auto" w:fill="FFFFFF"/>
            <w:vAlign w:val="center"/>
          </w:tcPr>
          <w:p w:rsidR="00A13290" w:rsidRPr="00A13290" w:rsidRDefault="00A13290" w:rsidP="00A13290">
            <w:pPr>
              <w:autoSpaceDE w:val="0"/>
              <w:autoSpaceDN w:val="0"/>
              <w:adjustRightInd w:val="0"/>
              <w:spacing w:after="0" w:line="240" w:lineRule="auto"/>
              <w:jc w:val="left"/>
              <w:rPr>
                <w:rFonts w:ascii="Times New Roman" w:hAnsi="Times New Roman" w:cs="Times New Roman"/>
                <w:sz w:val="24"/>
                <w:szCs w:val="24"/>
              </w:rPr>
            </w:pPr>
          </w:p>
        </w:tc>
      </w:tr>
    </w:tbl>
    <w:p w:rsidR="00A13290" w:rsidRPr="00A13290" w:rsidRDefault="00A13290" w:rsidP="00A13290">
      <w:pPr>
        <w:autoSpaceDE w:val="0"/>
        <w:autoSpaceDN w:val="0"/>
        <w:adjustRightInd w:val="0"/>
        <w:spacing w:after="0" w:line="400" w:lineRule="atLeast"/>
        <w:jc w:val="left"/>
        <w:rPr>
          <w:rFonts w:ascii="Times New Roman" w:hAnsi="Times New Roman" w:cs="Times New Roman"/>
          <w:sz w:val="24"/>
          <w:szCs w:val="24"/>
        </w:rPr>
      </w:pPr>
    </w:p>
    <w:p w:rsidR="00DC741B" w:rsidRDefault="00A50E5A" w:rsidP="00DC741B">
      <w:pPr>
        <w:jc w:val="left"/>
        <w:rPr>
          <w:rFonts w:ascii="Arial" w:hAnsi="Arial" w:cs="Arial"/>
          <w:b/>
        </w:rPr>
      </w:pPr>
      <w:r>
        <w:rPr>
          <w:rFonts w:ascii="Arial" w:hAnsi="Arial" w:cs="Arial"/>
          <w:b/>
        </w:rPr>
        <w:t xml:space="preserve"> </w:t>
      </w: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103249" w:rsidRDefault="00103249" w:rsidP="00DC741B">
      <w:pPr>
        <w:jc w:val="left"/>
        <w:rPr>
          <w:rFonts w:ascii="Arial" w:hAnsi="Arial" w:cs="Arial"/>
          <w:b/>
        </w:rPr>
      </w:pPr>
    </w:p>
    <w:p w:rsidR="00C028F7" w:rsidRDefault="00C028F7" w:rsidP="00DC741B">
      <w:pPr>
        <w:jc w:val="left"/>
        <w:rPr>
          <w:rFonts w:ascii="Arial" w:hAnsi="Arial" w:cs="Arial"/>
          <w:b/>
        </w:rPr>
      </w:pPr>
    </w:p>
    <w:p w:rsidR="00A50E5A" w:rsidRDefault="00A50E5A" w:rsidP="00DC741B">
      <w:pPr>
        <w:jc w:val="left"/>
        <w:rPr>
          <w:rFonts w:ascii="Arial" w:hAnsi="Arial" w:cs="Arial"/>
          <w:b/>
        </w:rPr>
      </w:pPr>
      <w:r>
        <w:rPr>
          <w:rFonts w:ascii="Arial" w:hAnsi="Arial" w:cs="Arial"/>
          <w:b/>
        </w:rPr>
        <w:lastRenderedPageBreak/>
        <w:t>Lampiran 4</w:t>
      </w:r>
    </w:p>
    <w:p w:rsidR="00A50E5A" w:rsidRDefault="00A50E5A" w:rsidP="00DC741B">
      <w:pPr>
        <w:jc w:val="left"/>
        <w:rPr>
          <w:rFonts w:ascii="Arial" w:hAnsi="Arial" w:cs="Arial"/>
          <w:b/>
        </w:rPr>
      </w:pPr>
      <w:r>
        <w:rPr>
          <w:rFonts w:ascii="Arial" w:hAnsi="Arial" w:cs="Arial"/>
          <w:b/>
        </w:rPr>
        <w:t>Surat  Pengantar Izin Penelitian dari Jurusan</w:t>
      </w:r>
    </w:p>
    <w:p w:rsidR="00A50E5A" w:rsidRDefault="00A50E5A" w:rsidP="00DC741B">
      <w:pPr>
        <w:jc w:val="left"/>
        <w:rPr>
          <w:rFonts w:ascii="Arial" w:hAnsi="Arial" w:cs="Arial"/>
          <w:b/>
        </w:rPr>
      </w:pPr>
      <w:r>
        <w:rPr>
          <w:rFonts w:ascii="Arial" w:hAnsi="Arial" w:cs="Arial"/>
          <w:b/>
          <w:noProof/>
        </w:rPr>
        <w:drawing>
          <wp:anchor distT="0" distB="0" distL="114300" distR="114300" simplePos="0" relativeHeight="251666432" behindDoc="0" locked="0" layoutInCell="1" allowOverlap="1" wp14:anchorId="30E540FA" wp14:editId="65FA7190">
            <wp:simplePos x="0" y="0"/>
            <wp:positionH relativeFrom="column">
              <wp:posOffset>-5827</wp:posOffset>
            </wp:positionH>
            <wp:positionV relativeFrom="paragraph">
              <wp:posOffset>6724</wp:posOffset>
            </wp:positionV>
            <wp:extent cx="5040630" cy="672084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4.37.05 (1).jpeg"/>
                    <pic:cNvPicPr/>
                  </pic:nvPicPr>
                  <pic:blipFill>
                    <a:blip r:embed="rId16">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p>
    <w:p w:rsidR="00A50E5A" w:rsidRDefault="00A50E5A" w:rsidP="00DC741B">
      <w:pPr>
        <w:jc w:val="left"/>
        <w:rPr>
          <w:rFonts w:ascii="Arial" w:hAnsi="Arial" w:cs="Arial"/>
          <w:b/>
        </w:rPr>
      </w:pPr>
      <w:r>
        <w:rPr>
          <w:rFonts w:ascii="Arial" w:hAnsi="Arial" w:cs="Arial"/>
          <w:b/>
        </w:rPr>
        <w:lastRenderedPageBreak/>
        <w:t>Lampiran 5</w:t>
      </w:r>
    </w:p>
    <w:p w:rsidR="00A50E5A" w:rsidRDefault="00A50E5A" w:rsidP="00DC741B">
      <w:pPr>
        <w:jc w:val="left"/>
        <w:rPr>
          <w:rFonts w:ascii="Arial" w:hAnsi="Arial" w:cs="Arial"/>
          <w:b/>
        </w:rPr>
      </w:pPr>
      <w:r>
        <w:rPr>
          <w:rFonts w:ascii="Arial" w:hAnsi="Arial" w:cs="Arial"/>
          <w:b/>
        </w:rPr>
        <w:t>Surat Izin Penelitian dari Dinas Kesehatan Kota Medan</w:t>
      </w:r>
    </w:p>
    <w:p w:rsidR="00A50E5A" w:rsidRDefault="00A50E5A" w:rsidP="00DC741B">
      <w:pPr>
        <w:jc w:val="left"/>
        <w:rPr>
          <w:rFonts w:ascii="Arial" w:hAnsi="Arial" w:cs="Arial"/>
          <w:b/>
        </w:rPr>
      </w:pPr>
      <w:r>
        <w:rPr>
          <w:rFonts w:ascii="Arial" w:hAnsi="Arial" w:cs="Arial"/>
          <w:b/>
          <w:noProof/>
        </w:rPr>
        <w:drawing>
          <wp:anchor distT="0" distB="0" distL="114300" distR="114300" simplePos="0" relativeHeight="251667456" behindDoc="0" locked="0" layoutInCell="1" allowOverlap="1" wp14:anchorId="2D58149F" wp14:editId="271BDB33">
            <wp:simplePos x="0" y="0"/>
            <wp:positionH relativeFrom="column">
              <wp:posOffset>-5827</wp:posOffset>
            </wp:positionH>
            <wp:positionV relativeFrom="paragraph">
              <wp:posOffset>6724</wp:posOffset>
            </wp:positionV>
            <wp:extent cx="5040630" cy="672084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4.37.05 (2).jpeg"/>
                    <pic:cNvPicPr/>
                  </pic:nvPicPr>
                  <pic:blipFill>
                    <a:blip r:embed="rId17">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Default="00A50E5A" w:rsidP="00A50E5A">
      <w:pPr>
        <w:ind w:firstLine="720"/>
        <w:rPr>
          <w:rFonts w:ascii="Arial" w:hAnsi="Arial" w:cs="Arial"/>
        </w:rPr>
      </w:pPr>
    </w:p>
    <w:p w:rsidR="00A50E5A" w:rsidRPr="00A50E5A" w:rsidRDefault="00A50E5A" w:rsidP="00A50E5A">
      <w:pPr>
        <w:rPr>
          <w:rFonts w:ascii="Arial" w:hAnsi="Arial" w:cs="Arial"/>
          <w:b/>
        </w:rPr>
      </w:pPr>
      <w:r w:rsidRPr="00A50E5A">
        <w:rPr>
          <w:rFonts w:ascii="Arial" w:hAnsi="Arial" w:cs="Arial"/>
          <w:b/>
        </w:rPr>
        <w:t>Lampitan 6</w:t>
      </w:r>
    </w:p>
    <w:p w:rsidR="00C028F7" w:rsidRDefault="00C028F7" w:rsidP="00A50E5A">
      <w:pPr>
        <w:rPr>
          <w:rFonts w:ascii="Arial" w:hAnsi="Arial" w:cs="Arial"/>
          <w:b/>
        </w:rPr>
      </w:pPr>
    </w:p>
    <w:p w:rsidR="00C028F7" w:rsidRDefault="00C028F7" w:rsidP="00A50E5A">
      <w:pPr>
        <w:rPr>
          <w:rFonts w:ascii="Arial" w:hAnsi="Arial" w:cs="Arial"/>
          <w:b/>
        </w:rPr>
      </w:pPr>
    </w:p>
    <w:p w:rsidR="00C028F7" w:rsidRDefault="00C028F7" w:rsidP="00A50E5A">
      <w:pPr>
        <w:rPr>
          <w:rFonts w:ascii="Arial" w:hAnsi="Arial" w:cs="Arial"/>
          <w:b/>
        </w:rPr>
      </w:pPr>
    </w:p>
    <w:p w:rsidR="00C028F7" w:rsidRDefault="00C028F7" w:rsidP="00A50E5A">
      <w:pPr>
        <w:rPr>
          <w:rFonts w:ascii="Arial" w:hAnsi="Arial" w:cs="Arial"/>
          <w:b/>
        </w:rPr>
      </w:pPr>
    </w:p>
    <w:p w:rsidR="006D4B07" w:rsidRDefault="006D4B07" w:rsidP="00A50E5A">
      <w:pPr>
        <w:rPr>
          <w:rFonts w:ascii="Arial" w:hAnsi="Arial" w:cs="Arial"/>
          <w:b/>
        </w:rPr>
      </w:pPr>
      <w:r>
        <w:rPr>
          <w:rFonts w:ascii="Arial" w:hAnsi="Arial" w:cs="Arial"/>
          <w:b/>
        </w:rPr>
        <w:lastRenderedPageBreak/>
        <w:t>Lampiran 6</w:t>
      </w:r>
    </w:p>
    <w:p w:rsidR="00A50E5A" w:rsidRDefault="00A50E5A" w:rsidP="00A50E5A">
      <w:pPr>
        <w:rPr>
          <w:rFonts w:ascii="Arial" w:hAnsi="Arial" w:cs="Arial"/>
          <w:b/>
        </w:rPr>
      </w:pPr>
      <w:r w:rsidRPr="00A50E5A">
        <w:rPr>
          <w:rFonts w:ascii="Arial" w:hAnsi="Arial" w:cs="Arial"/>
          <w:b/>
        </w:rPr>
        <w:t>Surat Balasan Puskesmas Amplas</w:t>
      </w:r>
    </w:p>
    <w:p w:rsidR="00A50E5A" w:rsidRDefault="00A50E5A" w:rsidP="00A50E5A">
      <w:pPr>
        <w:rPr>
          <w:rFonts w:ascii="Arial" w:hAnsi="Arial" w:cs="Arial"/>
          <w:b/>
        </w:rPr>
      </w:pPr>
      <w:r>
        <w:rPr>
          <w:rFonts w:ascii="Arial" w:hAnsi="Arial" w:cs="Arial"/>
          <w:b/>
          <w:noProof/>
        </w:rPr>
        <w:drawing>
          <wp:anchor distT="0" distB="0" distL="114300" distR="114300" simplePos="0" relativeHeight="251668480" behindDoc="0" locked="0" layoutInCell="1" allowOverlap="1" wp14:anchorId="53959576" wp14:editId="2C93A0B7">
            <wp:simplePos x="0" y="0"/>
            <wp:positionH relativeFrom="column">
              <wp:posOffset>-5827</wp:posOffset>
            </wp:positionH>
            <wp:positionV relativeFrom="paragraph">
              <wp:posOffset>6724</wp:posOffset>
            </wp:positionV>
            <wp:extent cx="5040630" cy="779970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4.37.05.jpeg"/>
                    <pic:cNvPicPr/>
                  </pic:nvPicPr>
                  <pic:blipFill>
                    <a:blip r:embed="rId18">
                      <a:extLst>
                        <a:ext uri="{28A0092B-C50C-407E-A947-70E740481C1C}">
                          <a14:useLocalDpi xmlns:a14="http://schemas.microsoft.com/office/drawing/2010/main" val="0"/>
                        </a:ext>
                      </a:extLst>
                    </a:blip>
                    <a:stretch>
                      <a:fillRect/>
                    </a:stretch>
                  </pic:blipFill>
                  <pic:spPr>
                    <a:xfrm>
                      <a:off x="0" y="0"/>
                      <a:ext cx="5040630" cy="7799705"/>
                    </a:xfrm>
                    <a:prstGeom prst="rect">
                      <a:avLst/>
                    </a:prstGeom>
                  </pic:spPr>
                </pic:pic>
              </a:graphicData>
            </a:graphic>
            <wp14:sizeRelH relativeFrom="page">
              <wp14:pctWidth>0</wp14:pctWidth>
            </wp14:sizeRelH>
            <wp14:sizeRelV relativeFrom="page">
              <wp14:pctHeight>0</wp14:pctHeight>
            </wp14:sizeRelV>
          </wp:anchor>
        </w:drawing>
      </w: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Pr="00A50E5A" w:rsidRDefault="00A50E5A" w:rsidP="00A50E5A">
      <w:pPr>
        <w:rPr>
          <w:rFonts w:ascii="Arial" w:hAnsi="Arial" w:cs="Arial"/>
        </w:rPr>
      </w:pPr>
    </w:p>
    <w:p w:rsidR="00A50E5A" w:rsidRDefault="00A50E5A" w:rsidP="00A50E5A">
      <w:pPr>
        <w:rPr>
          <w:rFonts w:ascii="Arial" w:hAnsi="Arial" w:cs="Arial"/>
        </w:rPr>
      </w:pPr>
    </w:p>
    <w:p w:rsidR="00A50E5A" w:rsidRDefault="00A50E5A" w:rsidP="00A50E5A">
      <w:pPr>
        <w:rPr>
          <w:rFonts w:ascii="Arial" w:hAnsi="Arial" w:cs="Arial"/>
        </w:rPr>
      </w:pPr>
    </w:p>
    <w:p w:rsidR="00A50E5A" w:rsidRDefault="00A50E5A" w:rsidP="00A50E5A">
      <w:pPr>
        <w:jc w:val="right"/>
        <w:rPr>
          <w:rFonts w:ascii="Arial" w:hAnsi="Arial" w:cs="Arial"/>
        </w:rPr>
      </w:pPr>
    </w:p>
    <w:p w:rsidR="00A50E5A" w:rsidRDefault="00A50E5A" w:rsidP="00A50E5A">
      <w:pPr>
        <w:jc w:val="right"/>
        <w:rPr>
          <w:rFonts w:ascii="Arial" w:hAnsi="Arial" w:cs="Arial"/>
        </w:rPr>
      </w:pPr>
    </w:p>
    <w:p w:rsidR="00A50E5A" w:rsidRDefault="00A50E5A" w:rsidP="00A50E5A">
      <w:pPr>
        <w:jc w:val="right"/>
        <w:rPr>
          <w:rFonts w:ascii="Arial" w:hAnsi="Arial" w:cs="Arial"/>
        </w:rPr>
      </w:pPr>
    </w:p>
    <w:p w:rsidR="00A50E5A" w:rsidRDefault="00A50E5A" w:rsidP="00A50E5A">
      <w:pPr>
        <w:jc w:val="right"/>
        <w:rPr>
          <w:rFonts w:ascii="Arial" w:hAnsi="Arial" w:cs="Arial"/>
        </w:rPr>
      </w:pPr>
    </w:p>
    <w:p w:rsidR="00A50E5A" w:rsidRDefault="00A50E5A" w:rsidP="00A50E5A">
      <w:pPr>
        <w:jc w:val="right"/>
        <w:rPr>
          <w:rFonts w:ascii="Arial" w:hAnsi="Arial" w:cs="Arial"/>
        </w:rPr>
      </w:pPr>
    </w:p>
    <w:p w:rsidR="00A50E5A" w:rsidRDefault="00A50E5A" w:rsidP="00C028F7">
      <w:pPr>
        <w:rPr>
          <w:rFonts w:ascii="Arial" w:hAnsi="Arial" w:cs="Arial"/>
        </w:rPr>
      </w:pPr>
    </w:p>
    <w:p w:rsidR="00A50E5A" w:rsidRDefault="00A50E5A" w:rsidP="00A50E5A">
      <w:pPr>
        <w:jc w:val="left"/>
        <w:rPr>
          <w:rFonts w:ascii="Arial" w:hAnsi="Arial" w:cs="Arial"/>
          <w:b/>
        </w:rPr>
      </w:pPr>
      <w:r>
        <w:rPr>
          <w:rFonts w:ascii="Arial" w:hAnsi="Arial" w:cs="Arial"/>
          <w:b/>
        </w:rPr>
        <w:t>Lampiran 7</w:t>
      </w:r>
    </w:p>
    <w:p w:rsidR="00C028F7" w:rsidRDefault="00C028F7" w:rsidP="00A50E5A">
      <w:pPr>
        <w:jc w:val="left"/>
        <w:rPr>
          <w:rFonts w:ascii="Arial" w:hAnsi="Arial" w:cs="Arial"/>
          <w:b/>
        </w:rPr>
      </w:pPr>
    </w:p>
    <w:p w:rsidR="00C028F7" w:rsidRDefault="00C028F7" w:rsidP="00A50E5A">
      <w:pPr>
        <w:jc w:val="left"/>
        <w:rPr>
          <w:rFonts w:ascii="Arial" w:hAnsi="Arial" w:cs="Arial"/>
          <w:b/>
        </w:rPr>
      </w:pPr>
      <w:r>
        <w:rPr>
          <w:rFonts w:ascii="Arial" w:hAnsi="Arial" w:cs="Arial"/>
          <w:b/>
        </w:rPr>
        <w:t>Lampiran 7</w:t>
      </w:r>
    </w:p>
    <w:p w:rsidR="00A50E5A" w:rsidRDefault="00A50E5A" w:rsidP="00A50E5A">
      <w:pPr>
        <w:jc w:val="left"/>
        <w:rPr>
          <w:rFonts w:ascii="Arial" w:hAnsi="Arial" w:cs="Arial"/>
          <w:b/>
        </w:rPr>
      </w:pPr>
      <w:r>
        <w:rPr>
          <w:rFonts w:ascii="Arial" w:hAnsi="Arial" w:cs="Arial"/>
          <w:b/>
        </w:rPr>
        <w:t>Surat Etik Penelitian</w:t>
      </w:r>
    </w:p>
    <w:p w:rsidR="00BF7913" w:rsidRDefault="00A50E5A" w:rsidP="00A50E5A">
      <w:pPr>
        <w:jc w:val="left"/>
        <w:rPr>
          <w:rFonts w:ascii="Arial" w:hAnsi="Arial" w:cs="Arial"/>
          <w:b/>
        </w:rPr>
      </w:pPr>
      <w:r>
        <w:rPr>
          <w:rFonts w:ascii="Arial" w:hAnsi="Arial" w:cs="Arial"/>
          <w:b/>
          <w:noProof/>
        </w:rPr>
        <w:drawing>
          <wp:inline distT="0" distB="0" distL="0" distR="0">
            <wp:extent cx="5040630" cy="67208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4.37.04.jpeg"/>
                    <pic:cNvPicPr/>
                  </pic:nvPicPr>
                  <pic:blipFill>
                    <a:blip r:embed="rId19">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A50E5A" w:rsidRDefault="00BF7913" w:rsidP="00BF7913">
      <w:pPr>
        <w:tabs>
          <w:tab w:val="left" w:pos="2711"/>
        </w:tabs>
        <w:rPr>
          <w:rFonts w:ascii="Arial" w:hAnsi="Arial" w:cs="Arial"/>
        </w:rPr>
      </w:pPr>
      <w:r>
        <w:rPr>
          <w:rFonts w:ascii="Arial" w:hAnsi="Arial" w:cs="Arial"/>
        </w:rPr>
        <w:tab/>
      </w:r>
    </w:p>
    <w:p w:rsidR="00BF7913" w:rsidRDefault="00BF7913" w:rsidP="00BF7913">
      <w:pPr>
        <w:tabs>
          <w:tab w:val="left" w:pos="2711"/>
        </w:tabs>
        <w:rPr>
          <w:rFonts w:ascii="Arial" w:hAnsi="Arial" w:cs="Arial"/>
        </w:rPr>
      </w:pPr>
    </w:p>
    <w:p w:rsidR="00C028F7" w:rsidRDefault="00C028F7" w:rsidP="00BF7913">
      <w:pPr>
        <w:tabs>
          <w:tab w:val="left" w:pos="2711"/>
        </w:tabs>
        <w:rPr>
          <w:rFonts w:ascii="Arial" w:hAnsi="Arial" w:cs="Arial"/>
          <w:b/>
        </w:rPr>
      </w:pPr>
    </w:p>
    <w:p w:rsidR="00BF7913" w:rsidRPr="00BF7913" w:rsidRDefault="00BF7913" w:rsidP="00BF7913">
      <w:pPr>
        <w:tabs>
          <w:tab w:val="left" w:pos="2711"/>
        </w:tabs>
        <w:rPr>
          <w:rFonts w:ascii="Arial" w:hAnsi="Arial" w:cs="Arial"/>
          <w:b/>
        </w:rPr>
      </w:pPr>
      <w:r w:rsidRPr="00BF7913">
        <w:rPr>
          <w:rFonts w:ascii="Arial" w:hAnsi="Arial" w:cs="Arial"/>
          <w:b/>
        </w:rPr>
        <w:t xml:space="preserve">Lampiran </w:t>
      </w:r>
      <w:r>
        <w:rPr>
          <w:rFonts w:ascii="Arial" w:hAnsi="Arial" w:cs="Arial"/>
          <w:b/>
        </w:rPr>
        <w:t>8</w:t>
      </w:r>
    </w:p>
    <w:p w:rsidR="00BF7913" w:rsidRPr="00BF7913" w:rsidRDefault="00BF7913" w:rsidP="00BF7913">
      <w:pPr>
        <w:tabs>
          <w:tab w:val="left" w:pos="2711"/>
        </w:tabs>
        <w:rPr>
          <w:rFonts w:ascii="Arial" w:hAnsi="Arial" w:cs="Arial"/>
          <w:b/>
        </w:rPr>
      </w:pPr>
      <w:r w:rsidRPr="00BF7913">
        <w:rPr>
          <w:rFonts w:ascii="Arial" w:hAnsi="Arial" w:cs="Arial"/>
          <w:b/>
        </w:rPr>
        <w:t>Kartu Bimbingan Karya Tulis Ilmiah</w:t>
      </w:r>
    </w:p>
    <w:p w:rsidR="00BF7913" w:rsidRPr="00BF7913" w:rsidRDefault="00BF7913" w:rsidP="00BF7913">
      <w:pPr>
        <w:tabs>
          <w:tab w:val="left" w:pos="2711"/>
        </w:tabs>
        <w:rPr>
          <w:rFonts w:ascii="Arial" w:hAnsi="Arial" w:cs="Arial"/>
        </w:rPr>
      </w:pPr>
      <w:r>
        <w:rPr>
          <w:rFonts w:ascii="Arial" w:hAnsi="Arial" w:cs="Arial"/>
          <w:noProof/>
        </w:rPr>
        <w:drawing>
          <wp:anchor distT="0" distB="0" distL="114300" distR="114300" simplePos="0" relativeHeight="251670528" behindDoc="0" locked="0" layoutInCell="1" allowOverlap="1" wp14:anchorId="020A1881" wp14:editId="585AC702">
            <wp:simplePos x="0" y="0"/>
            <wp:positionH relativeFrom="column">
              <wp:posOffset>3973046</wp:posOffset>
            </wp:positionH>
            <wp:positionV relativeFrom="paragraph">
              <wp:posOffset>363855</wp:posOffset>
            </wp:positionV>
            <wp:extent cx="770965" cy="1027953"/>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1 at 22.44.0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0965" cy="10279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9504" behindDoc="0" locked="0" layoutInCell="1" allowOverlap="1" wp14:anchorId="6BFF6262" wp14:editId="3F6E3593">
            <wp:simplePos x="0" y="0"/>
            <wp:positionH relativeFrom="column">
              <wp:posOffset>-5715</wp:posOffset>
            </wp:positionH>
            <wp:positionV relativeFrom="paragraph">
              <wp:posOffset>95250</wp:posOffset>
            </wp:positionV>
            <wp:extent cx="5040630" cy="6720840"/>
            <wp:effectExtent l="0" t="0" r="762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4.49.47.jpeg"/>
                    <pic:cNvPicPr/>
                  </pic:nvPicPr>
                  <pic:blipFill>
                    <a:blip r:embed="rId21">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14:sizeRelH relativeFrom="page">
              <wp14:pctWidth>0</wp14:pctWidth>
            </wp14:sizeRelH>
            <wp14:sizeRelV relativeFrom="page">
              <wp14:pctHeight>0</wp14:pctHeight>
            </wp14:sizeRelV>
          </wp:anchor>
        </w:drawing>
      </w:r>
    </w:p>
    <w:sectPr w:rsidR="00BF7913" w:rsidRPr="00BF7913" w:rsidSect="006646C9">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F7B" w:rsidRDefault="00ED5F7B" w:rsidP="003111EC">
      <w:pPr>
        <w:spacing w:after="0"/>
      </w:pPr>
      <w:r>
        <w:separator/>
      </w:r>
    </w:p>
  </w:endnote>
  <w:endnote w:type="continuationSeparator" w:id="0">
    <w:p w:rsidR="00ED5F7B" w:rsidRDefault="00ED5F7B" w:rsidP="003111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637680"/>
      <w:docPartObj>
        <w:docPartGallery w:val="Page Numbers (Bottom of Page)"/>
        <w:docPartUnique/>
      </w:docPartObj>
    </w:sdtPr>
    <w:sdtEndPr>
      <w:rPr>
        <w:noProof/>
      </w:rPr>
    </w:sdtEndPr>
    <w:sdtContent>
      <w:p w:rsidR="00ED5F7B" w:rsidRDefault="00ED5F7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D5F7B" w:rsidRDefault="00ED5F7B" w:rsidP="0063332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517565"/>
      <w:docPartObj>
        <w:docPartGallery w:val="Page Numbers (Bottom of Page)"/>
        <w:docPartUnique/>
      </w:docPartObj>
    </w:sdtPr>
    <w:sdtEndPr>
      <w:rPr>
        <w:noProof/>
      </w:rPr>
    </w:sdtEndPr>
    <w:sdtContent>
      <w:p w:rsidR="00ED5F7B" w:rsidRDefault="00ED5F7B">
        <w:pPr>
          <w:pStyle w:val="Footer"/>
          <w:jc w:val="center"/>
        </w:pPr>
        <w:r>
          <w:fldChar w:fldCharType="begin"/>
        </w:r>
        <w:r>
          <w:instrText xml:space="preserve"> PAGE   \* MERGEFORMAT </w:instrText>
        </w:r>
        <w:r>
          <w:fldChar w:fldCharType="separate"/>
        </w:r>
        <w:r w:rsidR="00F212B1">
          <w:rPr>
            <w:noProof/>
          </w:rPr>
          <w:t>7</w:t>
        </w:r>
        <w:r>
          <w:rPr>
            <w:noProof/>
          </w:rPr>
          <w:fldChar w:fldCharType="end"/>
        </w:r>
      </w:p>
    </w:sdtContent>
  </w:sdt>
  <w:p w:rsidR="00ED5F7B" w:rsidRDefault="00ED5F7B" w:rsidP="003255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F7B" w:rsidRDefault="00ED5F7B" w:rsidP="003111EC">
      <w:pPr>
        <w:spacing w:after="0"/>
      </w:pPr>
      <w:r>
        <w:separator/>
      </w:r>
    </w:p>
  </w:footnote>
  <w:footnote w:type="continuationSeparator" w:id="0">
    <w:p w:rsidR="00ED5F7B" w:rsidRDefault="00ED5F7B" w:rsidP="003111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F7B" w:rsidRDefault="00ED5F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F7B" w:rsidRDefault="00ED5F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6382"/>
    <w:multiLevelType w:val="hybridMultilevel"/>
    <w:tmpl w:val="5B9ABF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786B0E"/>
    <w:multiLevelType w:val="multilevel"/>
    <w:tmpl w:val="57B2A6CE"/>
    <w:lvl w:ilvl="0">
      <w:start w:val="1"/>
      <w:numFmt w:val="lowerLetter"/>
      <w:lvlText w:val="%1."/>
      <w:lvlJc w:val="left"/>
      <w:pPr>
        <w:ind w:left="765" w:hanging="360"/>
      </w:pPr>
      <w:rPr>
        <w:rFonts w:ascii="Arial" w:eastAsiaTheme="minorHAnsi" w:hAnsi="Arial" w:cs="Arial"/>
      </w:rPr>
    </w:lvl>
    <w:lvl w:ilvl="1">
      <w:start w:val="1"/>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
    <w:nsid w:val="064525E8"/>
    <w:multiLevelType w:val="hybridMultilevel"/>
    <w:tmpl w:val="47B4194E"/>
    <w:lvl w:ilvl="0" w:tplc="1794F3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E131133"/>
    <w:multiLevelType w:val="hybridMultilevel"/>
    <w:tmpl w:val="2058253C"/>
    <w:lvl w:ilvl="0" w:tplc="C2364AC0">
      <w:start w:val="1"/>
      <w:numFmt w:val="lowerLetter"/>
      <w:lvlText w:val="%1."/>
      <w:lvlJc w:val="left"/>
      <w:pPr>
        <w:ind w:left="2160" w:hanging="360"/>
      </w:pPr>
      <w:rPr>
        <w:rFonts w:ascii="Arial" w:eastAsiaTheme="minorHAnsi" w:hAnsi="Arial" w:cs="Arial"/>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EC7297C"/>
    <w:multiLevelType w:val="hybridMultilevel"/>
    <w:tmpl w:val="2CBED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431329"/>
    <w:multiLevelType w:val="hybridMultilevel"/>
    <w:tmpl w:val="9968A48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A89359F"/>
    <w:multiLevelType w:val="multilevel"/>
    <w:tmpl w:val="999C9EE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5E10CF"/>
    <w:multiLevelType w:val="hybridMultilevel"/>
    <w:tmpl w:val="0AC222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07438F8"/>
    <w:multiLevelType w:val="hybridMultilevel"/>
    <w:tmpl w:val="59E6265A"/>
    <w:lvl w:ilvl="0" w:tplc="BDA4F6F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2A95EDC"/>
    <w:multiLevelType w:val="hybridMultilevel"/>
    <w:tmpl w:val="6722E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05DA5"/>
    <w:multiLevelType w:val="hybridMultilevel"/>
    <w:tmpl w:val="2E2005B0"/>
    <w:lvl w:ilvl="0" w:tplc="72F6E7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7A812CA"/>
    <w:multiLevelType w:val="hybridMultilevel"/>
    <w:tmpl w:val="309C57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CF4A93"/>
    <w:multiLevelType w:val="hybridMultilevel"/>
    <w:tmpl w:val="6762A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D65430"/>
    <w:multiLevelType w:val="multilevel"/>
    <w:tmpl w:val="FC107C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21A4A12"/>
    <w:multiLevelType w:val="hybridMultilevel"/>
    <w:tmpl w:val="29CA9654"/>
    <w:lvl w:ilvl="0" w:tplc="3924AA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9134FA9"/>
    <w:multiLevelType w:val="hybridMultilevel"/>
    <w:tmpl w:val="08F05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CC6168"/>
    <w:multiLevelType w:val="hybridMultilevel"/>
    <w:tmpl w:val="120A6F3A"/>
    <w:lvl w:ilvl="0" w:tplc="21FE61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BFE4F62"/>
    <w:multiLevelType w:val="hybridMultilevel"/>
    <w:tmpl w:val="A8205C98"/>
    <w:lvl w:ilvl="0" w:tplc="8682C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65C5B"/>
    <w:multiLevelType w:val="hybridMultilevel"/>
    <w:tmpl w:val="94BED90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30A0E5E"/>
    <w:multiLevelType w:val="hybridMultilevel"/>
    <w:tmpl w:val="AF6EA93E"/>
    <w:lvl w:ilvl="0" w:tplc="04090017">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0">
    <w:nsid w:val="44787BA6"/>
    <w:multiLevelType w:val="hybridMultilevel"/>
    <w:tmpl w:val="E77075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EF2179"/>
    <w:multiLevelType w:val="multilevel"/>
    <w:tmpl w:val="D18457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A491D5D"/>
    <w:multiLevelType w:val="hybridMultilevel"/>
    <w:tmpl w:val="04464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E132B9"/>
    <w:multiLevelType w:val="hybridMultilevel"/>
    <w:tmpl w:val="4BA0CC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CC74654"/>
    <w:multiLevelType w:val="hybridMultilevel"/>
    <w:tmpl w:val="5690674A"/>
    <w:lvl w:ilvl="0" w:tplc="E09C519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EEB529C"/>
    <w:multiLevelType w:val="multilevel"/>
    <w:tmpl w:val="DC8C896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1B316DD"/>
    <w:multiLevelType w:val="hybridMultilevel"/>
    <w:tmpl w:val="D33083F6"/>
    <w:lvl w:ilvl="0" w:tplc="BEDA24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3F64324"/>
    <w:multiLevelType w:val="hybridMultilevel"/>
    <w:tmpl w:val="D3585C54"/>
    <w:lvl w:ilvl="0" w:tplc="175EDDA0">
      <w:start w:val="2"/>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nsid w:val="558B0597"/>
    <w:multiLevelType w:val="hybridMultilevel"/>
    <w:tmpl w:val="068C9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A35E79"/>
    <w:multiLevelType w:val="hybridMultilevel"/>
    <w:tmpl w:val="A9A6D5A8"/>
    <w:lvl w:ilvl="0" w:tplc="1854BFC0">
      <w:start w:val="1"/>
      <w:numFmt w:val="lowerLetter"/>
      <w:lvlText w:val="%1."/>
      <w:lvlJc w:val="left"/>
      <w:pPr>
        <w:ind w:left="644" w:hanging="360"/>
      </w:pPr>
      <w:rPr>
        <w:rFonts w:ascii="Arial" w:eastAsiaTheme="minorHAnsi" w:hAnsi="Arial" w:cs="Arial"/>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8B01359"/>
    <w:multiLevelType w:val="multilevel"/>
    <w:tmpl w:val="CD14F058"/>
    <w:lvl w:ilvl="0">
      <w:start w:val="1"/>
      <w:numFmt w:val="decimal"/>
      <w:lvlText w:val="%1."/>
      <w:lvlJc w:val="left"/>
      <w:pPr>
        <w:ind w:left="1800" w:hanging="360"/>
      </w:pPr>
      <w:rPr>
        <w:rFonts w:hint="default"/>
      </w:rPr>
    </w:lvl>
    <w:lvl w:ilvl="1">
      <w:start w:val="1"/>
      <w:numFmt w:val="decimal"/>
      <w:isLgl/>
      <w:lvlText w:val="%1.%2"/>
      <w:lvlJc w:val="left"/>
      <w:pPr>
        <w:ind w:left="184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1">
    <w:nsid w:val="5D067B8E"/>
    <w:multiLevelType w:val="hybridMultilevel"/>
    <w:tmpl w:val="1B46CDD6"/>
    <w:lvl w:ilvl="0" w:tplc="D7485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5E2614"/>
    <w:multiLevelType w:val="hybridMultilevel"/>
    <w:tmpl w:val="CC00BD62"/>
    <w:lvl w:ilvl="0" w:tplc="109C9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A17DCB"/>
    <w:multiLevelType w:val="hybridMultilevel"/>
    <w:tmpl w:val="34D8CE18"/>
    <w:lvl w:ilvl="0" w:tplc="BD98F17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32A131C"/>
    <w:multiLevelType w:val="hybridMultilevel"/>
    <w:tmpl w:val="B58E9E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42D62BE"/>
    <w:multiLevelType w:val="hybridMultilevel"/>
    <w:tmpl w:val="3B58E82A"/>
    <w:lvl w:ilvl="0" w:tplc="82DA578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6521759"/>
    <w:multiLevelType w:val="hybridMultilevel"/>
    <w:tmpl w:val="B55C38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8485F39"/>
    <w:multiLevelType w:val="hybridMultilevel"/>
    <w:tmpl w:val="29840C0A"/>
    <w:lvl w:ilvl="0" w:tplc="5A783C50">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566E28"/>
    <w:multiLevelType w:val="hybridMultilevel"/>
    <w:tmpl w:val="320A0E9C"/>
    <w:lvl w:ilvl="0" w:tplc="EA148A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1D1705"/>
    <w:multiLevelType w:val="hybridMultilevel"/>
    <w:tmpl w:val="6626446C"/>
    <w:lvl w:ilvl="0" w:tplc="D19CF4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0B94A32"/>
    <w:multiLevelType w:val="hybridMultilevel"/>
    <w:tmpl w:val="0A047B5C"/>
    <w:lvl w:ilvl="0" w:tplc="1304E6F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2852F6D"/>
    <w:multiLevelType w:val="hybridMultilevel"/>
    <w:tmpl w:val="67766F20"/>
    <w:lvl w:ilvl="0" w:tplc="DB70D9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3D877ED"/>
    <w:multiLevelType w:val="hybridMultilevel"/>
    <w:tmpl w:val="96085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814FF5"/>
    <w:multiLevelType w:val="hybridMultilevel"/>
    <w:tmpl w:val="5A10B0E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E251920"/>
    <w:multiLevelType w:val="hybridMultilevel"/>
    <w:tmpl w:val="33F0E65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7F68076D"/>
    <w:multiLevelType w:val="hybridMultilevel"/>
    <w:tmpl w:val="8F3A2744"/>
    <w:lvl w:ilvl="0" w:tplc="F3A6DC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FB758C7"/>
    <w:multiLevelType w:val="hybridMultilevel"/>
    <w:tmpl w:val="1A58EC36"/>
    <w:lvl w:ilvl="0" w:tplc="04090017">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num w:numId="1">
    <w:abstractNumId w:val="1"/>
  </w:num>
  <w:num w:numId="2">
    <w:abstractNumId w:val="41"/>
  </w:num>
  <w:num w:numId="3">
    <w:abstractNumId w:val="8"/>
  </w:num>
  <w:num w:numId="4">
    <w:abstractNumId w:val="24"/>
  </w:num>
  <w:num w:numId="5">
    <w:abstractNumId w:val="33"/>
  </w:num>
  <w:num w:numId="6">
    <w:abstractNumId w:val="40"/>
  </w:num>
  <w:num w:numId="7">
    <w:abstractNumId w:val="10"/>
  </w:num>
  <w:num w:numId="8">
    <w:abstractNumId w:val="27"/>
  </w:num>
  <w:num w:numId="9">
    <w:abstractNumId w:val="26"/>
  </w:num>
  <w:num w:numId="10">
    <w:abstractNumId w:val="39"/>
  </w:num>
  <w:num w:numId="11">
    <w:abstractNumId w:val="14"/>
  </w:num>
  <w:num w:numId="12">
    <w:abstractNumId w:val="30"/>
  </w:num>
  <w:num w:numId="13">
    <w:abstractNumId w:val="16"/>
  </w:num>
  <w:num w:numId="14">
    <w:abstractNumId w:val="2"/>
  </w:num>
  <w:num w:numId="15">
    <w:abstractNumId w:val="3"/>
  </w:num>
  <w:num w:numId="16">
    <w:abstractNumId w:val="35"/>
  </w:num>
  <w:num w:numId="17">
    <w:abstractNumId w:val="13"/>
  </w:num>
  <w:num w:numId="18">
    <w:abstractNumId w:val="4"/>
  </w:num>
  <w:num w:numId="19">
    <w:abstractNumId w:val="22"/>
  </w:num>
  <w:num w:numId="20">
    <w:abstractNumId w:val="5"/>
  </w:num>
  <w:num w:numId="21">
    <w:abstractNumId w:val="29"/>
  </w:num>
  <w:num w:numId="22">
    <w:abstractNumId w:val="42"/>
  </w:num>
  <w:num w:numId="23">
    <w:abstractNumId w:val="12"/>
  </w:num>
  <w:num w:numId="24">
    <w:abstractNumId w:val="37"/>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5"/>
  </w:num>
  <w:num w:numId="28">
    <w:abstractNumId w:val="44"/>
  </w:num>
  <w:num w:numId="29">
    <w:abstractNumId w:val="20"/>
  </w:num>
  <w:num w:numId="30">
    <w:abstractNumId w:val="11"/>
  </w:num>
  <w:num w:numId="31">
    <w:abstractNumId w:val="6"/>
  </w:num>
  <w:num w:numId="32">
    <w:abstractNumId w:val="25"/>
  </w:num>
  <w:num w:numId="33">
    <w:abstractNumId w:val="21"/>
  </w:num>
  <w:num w:numId="34">
    <w:abstractNumId w:val="9"/>
  </w:num>
  <w:num w:numId="35">
    <w:abstractNumId w:val="36"/>
  </w:num>
  <w:num w:numId="36">
    <w:abstractNumId w:val="0"/>
  </w:num>
  <w:num w:numId="37">
    <w:abstractNumId w:val="38"/>
  </w:num>
  <w:num w:numId="38">
    <w:abstractNumId w:val="31"/>
  </w:num>
  <w:num w:numId="39">
    <w:abstractNumId w:val="7"/>
  </w:num>
  <w:num w:numId="40">
    <w:abstractNumId w:val="17"/>
  </w:num>
  <w:num w:numId="41">
    <w:abstractNumId w:val="43"/>
  </w:num>
  <w:num w:numId="42">
    <w:abstractNumId w:val="45"/>
  </w:num>
  <w:num w:numId="43">
    <w:abstractNumId w:val="46"/>
  </w:num>
  <w:num w:numId="44">
    <w:abstractNumId w:val="19"/>
  </w:num>
  <w:num w:numId="45">
    <w:abstractNumId w:val="32"/>
  </w:num>
  <w:num w:numId="46">
    <w:abstractNumId w:val="18"/>
  </w:num>
  <w:num w:numId="47">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hideSpellingError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5FA"/>
    <w:rsid w:val="00002841"/>
    <w:rsid w:val="00002ECA"/>
    <w:rsid w:val="000037C3"/>
    <w:rsid w:val="000042EF"/>
    <w:rsid w:val="000108E1"/>
    <w:rsid w:val="00010BAE"/>
    <w:rsid w:val="0002199F"/>
    <w:rsid w:val="00026411"/>
    <w:rsid w:val="00036824"/>
    <w:rsid w:val="00037201"/>
    <w:rsid w:val="00044BBC"/>
    <w:rsid w:val="00046DCC"/>
    <w:rsid w:val="00050ACC"/>
    <w:rsid w:val="00052855"/>
    <w:rsid w:val="00061B2E"/>
    <w:rsid w:val="00071603"/>
    <w:rsid w:val="00072F51"/>
    <w:rsid w:val="0007573F"/>
    <w:rsid w:val="0009077A"/>
    <w:rsid w:val="0009257B"/>
    <w:rsid w:val="00096D58"/>
    <w:rsid w:val="000A30C7"/>
    <w:rsid w:val="000A5169"/>
    <w:rsid w:val="000A52DC"/>
    <w:rsid w:val="000A5EA2"/>
    <w:rsid w:val="000A6EB9"/>
    <w:rsid w:val="000B1031"/>
    <w:rsid w:val="000B2A5E"/>
    <w:rsid w:val="000B391F"/>
    <w:rsid w:val="000B6B37"/>
    <w:rsid w:val="000C383B"/>
    <w:rsid w:val="000D4724"/>
    <w:rsid w:val="000E048E"/>
    <w:rsid w:val="000E1BEA"/>
    <w:rsid w:val="000F438F"/>
    <w:rsid w:val="00103249"/>
    <w:rsid w:val="00134E87"/>
    <w:rsid w:val="00145120"/>
    <w:rsid w:val="00154DA1"/>
    <w:rsid w:val="00156DF6"/>
    <w:rsid w:val="001611E7"/>
    <w:rsid w:val="00167D0B"/>
    <w:rsid w:val="001759CB"/>
    <w:rsid w:val="00176B25"/>
    <w:rsid w:val="00185FAF"/>
    <w:rsid w:val="00186F17"/>
    <w:rsid w:val="001A6B0F"/>
    <w:rsid w:val="001B1DB9"/>
    <w:rsid w:val="001B276C"/>
    <w:rsid w:val="001C74CC"/>
    <w:rsid w:val="001E7B83"/>
    <w:rsid w:val="001F14F9"/>
    <w:rsid w:val="001F164F"/>
    <w:rsid w:val="00222B9F"/>
    <w:rsid w:val="00224CE0"/>
    <w:rsid w:val="00225C3C"/>
    <w:rsid w:val="002303A6"/>
    <w:rsid w:val="00230EA5"/>
    <w:rsid w:val="00232BBA"/>
    <w:rsid w:val="002333F2"/>
    <w:rsid w:val="00234041"/>
    <w:rsid w:val="00234DD9"/>
    <w:rsid w:val="0023694C"/>
    <w:rsid w:val="0023783A"/>
    <w:rsid w:val="002417CD"/>
    <w:rsid w:val="002451A4"/>
    <w:rsid w:val="00246CBA"/>
    <w:rsid w:val="00255A2E"/>
    <w:rsid w:val="002577AA"/>
    <w:rsid w:val="00257BF4"/>
    <w:rsid w:val="002658C4"/>
    <w:rsid w:val="0027198F"/>
    <w:rsid w:val="00280FCC"/>
    <w:rsid w:val="002816CB"/>
    <w:rsid w:val="00282E55"/>
    <w:rsid w:val="002861B0"/>
    <w:rsid w:val="002920F4"/>
    <w:rsid w:val="002B76BA"/>
    <w:rsid w:val="002C02F8"/>
    <w:rsid w:val="002C285F"/>
    <w:rsid w:val="002C424A"/>
    <w:rsid w:val="002D601C"/>
    <w:rsid w:val="002D65FD"/>
    <w:rsid w:val="002F2722"/>
    <w:rsid w:val="003003BA"/>
    <w:rsid w:val="003035E4"/>
    <w:rsid w:val="003073FB"/>
    <w:rsid w:val="003111EC"/>
    <w:rsid w:val="00311D42"/>
    <w:rsid w:val="003129C5"/>
    <w:rsid w:val="003200B5"/>
    <w:rsid w:val="003255A8"/>
    <w:rsid w:val="003302AE"/>
    <w:rsid w:val="003365BD"/>
    <w:rsid w:val="00341B25"/>
    <w:rsid w:val="0034283D"/>
    <w:rsid w:val="00344AE3"/>
    <w:rsid w:val="00354046"/>
    <w:rsid w:val="003561FC"/>
    <w:rsid w:val="0036144B"/>
    <w:rsid w:val="00364155"/>
    <w:rsid w:val="0037296D"/>
    <w:rsid w:val="00377B10"/>
    <w:rsid w:val="003A3FDD"/>
    <w:rsid w:val="003A524E"/>
    <w:rsid w:val="003B112E"/>
    <w:rsid w:val="003C055D"/>
    <w:rsid w:val="003D036A"/>
    <w:rsid w:val="003D512A"/>
    <w:rsid w:val="003E0025"/>
    <w:rsid w:val="003E0BB5"/>
    <w:rsid w:val="003E6099"/>
    <w:rsid w:val="003E7B71"/>
    <w:rsid w:val="003F3338"/>
    <w:rsid w:val="00405FF8"/>
    <w:rsid w:val="0041025D"/>
    <w:rsid w:val="0041429C"/>
    <w:rsid w:val="00415806"/>
    <w:rsid w:val="00425518"/>
    <w:rsid w:val="004263D7"/>
    <w:rsid w:val="00434F4E"/>
    <w:rsid w:val="0043621B"/>
    <w:rsid w:val="00440478"/>
    <w:rsid w:val="004502E8"/>
    <w:rsid w:val="004621B2"/>
    <w:rsid w:val="00482186"/>
    <w:rsid w:val="00484C3A"/>
    <w:rsid w:val="004875D5"/>
    <w:rsid w:val="004879C3"/>
    <w:rsid w:val="00495ED4"/>
    <w:rsid w:val="00497D15"/>
    <w:rsid w:val="004A033B"/>
    <w:rsid w:val="004A1126"/>
    <w:rsid w:val="004B3551"/>
    <w:rsid w:val="004B380C"/>
    <w:rsid w:val="004B5BDF"/>
    <w:rsid w:val="004C093B"/>
    <w:rsid w:val="004C3725"/>
    <w:rsid w:val="004D08CF"/>
    <w:rsid w:val="004E29B5"/>
    <w:rsid w:val="004E4A77"/>
    <w:rsid w:val="004F44C4"/>
    <w:rsid w:val="004F741F"/>
    <w:rsid w:val="00500F6C"/>
    <w:rsid w:val="00506722"/>
    <w:rsid w:val="00515860"/>
    <w:rsid w:val="00516A07"/>
    <w:rsid w:val="00533478"/>
    <w:rsid w:val="00547C0C"/>
    <w:rsid w:val="00552328"/>
    <w:rsid w:val="00552B00"/>
    <w:rsid w:val="00554F66"/>
    <w:rsid w:val="00562CCC"/>
    <w:rsid w:val="00573090"/>
    <w:rsid w:val="00583C8B"/>
    <w:rsid w:val="005A0513"/>
    <w:rsid w:val="005A380C"/>
    <w:rsid w:val="005B2EBA"/>
    <w:rsid w:val="005C4D6F"/>
    <w:rsid w:val="005D7DC1"/>
    <w:rsid w:val="005F2193"/>
    <w:rsid w:val="006020DA"/>
    <w:rsid w:val="006026E5"/>
    <w:rsid w:val="00610594"/>
    <w:rsid w:val="00621E05"/>
    <w:rsid w:val="00625283"/>
    <w:rsid w:val="00631F51"/>
    <w:rsid w:val="00633323"/>
    <w:rsid w:val="0064473D"/>
    <w:rsid w:val="006502D4"/>
    <w:rsid w:val="006521B0"/>
    <w:rsid w:val="00655B88"/>
    <w:rsid w:val="006646C9"/>
    <w:rsid w:val="006669A2"/>
    <w:rsid w:val="00667F03"/>
    <w:rsid w:val="006713AD"/>
    <w:rsid w:val="00671F31"/>
    <w:rsid w:val="00693096"/>
    <w:rsid w:val="0069451F"/>
    <w:rsid w:val="006A20DA"/>
    <w:rsid w:val="006B1317"/>
    <w:rsid w:val="006B6CE1"/>
    <w:rsid w:val="006C18D9"/>
    <w:rsid w:val="006D00D3"/>
    <w:rsid w:val="006D4B07"/>
    <w:rsid w:val="006F3EA2"/>
    <w:rsid w:val="007177FF"/>
    <w:rsid w:val="00721FE6"/>
    <w:rsid w:val="00726CCB"/>
    <w:rsid w:val="007312E2"/>
    <w:rsid w:val="0074394E"/>
    <w:rsid w:val="00743FDF"/>
    <w:rsid w:val="00745AD2"/>
    <w:rsid w:val="0075083F"/>
    <w:rsid w:val="00752E6A"/>
    <w:rsid w:val="007613D8"/>
    <w:rsid w:val="00775472"/>
    <w:rsid w:val="00790834"/>
    <w:rsid w:val="00792349"/>
    <w:rsid w:val="00793146"/>
    <w:rsid w:val="007B72EF"/>
    <w:rsid w:val="007C3101"/>
    <w:rsid w:val="007C37A2"/>
    <w:rsid w:val="007C70C6"/>
    <w:rsid w:val="007D2ABB"/>
    <w:rsid w:val="007D4918"/>
    <w:rsid w:val="007E739C"/>
    <w:rsid w:val="00803A89"/>
    <w:rsid w:val="00805DAF"/>
    <w:rsid w:val="0081369D"/>
    <w:rsid w:val="0082341A"/>
    <w:rsid w:val="00824642"/>
    <w:rsid w:val="008342E1"/>
    <w:rsid w:val="00837825"/>
    <w:rsid w:val="00846EDC"/>
    <w:rsid w:val="00850BD5"/>
    <w:rsid w:val="00852F89"/>
    <w:rsid w:val="00854C9A"/>
    <w:rsid w:val="00860948"/>
    <w:rsid w:val="00860C0A"/>
    <w:rsid w:val="00877344"/>
    <w:rsid w:val="00880F45"/>
    <w:rsid w:val="008937DB"/>
    <w:rsid w:val="008A2F5D"/>
    <w:rsid w:val="008A5190"/>
    <w:rsid w:val="008B15AB"/>
    <w:rsid w:val="008C059E"/>
    <w:rsid w:val="008C7BC9"/>
    <w:rsid w:val="008F6051"/>
    <w:rsid w:val="009200FA"/>
    <w:rsid w:val="00923944"/>
    <w:rsid w:val="0092549B"/>
    <w:rsid w:val="00935FA2"/>
    <w:rsid w:val="00941226"/>
    <w:rsid w:val="0094565D"/>
    <w:rsid w:val="00945AF2"/>
    <w:rsid w:val="0095538D"/>
    <w:rsid w:val="00955412"/>
    <w:rsid w:val="009638C9"/>
    <w:rsid w:val="009662F7"/>
    <w:rsid w:val="00976938"/>
    <w:rsid w:val="009864BF"/>
    <w:rsid w:val="00991AD8"/>
    <w:rsid w:val="0099265C"/>
    <w:rsid w:val="00995E04"/>
    <w:rsid w:val="00997637"/>
    <w:rsid w:val="009A1472"/>
    <w:rsid w:val="009B3096"/>
    <w:rsid w:val="009B7751"/>
    <w:rsid w:val="009C08C4"/>
    <w:rsid w:val="009D4705"/>
    <w:rsid w:val="009D75FA"/>
    <w:rsid w:val="009F6114"/>
    <w:rsid w:val="009F735F"/>
    <w:rsid w:val="00A02951"/>
    <w:rsid w:val="00A12C8E"/>
    <w:rsid w:val="00A13290"/>
    <w:rsid w:val="00A25982"/>
    <w:rsid w:val="00A32978"/>
    <w:rsid w:val="00A41CC5"/>
    <w:rsid w:val="00A441F9"/>
    <w:rsid w:val="00A47D3E"/>
    <w:rsid w:val="00A50E5A"/>
    <w:rsid w:val="00A6113B"/>
    <w:rsid w:val="00A61518"/>
    <w:rsid w:val="00A63B69"/>
    <w:rsid w:val="00A7782F"/>
    <w:rsid w:val="00A77FD7"/>
    <w:rsid w:val="00A81038"/>
    <w:rsid w:val="00A87878"/>
    <w:rsid w:val="00AA386D"/>
    <w:rsid w:val="00AD30CA"/>
    <w:rsid w:val="00AE219E"/>
    <w:rsid w:val="00AE355C"/>
    <w:rsid w:val="00AE407D"/>
    <w:rsid w:val="00AE5B7B"/>
    <w:rsid w:val="00AF1C81"/>
    <w:rsid w:val="00AF4CA1"/>
    <w:rsid w:val="00AF5D18"/>
    <w:rsid w:val="00B10B86"/>
    <w:rsid w:val="00B12955"/>
    <w:rsid w:val="00B14818"/>
    <w:rsid w:val="00B17FE8"/>
    <w:rsid w:val="00B21210"/>
    <w:rsid w:val="00B255AC"/>
    <w:rsid w:val="00B30FD5"/>
    <w:rsid w:val="00B32CDC"/>
    <w:rsid w:val="00B40857"/>
    <w:rsid w:val="00B50CA4"/>
    <w:rsid w:val="00B6218F"/>
    <w:rsid w:val="00B67763"/>
    <w:rsid w:val="00B720A9"/>
    <w:rsid w:val="00B77BF4"/>
    <w:rsid w:val="00B81768"/>
    <w:rsid w:val="00B95B63"/>
    <w:rsid w:val="00BA067A"/>
    <w:rsid w:val="00BA6CFE"/>
    <w:rsid w:val="00BB59BC"/>
    <w:rsid w:val="00BC05FD"/>
    <w:rsid w:val="00BC3080"/>
    <w:rsid w:val="00BF0777"/>
    <w:rsid w:val="00BF44F6"/>
    <w:rsid w:val="00BF59B0"/>
    <w:rsid w:val="00BF7913"/>
    <w:rsid w:val="00C02610"/>
    <w:rsid w:val="00C028F7"/>
    <w:rsid w:val="00C07B03"/>
    <w:rsid w:val="00C23179"/>
    <w:rsid w:val="00C37C99"/>
    <w:rsid w:val="00C37EDA"/>
    <w:rsid w:val="00C4610C"/>
    <w:rsid w:val="00C47C82"/>
    <w:rsid w:val="00C51C17"/>
    <w:rsid w:val="00C568B9"/>
    <w:rsid w:val="00C67DB5"/>
    <w:rsid w:val="00C72583"/>
    <w:rsid w:val="00C7266C"/>
    <w:rsid w:val="00C76C8B"/>
    <w:rsid w:val="00C85C9B"/>
    <w:rsid w:val="00C93191"/>
    <w:rsid w:val="00C96B1B"/>
    <w:rsid w:val="00CA4593"/>
    <w:rsid w:val="00CB30A4"/>
    <w:rsid w:val="00CB32FC"/>
    <w:rsid w:val="00CC3827"/>
    <w:rsid w:val="00CD432B"/>
    <w:rsid w:val="00CD53A6"/>
    <w:rsid w:val="00CE0045"/>
    <w:rsid w:val="00CE0E36"/>
    <w:rsid w:val="00CE1A07"/>
    <w:rsid w:val="00CE2832"/>
    <w:rsid w:val="00CE5DC7"/>
    <w:rsid w:val="00CE7C04"/>
    <w:rsid w:val="00CF6205"/>
    <w:rsid w:val="00D012C1"/>
    <w:rsid w:val="00D02DC4"/>
    <w:rsid w:val="00D04553"/>
    <w:rsid w:val="00D104B7"/>
    <w:rsid w:val="00D165F6"/>
    <w:rsid w:val="00D32468"/>
    <w:rsid w:val="00D3445D"/>
    <w:rsid w:val="00D53450"/>
    <w:rsid w:val="00D53465"/>
    <w:rsid w:val="00D646BE"/>
    <w:rsid w:val="00D677D1"/>
    <w:rsid w:val="00D77367"/>
    <w:rsid w:val="00D8296A"/>
    <w:rsid w:val="00D837F2"/>
    <w:rsid w:val="00D85A8E"/>
    <w:rsid w:val="00D96C32"/>
    <w:rsid w:val="00DA09AF"/>
    <w:rsid w:val="00DA39C2"/>
    <w:rsid w:val="00DA48E7"/>
    <w:rsid w:val="00DA54AC"/>
    <w:rsid w:val="00DB3513"/>
    <w:rsid w:val="00DC15BD"/>
    <w:rsid w:val="00DC6FFC"/>
    <w:rsid w:val="00DC741B"/>
    <w:rsid w:val="00DD0177"/>
    <w:rsid w:val="00DD11D3"/>
    <w:rsid w:val="00DD3BA9"/>
    <w:rsid w:val="00DE361A"/>
    <w:rsid w:val="00DF2AD1"/>
    <w:rsid w:val="00DF78A5"/>
    <w:rsid w:val="00E01EB3"/>
    <w:rsid w:val="00E03FCF"/>
    <w:rsid w:val="00E049CE"/>
    <w:rsid w:val="00E11B66"/>
    <w:rsid w:val="00E23E2D"/>
    <w:rsid w:val="00E271B7"/>
    <w:rsid w:val="00E339FA"/>
    <w:rsid w:val="00E34093"/>
    <w:rsid w:val="00E41974"/>
    <w:rsid w:val="00E423F6"/>
    <w:rsid w:val="00E570FB"/>
    <w:rsid w:val="00E64E3D"/>
    <w:rsid w:val="00E64FFD"/>
    <w:rsid w:val="00E66D57"/>
    <w:rsid w:val="00E70393"/>
    <w:rsid w:val="00E71278"/>
    <w:rsid w:val="00E73C8E"/>
    <w:rsid w:val="00E76DBA"/>
    <w:rsid w:val="00E77852"/>
    <w:rsid w:val="00E965F9"/>
    <w:rsid w:val="00E96BCB"/>
    <w:rsid w:val="00EA1EB7"/>
    <w:rsid w:val="00EA4B9E"/>
    <w:rsid w:val="00EA58A4"/>
    <w:rsid w:val="00EB2D23"/>
    <w:rsid w:val="00EB64C6"/>
    <w:rsid w:val="00EC0B70"/>
    <w:rsid w:val="00EC2EC3"/>
    <w:rsid w:val="00EC557C"/>
    <w:rsid w:val="00ED569B"/>
    <w:rsid w:val="00ED5F7B"/>
    <w:rsid w:val="00ED729A"/>
    <w:rsid w:val="00EE4CC1"/>
    <w:rsid w:val="00EE61FB"/>
    <w:rsid w:val="00EF750D"/>
    <w:rsid w:val="00EF7586"/>
    <w:rsid w:val="00F13389"/>
    <w:rsid w:val="00F212B1"/>
    <w:rsid w:val="00F24F75"/>
    <w:rsid w:val="00F25A3B"/>
    <w:rsid w:val="00F37AEC"/>
    <w:rsid w:val="00F43FA4"/>
    <w:rsid w:val="00F45DF1"/>
    <w:rsid w:val="00F46CF0"/>
    <w:rsid w:val="00F5319E"/>
    <w:rsid w:val="00F54551"/>
    <w:rsid w:val="00F62FBC"/>
    <w:rsid w:val="00F7346B"/>
    <w:rsid w:val="00F811F3"/>
    <w:rsid w:val="00F84E85"/>
    <w:rsid w:val="00F9115F"/>
    <w:rsid w:val="00F92A30"/>
    <w:rsid w:val="00FA5DB0"/>
    <w:rsid w:val="00FD2670"/>
    <w:rsid w:val="00FD2DE0"/>
    <w:rsid w:val="00FD4732"/>
    <w:rsid w:val="00FD609C"/>
    <w:rsid w:val="00FE168F"/>
    <w:rsid w:val="00FF4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947FC02-71A6-49E5-90CB-060EB1BD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5FA"/>
  </w:style>
  <w:style w:type="paragraph" w:styleId="Heading1">
    <w:name w:val="heading 1"/>
    <w:basedOn w:val="Normal"/>
    <w:next w:val="Normal"/>
    <w:link w:val="Heading1Char"/>
    <w:uiPriority w:val="9"/>
    <w:qFormat/>
    <w:rsid w:val="00995E04"/>
    <w:pPr>
      <w:keepNext/>
      <w:keepLines/>
      <w:spacing w:before="480" w:after="0"/>
      <w:jc w:val="center"/>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743FDF"/>
    <w:pPr>
      <w:keepNext/>
      <w:keepLines/>
      <w:spacing w:before="200" w:after="0"/>
      <w:jc w:val="left"/>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743FDF"/>
    <w:pPr>
      <w:keepNext/>
      <w:keepLines/>
      <w:spacing w:before="200" w:after="0"/>
      <w:outlineLvl w:val="2"/>
    </w:pPr>
    <w:rPr>
      <w:rFonts w:ascii="Arial" w:eastAsiaTheme="majorEastAsia" w:hAnsi="Arial"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5FA"/>
    <w:pPr>
      <w:ind w:left="720"/>
      <w:contextualSpacing/>
    </w:pPr>
  </w:style>
  <w:style w:type="table" w:styleId="TableGrid">
    <w:name w:val="Table Grid"/>
    <w:basedOn w:val="TableNormal"/>
    <w:uiPriority w:val="59"/>
    <w:rsid w:val="009D75F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4473D"/>
    <w:rPr>
      <w:sz w:val="16"/>
      <w:szCs w:val="16"/>
    </w:rPr>
  </w:style>
  <w:style w:type="paragraph" w:styleId="CommentText">
    <w:name w:val="annotation text"/>
    <w:basedOn w:val="Normal"/>
    <w:link w:val="CommentTextChar"/>
    <w:uiPriority w:val="99"/>
    <w:semiHidden/>
    <w:unhideWhenUsed/>
    <w:rsid w:val="0064473D"/>
    <w:rPr>
      <w:sz w:val="20"/>
      <w:szCs w:val="20"/>
    </w:rPr>
  </w:style>
  <w:style w:type="character" w:customStyle="1" w:styleId="CommentTextChar">
    <w:name w:val="Comment Text Char"/>
    <w:basedOn w:val="DefaultParagraphFont"/>
    <w:link w:val="CommentText"/>
    <w:uiPriority w:val="99"/>
    <w:semiHidden/>
    <w:rsid w:val="0064473D"/>
    <w:rPr>
      <w:sz w:val="20"/>
      <w:szCs w:val="20"/>
    </w:rPr>
  </w:style>
  <w:style w:type="paragraph" w:styleId="CommentSubject">
    <w:name w:val="annotation subject"/>
    <w:basedOn w:val="CommentText"/>
    <w:next w:val="CommentText"/>
    <w:link w:val="CommentSubjectChar"/>
    <w:uiPriority w:val="99"/>
    <w:semiHidden/>
    <w:unhideWhenUsed/>
    <w:rsid w:val="0064473D"/>
    <w:rPr>
      <w:b/>
      <w:bCs/>
    </w:rPr>
  </w:style>
  <w:style w:type="character" w:customStyle="1" w:styleId="CommentSubjectChar">
    <w:name w:val="Comment Subject Char"/>
    <w:basedOn w:val="CommentTextChar"/>
    <w:link w:val="CommentSubject"/>
    <w:uiPriority w:val="99"/>
    <w:semiHidden/>
    <w:rsid w:val="0064473D"/>
    <w:rPr>
      <w:b/>
      <w:bCs/>
      <w:sz w:val="20"/>
      <w:szCs w:val="20"/>
    </w:rPr>
  </w:style>
  <w:style w:type="paragraph" w:styleId="BalloonText">
    <w:name w:val="Balloon Text"/>
    <w:basedOn w:val="Normal"/>
    <w:link w:val="BalloonTextChar"/>
    <w:uiPriority w:val="99"/>
    <w:semiHidden/>
    <w:unhideWhenUsed/>
    <w:rsid w:val="006447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73D"/>
    <w:rPr>
      <w:rFonts w:ascii="Segoe UI" w:hAnsi="Segoe UI" w:cs="Segoe UI"/>
      <w:sz w:val="18"/>
      <w:szCs w:val="18"/>
    </w:rPr>
  </w:style>
  <w:style w:type="paragraph" w:styleId="FootnoteText">
    <w:name w:val="footnote text"/>
    <w:basedOn w:val="Normal"/>
    <w:link w:val="FootnoteTextChar"/>
    <w:uiPriority w:val="99"/>
    <w:semiHidden/>
    <w:unhideWhenUsed/>
    <w:rsid w:val="003111EC"/>
    <w:pPr>
      <w:spacing w:after="0"/>
    </w:pPr>
    <w:rPr>
      <w:sz w:val="20"/>
      <w:szCs w:val="20"/>
    </w:rPr>
  </w:style>
  <w:style w:type="character" w:customStyle="1" w:styleId="FootnoteTextChar">
    <w:name w:val="Footnote Text Char"/>
    <w:basedOn w:val="DefaultParagraphFont"/>
    <w:link w:val="FootnoteText"/>
    <w:uiPriority w:val="99"/>
    <w:semiHidden/>
    <w:rsid w:val="003111EC"/>
    <w:rPr>
      <w:sz w:val="20"/>
      <w:szCs w:val="20"/>
    </w:rPr>
  </w:style>
  <w:style w:type="character" w:styleId="FootnoteReference">
    <w:name w:val="footnote reference"/>
    <w:basedOn w:val="DefaultParagraphFont"/>
    <w:uiPriority w:val="99"/>
    <w:semiHidden/>
    <w:unhideWhenUsed/>
    <w:rsid w:val="003111EC"/>
    <w:rPr>
      <w:vertAlign w:val="superscript"/>
    </w:rPr>
  </w:style>
  <w:style w:type="character" w:customStyle="1" w:styleId="Heading1Char">
    <w:name w:val="Heading 1 Char"/>
    <w:basedOn w:val="DefaultParagraphFont"/>
    <w:link w:val="Heading1"/>
    <w:uiPriority w:val="9"/>
    <w:rsid w:val="00995E04"/>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743FDF"/>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743FDF"/>
    <w:rPr>
      <w:rFonts w:ascii="Arial" w:eastAsiaTheme="majorEastAsia" w:hAnsi="Arial" w:cstheme="majorBidi"/>
      <w:b/>
      <w:bCs/>
      <w:sz w:val="24"/>
    </w:rPr>
  </w:style>
  <w:style w:type="paragraph" w:styleId="Header">
    <w:name w:val="header"/>
    <w:basedOn w:val="Normal"/>
    <w:link w:val="HeaderChar"/>
    <w:uiPriority w:val="99"/>
    <w:unhideWhenUsed/>
    <w:rsid w:val="00FD2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670"/>
  </w:style>
  <w:style w:type="paragraph" w:styleId="Footer">
    <w:name w:val="footer"/>
    <w:basedOn w:val="Normal"/>
    <w:link w:val="FooterChar"/>
    <w:uiPriority w:val="99"/>
    <w:unhideWhenUsed/>
    <w:rsid w:val="00FD2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670"/>
  </w:style>
  <w:style w:type="paragraph" w:styleId="TOCHeading">
    <w:name w:val="TOC Heading"/>
    <w:basedOn w:val="Heading1"/>
    <w:next w:val="Normal"/>
    <w:uiPriority w:val="39"/>
    <w:unhideWhenUsed/>
    <w:qFormat/>
    <w:rsid w:val="00B255AC"/>
    <w:pPr>
      <w:spacing w:line="276" w:lineRule="auto"/>
      <w:jc w:val="left"/>
      <w:outlineLvl w:val="9"/>
    </w:pPr>
    <w:rPr>
      <w:rFonts w:asciiTheme="majorHAnsi" w:hAnsiTheme="majorHAnsi"/>
      <w:color w:val="2E74B5" w:themeColor="accent1" w:themeShade="BF"/>
      <w:sz w:val="28"/>
      <w:lang w:eastAsia="ja-JP"/>
    </w:rPr>
  </w:style>
  <w:style w:type="paragraph" w:styleId="TOC1">
    <w:name w:val="toc 1"/>
    <w:basedOn w:val="Normal"/>
    <w:next w:val="Normal"/>
    <w:autoRedefine/>
    <w:uiPriority w:val="39"/>
    <w:unhideWhenUsed/>
    <w:rsid w:val="00377B10"/>
    <w:pPr>
      <w:tabs>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B255AC"/>
    <w:pPr>
      <w:spacing w:after="100"/>
      <w:ind w:left="220"/>
    </w:pPr>
  </w:style>
  <w:style w:type="paragraph" w:styleId="TOC3">
    <w:name w:val="toc 3"/>
    <w:basedOn w:val="Normal"/>
    <w:next w:val="Normal"/>
    <w:autoRedefine/>
    <w:uiPriority w:val="39"/>
    <w:unhideWhenUsed/>
    <w:rsid w:val="00B255AC"/>
    <w:pPr>
      <w:spacing w:after="100"/>
      <w:ind w:left="440"/>
    </w:pPr>
  </w:style>
  <w:style w:type="character" w:styleId="Hyperlink">
    <w:name w:val="Hyperlink"/>
    <w:basedOn w:val="DefaultParagraphFont"/>
    <w:uiPriority w:val="99"/>
    <w:unhideWhenUsed/>
    <w:rsid w:val="00B255AC"/>
    <w:rPr>
      <w:color w:val="0563C1" w:themeColor="hyperlink"/>
      <w:u w:val="single"/>
    </w:rPr>
  </w:style>
  <w:style w:type="paragraph" w:styleId="Caption">
    <w:name w:val="caption"/>
    <w:basedOn w:val="Normal"/>
    <w:next w:val="Normal"/>
    <w:uiPriority w:val="35"/>
    <w:unhideWhenUsed/>
    <w:qFormat/>
    <w:rsid w:val="00C47C82"/>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AF4CA1"/>
    <w:pPr>
      <w:spacing w:after="0"/>
    </w:pPr>
  </w:style>
  <w:style w:type="paragraph" w:customStyle="1" w:styleId="Default">
    <w:name w:val="Default"/>
    <w:rsid w:val="00506722"/>
    <w:pPr>
      <w:autoSpaceDE w:val="0"/>
      <w:autoSpaceDN w:val="0"/>
      <w:adjustRightInd w:val="0"/>
      <w:spacing w:after="0" w:line="240" w:lineRule="auto"/>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098712">
      <w:bodyDiv w:val="1"/>
      <w:marLeft w:val="0"/>
      <w:marRight w:val="0"/>
      <w:marTop w:val="0"/>
      <w:marBottom w:val="0"/>
      <w:divBdr>
        <w:top w:val="none" w:sz="0" w:space="0" w:color="auto"/>
        <w:left w:val="none" w:sz="0" w:space="0" w:color="auto"/>
        <w:bottom w:val="none" w:sz="0" w:space="0" w:color="auto"/>
        <w:right w:val="none" w:sz="0" w:space="0" w:color="auto"/>
      </w:divBdr>
    </w:div>
    <w:div w:id="1139226398">
      <w:bodyDiv w:val="1"/>
      <w:marLeft w:val="0"/>
      <w:marRight w:val="0"/>
      <w:marTop w:val="0"/>
      <w:marBottom w:val="0"/>
      <w:divBdr>
        <w:top w:val="none" w:sz="0" w:space="0" w:color="auto"/>
        <w:left w:val="none" w:sz="0" w:space="0" w:color="auto"/>
        <w:bottom w:val="none" w:sz="0" w:space="0" w:color="auto"/>
        <w:right w:val="none" w:sz="0" w:space="0" w:color="auto"/>
      </w:divBdr>
    </w:div>
    <w:div w:id="1477382166">
      <w:bodyDiv w:val="1"/>
      <w:marLeft w:val="0"/>
      <w:marRight w:val="0"/>
      <w:marTop w:val="0"/>
      <w:marBottom w:val="0"/>
      <w:divBdr>
        <w:top w:val="none" w:sz="0" w:space="0" w:color="auto"/>
        <w:left w:val="none" w:sz="0" w:space="0" w:color="auto"/>
        <w:bottom w:val="none" w:sz="0" w:space="0" w:color="auto"/>
        <w:right w:val="none" w:sz="0" w:space="0" w:color="auto"/>
      </w:divBdr>
    </w:div>
    <w:div w:id="1499031790">
      <w:bodyDiv w:val="1"/>
      <w:marLeft w:val="0"/>
      <w:marRight w:val="0"/>
      <w:marTop w:val="0"/>
      <w:marBottom w:val="0"/>
      <w:divBdr>
        <w:top w:val="none" w:sz="0" w:space="0" w:color="auto"/>
        <w:left w:val="none" w:sz="0" w:space="0" w:color="auto"/>
        <w:bottom w:val="none" w:sz="0" w:space="0" w:color="auto"/>
        <w:right w:val="none" w:sz="0" w:space="0" w:color="auto"/>
      </w:divBdr>
    </w:div>
    <w:div w:id="169627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F7BD2-0582-4BD4-A4EA-3E5D76E8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67</Pages>
  <Words>25507</Words>
  <Characters>145392</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35</cp:revision>
  <cp:lastPrinted>2023-08-29T04:00:00Z</cp:lastPrinted>
  <dcterms:created xsi:type="dcterms:W3CDTF">2023-06-17T10:31:00Z</dcterms:created>
  <dcterms:modified xsi:type="dcterms:W3CDTF">2023-08-29T04:01:00Z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eed3a2fc-a981-3745-bb69-3f45c555bea0</vt:lpwstr>
  </property>
  <property fmtid="{D5CDD505-2E9C-101B-9397-08002B2CF9AE}" pid="24" name="Mendeley Citation Style_1">
    <vt:lpwstr>http://www.zotero.org/styles/apa</vt:lpwstr>
  </property>
</Properties>
</file>